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footer16.xml" ContentType="application/vnd.openxmlformats-officedocument.wordprocessingml.footer+xml"/>
  <Override PartName="/word/header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FE3A7" w14:textId="77777777" w:rsidR="00FA15BF" w:rsidRDefault="00FA15BF" w:rsidP="00FA15BF">
      <w:pPr>
        <w:jc w:val="center"/>
        <w:rPr>
          <w:rFonts w:ascii="Times New Roman" w:hAnsi="Times New Roman" w:cs="Times New Roman"/>
          <w:b/>
          <w:sz w:val="28"/>
          <w:szCs w:val="24"/>
        </w:rPr>
      </w:pPr>
      <w:r>
        <w:rPr>
          <w:rFonts w:ascii="Times New Roman" w:hAnsi="Times New Roman" w:cs="Times New Roman"/>
          <w:b/>
          <w:sz w:val="28"/>
          <w:szCs w:val="24"/>
        </w:rPr>
        <w:t>RESPON</w:t>
      </w:r>
      <w:r w:rsidRPr="002F1F19">
        <w:rPr>
          <w:rFonts w:ascii="Times New Roman" w:hAnsi="Times New Roman" w:cs="Times New Roman"/>
          <w:b/>
          <w:sz w:val="28"/>
          <w:szCs w:val="24"/>
          <w:lang w:val="sv-SE"/>
        </w:rPr>
        <w:t xml:space="preserve"> PEMBERIAN</w:t>
      </w:r>
      <w:r>
        <w:rPr>
          <w:rFonts w:ascii="Times New Roman" w:hAnsi="Times New Roman" w:cs="Times New Roman"/>
          <w:b/>
          <w:sz w:val="28"/>
          <w:szCs w:val="24"/>
        </w:rPr>
        <w:t xml:space="preserve"> NPK ORGANIK DENGAN </w:t>
      </w:r>
      <w:r w:rsidRPr="002F1F19">
        <w:rPr>
          <w:rFonts w:ascii="Times New Roman" w:hAnsi="Times New Roman" w:cs="Times New Roman"/>
          <w:b/>
          <w:sz w:val="28"/>
          <w:szCs w:val="24"/>
          <w:lang w:val="sv-SE"/>
        </w:rPr>
        <w:t>KOMPOS</w:t>
      </w:r>
      <w:r>
        <w:rPr>
          <w:rFonts w:ascii="Times New Roman" w:hAnsi="Times New Roman" w:cs="Times New Roman"/>
          <w:b/>
          <w:sz w:val="28"/>
          <w:szCs w:val="24"/>
        </w:rPr>
        <w:t xml:space="preserve"> DAUN JATI</w:t>
      </w:r>
      <w:r w:rsidRPr="002F1F19">
        <w:rPr>
          <w:rFonts w:ascii="Times New Roman" w:hAnsi="Times New Roman" w:cs="Times New Roman"/>
          <w:b/>
          <w:sz w:val="28"/>
          <w:szCs w:val="24"/>
          <w:lang w:val="sv-SE"/>
        </w:rPr>
        <w:t xml:space="preserve"> (</w:t>
      </w:r>
      <w:r w:rsidRPr="002F1F19">
        <w:rPr>
          <w:rFonts w:ascii="Times New Roman" w:hAnsi="Times New Roman" w:cs="Times New Roman"/>
          <w:b/>
          <w:i/>
          <w:sz w:val="28"/>
          <w:szCs w:val="24"/>
          <w:lang w:val="sv-SE"/>
        </w:rPr>
        <w:t>Tectona grandis</w:t>
      </w:r>
      <w:r w:rsidRPr="002F1F19">
        <w:rPr>
          <w:rFonts w:ascii="Times New Roman" w:hAnsi="Times New Roman" w:cs="Times New Roman"/>
          <w:b/>
          <w:sz w:val="28"/>
          <w:szCs w:val="24"/>
          <w:lang w:val="sv-SE"/>
        </w:rPr>
        <w:t>)</w:t>
      </w:r>
      <w:r>
        <w:rPr>
          <w:rFonts w:ascii="Times New Roman" w:hAnsi="Times New Roman" w:cs="Times New Roman"/>
          <w:b/>
          <w:sz w:val="28"/>
          <w:szCs w:val="24"/>
        </w:rPr>
        <w:t xml:space="preserve"> TERHADAP PERTUMBUHAN TANAMAN  KACANG TANAH (</w:t>
      </w:r>
      <w:r>
        <w:rPr>
          <w:rFonts w:ascii="Times New Roman" w:hAnsi="Times New Roman" w:cs="Times New Roman"/>
          <w:b/>
          <w:i/>
          <w:sz w:val="28"/>
          <w:szCs w:val="24"/>
        </w:rPr>
        <w:t>Arachis hy</w:t>
      </w:r>
      <w:r w:rsidRPr="00320376">
        <w:rPr>
          <w:rFonts w:ascii="Times New Roman" w:hAnsi="Times New Roman" w:cs="Times New Roman"/>
          <w:b/>
          <w:i/>
          <w:sz w:val="28"/>
          <w:szCs w:val="24"/>
        </w:rPr>
        <w:t>pogaea</w:t>
      </w:r>
      <w:r>
        <w:rPr>
          <w:rFonts w:ascii="Times New Roman" w:hAnsi="Times New Roman" w:cs="Times New Roman"/>
          <w:b/>
          <w:i/>
          <w:sz w:val="28"/>
          <w:szCs w:val="24"/>
        </w:rPr>
        <w:t xml:space="preserve"> </w:t>
      </w:r>
      <w:r w:rsidRPr="00A10FCD">
        <w:rPr>
          <w:rFonts w:ascii="Times New Roman" w:hAnsi="Times New Roman" w:cs="Times New Roman"/>
          <w:b/>
          <w:sz w:val="28"/>
          <w:szCs w:val="24"/>
        </w:rPr>
        <w:t>L</w:t>
      </w:r>
      <w:r>
        <w:rPr>
          <w:rFonts w:ascii="Times New Roman" w:hAnsi="Times New Roman" w:cs="Times New Roman"/>
          <w:b/>
          <w:i/>
          <w:sz w:val="28"/>
          <w:szCs w:val="24"/>
        </w:rPr>
        <w:t>.</w:t>
      </w:r>
      <w:r>
        <w:rPr>
          <w:rFonts w:ascii="Times New Roman" w:hAnsi="Times New Roman" w:cs="Times New Roman"/>
          <w:b/>
          <w:sz w:val="28"/>
          <w:szCs w:val="24"/>
        </w:rPr>
        <w:t>)</w:t>
      </w:r>
    </w:p>
    <w:p w14:paraId="4CFDFAC4" w14:textId="5AC62FC5" w:rsidR="00667AA4" w:rsidRDefault="00667AA4" w:rsidP="00667AA4">
      <w:pPr>
        <w:pBdr>
          <w:top w:val="nil"/>
          <w:left w:val="nil"/>
          <w:bottom w:val="nil"/>
          <w:right w:val="nil"/>
          <w:between w:val="nil"/>
        </w:pBdr>
        <w:spacing w:after="0" w:line="240" w:lineRule="auto"/>
        <w:jc w:val="center"/>
        <w:rPr>
          <w:rFonts w:ascii="Garamond" w:eastAsia="Garamond" w:hAnsi="Garamond" w:cs="Garamond"/>
          <w:b/>
          <w:color w:val="000000"/>
          <w:sz w:val="24"/>
          <w:szCs w:val="24"/>
          <w:vertAlign w:val="superscript"/>
        </w:rPr>
      </w:pPr>
      <w:r>
        <w:rPr>
          <w:rFonts w:ascii="Times New Roman" w:hAnsi="Times New Roman" w:cs="Times New Roman"/>
          <w:b/>
          <w:bCs/>
          <w:sz w:val="24"/>
          <w:szCs w:val="24"/>
        </w:rPr>
        <w:t>Ramli</w:t>
      </w:r>
      <w:r w:rsidR="00294F22">
        <w:rPr>
          <w:rFonts w:ascii="Garamond" w:eastAsia="Garamond" w:hAnsi="Garamond" w:cs="Garamond"/>
          <w:b/>
          <w:color w:val="000000"/>
          <w:sz w:val="24"/>
          <w:szCs w:val="24"/>
        </w:rPr>
        <w:t>.*</w:t>
      </w:r>
      <w:r w:rsidR="00294F22">
        <w:rPr>
          <w:rFonts w:ascii="Garamond" w:eastAsia="Garamond" w:hAnsi="Garamond" w:cs="Garamond"/>
          <w:b/>
          <w:color w:val="000000"/>
          <w:sz w:val="24"/>
          <w:szCs w:val="24"/>
          <w:vertAlign w:val="superscript"/>
        </w:rPr>
        <w:t>1</w:t>
      </w:r>
      <w:r w:rsidR="00294F22">
        <w:rPr>
          <w:rFonts w:ascii="Garamond" w:eastAsia="Garamond" w:hAnsi="Garamond" w:cs="Garamond"/>
          <w:b/>
          <w:color w:val="000000"/>
          <w:sz w:val="24"/>
          <w:szCs w:val="24"/>
        </w:rPr>
        <w:t xml:space="preserve">, </w:t>
      </w:r>
      <w:r>
        <w:rPr>
          <w:rFonts w:ascii="Garamond" w:eastAsia="Garamond" w:hAnsi="Garamond" w:cs="Garamond"/>
          <w:b/>
          <w:color w:val="000000"/>
          <w:sz w:val="24"/>
          <w:szCs w:val="24"/>
        </w:rPr>
        <w:t>Muhammad Syahrul Sodikin</w:t>
      </w:r>
      <w:r>
        <w:rPr>
          <w:rFonts w:ascii="Garamond" w:eastAsia="Garamond" w:hAnsi="Garamond" w:cs="Garamond"/>
          <w:b/>
          <w:color w:val="000000"/>
          <w:sz w:val="24"/>
          <w:szCs w:val="24"/>
          <w:vertAlign w:val="superscript"/>
        </w:rPr>
        <w:t xml:space="preserve"> </w:t>
      </w:r>
      <w:r w:rsidR="00294F22">
        <w:rPr>
          <w:rFonts w:ascii="Garamond" w:eastAsia="Garamond" w:hAnsi="Garamond" w:cs="Garamond"/>
          <w:b/>
          <w:color w:val="000000"/>
          <w:sz w:val="24"/>
          <w:szCs w:val="24"/>
          <w:vertAlign w:val="superscript"/>
        </w:rPr>
        <w:t>2</w:t>
      </w:r>
      <w:r w:rsidR="00294F22">
        <w:rPr>
          <w:rFonts w:ascii="Garamond" w:eastAsia="Garamond" w:hAnsi="Garamond" w:cs="Garamond"/>
          <w:b/>
          <w:color w:val="000000"/>
          <w:sz w:val="24"/>
          <w:szCs w:val="24"/>
        </w:rPr>
        <w:t>,</w:t>
      </w:r>
      <w:r>
        <w:rPr>
          <w:rFonts w:ascii="Garamond" w:eastAsia="Garamond" w:hAnsi="Garamond" w:cs="Garamond"/>
          <w:b/>
          <w:color w:val="000000"/>
          <w:sz w:val="24"/>
          <w:szCs w:val="24"/>
        </w:rPr>
        <w:t xml:space="preserve"> </w:t>
      </w:r>
      <w:r>
        <w:rPr>
          <w:rFonts w:ascii="Times New Roman" w:hAnsi="Times New Roman" w:cs="Times New Roman"/>
          <w:b/>
          <w:bCs/>
          <w:sz w:val="24"/>
          <w:szCs w:val="24"/>
        </w:rPr>
        <w:t>Siti Yiyis Rahmah</w:t>
      </w:r>
      <w:r w:rsidR="00294F22">
        <w:rPr>
          <w:rFonts w:ascii="Garamond" w:eastAsia="Garamond" w:hAnsi="Garamond" w:cs="Garamond"/>
          <w:b/>
          <w:color w:val="000000"/>
          <w:sz w:val="24"/>
          <w:szCs w:val="24"/>
        </w:rPr>
        <w:t>.</w:t>
      </w:r>
      <w:r w:rsidR="00294F22">
        <w:rPr>
          <w:rFonts w:ascii="Garamond" w:eastAsia="Garamond" w:hAnsi="Garamond" w:cs="Garamond"/>
          <w:b/>
          <w:color w:val="000000"/>
          <w:sz w:val="24"/>
          <w:szCs w:val="24"/>
          <w:vertAlign w:val="superscript"/>
        </w:rPr>
        <w:t>3</w:t>
      </w:r>
      <w:r>
        <w:rPr>
          <w:rFonts w:ascii="Garamond" w:eastAsia="Garamond" w:hAnsi="Garamond" w:cs="Garamond"/>
          <w:b/>
          <w:color w:val="000000"/>
          <w:sz w:val="24"/>
          <w:szCs w:val="24"/>
          <w:vertAlign w:val="superscript"/>
        </w:rPr>
        <w:t xml:space="preserve"> </w:t>
      </w:r>
    </w:p>
    <w:p w14:paraId="6CC22ED6" w14:textId="04097C3C" w:rsidR="00294F22" w:rsidRPr="00667AA4" w:rsidRDefault="00667AA4" w:rsidP="00294F22">
      <w:pPr>
        <w:pBdr>
          <w:top w:val="nil"/>
          <w:left w:val="nil"/>
          <w:bottom w:val="nil"/>
          <w:right w:val="nil"/>
          <w:between w:val="nil"/>
        </w:pBdr>
        <w:spacing w:after="0" w:line="240" w:lineRule="auto"/>
        <w:jc w:val="center"/>
        <w:rPr>
          <w:rFonts w:ascii="Garamond" w:eastAsia="Garamond" w:hAnsi="Garamond" w:cs="Garamond"/>
          <w:color w:val="000000"/>
          <w:sz w:val="24"/>
          <w:szCs w:val="24"/>
          <w:vertAlign w:val="superscript"/>
        </w:rPr>
      </w:pPr>
      <w:r>
        <w:rPr>
          <w:rFonts w:ascii="Times New Roman" w:hAnsi="Times New Roman" w:cs="Times New Roman"/>
          <w:b/>
          <w:bCs/>
          <w:sz w:val="24"/>
          <w:szCs w:val="24"/>
        </w:rPr>
        <w:t xml:space="preserve">Angga Adriana Imansyah. </w:t>
      </w:r>
      <w:r>
        <w:rPr>
          <w:rFonts w:ascii="Times New Roman" w:hAnsi="Times New Roman" w:cs="Times New Roman"/>
          <w:b/>
          <w:bCs/>
          <w:sz w:val="24"/>
          <w:szCs w:val="24"/>
          <w:vertAlign w:val="superscript"/>
        </w:rPr>
        <w:t>4</w:t>
      </w:r>
    </w:p>
    <w:p w14:paraId="708BB669" w14:textId="6E838442" w:rsidR="00294F22" w:rsidRDefault="00294F22" w:rsidP="00294F22">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rPr>
        <w:t>1</w:t>
      </w:r>
      <w:r w:rsidR="008755F8">
        <w:rPr>
          <w:rFonts w:ascii="Garamond" w:eastAsia="Garamond" w:hAnsi="Garamond" w:cs="Garamond"/>
          <w:color w:val="000000"/>
          <w:vertAlign w:val="superscript"/>
        </w:rPr>
        <w:t xml:space="preserve">,2,3,4 </w:t>
      </w:r>
      <w:r>
        <w:rPr>
          <w:rFonts w:ascii="Garamond" w:eastAsia="Garamond" w:hAnsi="Garamond" w:cs="Garamond"/>
          <w:color w:val="000000"/>
        </w:rPr>
        <w:t>Agroteknologi, Fakultas Sains Terapan Universitas Suryakancana</w:t>
      </w:r>
      <w:r w:rsidRPr="00185A33">
        <w:t xml:space="preserve"> </w:t>
      </w:r>
      <w:r w:rsidRPr="00185A33">
        <w:rPr>
          <w:rFonts w:ascii="Garamond" w:eastAsia="Garamond" w:hAnsi="Garamond" w:cs="Garamond"/>
          <w:color w:val="000000"/>
        </w:rPr>
        <w:t>Kab</w:t>
      </w:r>
      <w:r>
        <w:rPr>
          <w:rFonts w:ascii="Garamond" w:eastAsia="Garamond" w:hAnsi="Garamond" w:cs="Garamond"/>
          <w:color w:val="000000"/>
        </w:rPr>
        <w:t>. Cianjur, Jawa Barat</w:t>
      </w:r>
      <w:r w:rsidR="008755F8">
        <w:rPr>
          <w:rFonts w:ascii="Garamond" w:eastAsia="Garamond" w:hAnsi="Garamond" w:cs="Garamond"/>
          <w:color w:val="000000"/>
        </w:rPr>
        <w:t>.</w:t>
      </w:r>
    </w:p>
    <w:p w14:paraId="0166496B" w14:textId="5A9AA2E1" w:rsidR="00294F22" w:rsidRPr="00351624" w:rsidRDefault="00294F22" w:rsidP="00294F22">
      <w:pPr>
        <w:pBdr>
          <w:top w:val="nil"/>
          <w:left w:val="nil"/>
          <w:bottom w:val="nil"/>
          <w:right w:val="nil"/>
          <w:between w:val="nil"/>
        </w:pBdr>
        <w:spacing w:after="0" w:line="480" w:lineRule="auto"/>
        <w:jc w:val="center"/>
        <w:rPr>
          <w:rFonts w:ascii="Garamond" w:eastAsia="Garamond" w:hAnsi="Garamond" w:cs="Garamond"/>
          <w:color w:val="000000"/>
        </w:rPr>
      </w:pPr>
      <w:r>
        <w:rPr>
          <w:rFonts w:ascii="Garamond" w:eastAsia="Garamond" w:hAnsi="Garamond" w:cs="Garamond"/>
          <w:color w:val="000000"/>
        </w:rPr>
        <w:t xml:space="preserve">*E-mail corresponding: </w:t>
      </w:r>
      <w:r w:rsidR="00667AA4">
        <w:rPr>
          <w:rFonts w:ascii="Garamond" w:hAnsi="Garamond"/>
        </w:rPr>
        <w:t>yiyis@unsur.ac.id</w:t>
      </w:r>
    </w:p>
    <w:p w14:paraId="4C1B2DA4" w14:textId="77777777" w:rsidR="00294F22" w:rsidRDefault="00294F22" w:rsidP="00294F22">
      <w:pPr>
        <w:pBdr>
          <w:top w:val="nil"/>
          <w:left w:val="nil"/>
          <w:bottom w:val="nil"/>
          <w:right w:val="nil"/>
          <w:between w:val="nil"/>
        </w:pBdr>
        <w:spacing w:after="0" w:line="240" w:lineRule="auto"/>
        <w:jc w:val="center"/>
        <w:rPr>
          <w:rFonts w:ascii="Garamond" w:eastAsia="Garamond" w:hAnsi="Garamond" w:cs="Garamond"/>
          <w:color w:val="000000"/>
        </w:rPr>
      </w:pPr>
    </w:p>
    <w:tbl>
      <w:tblPr>
        <w:tblStyle w:val="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294F22" w14:paraId="02577E96" w14:textId="77777777" w:rsidTr="00D428B3">
        <w:tc>
          <w:tcPr>
            <w:tcW w:w="2694" w:type="dxa"/>
          </w:tcPr>
          <w:p w14:paraId="49B2C704" w14:textId="77777777" w:rsidR="00294F22" w:rsidRDefault="00294F22" w:rsidP="00D428B3">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6A89D2F8" w14:textId="77777777" w:rsidR="00294F22" w:rsidRDefault="00294F22" w:rsidP="00D428B3">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446F7139" w14:textId="77777777" w:rsidR="00294F22" w:rsidRDefault="00294F22" w:rsidP="00D428B3">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6DCC49D2" w14:textId="77777777" w:rsidR="008A54F5" w:rsidRDefault="008A54F5">
      <w:pPr>
        <w:pBdr>
          <w:top w:val="nil"/>
          <w:left w:val="nil"/>
          <w:bottom w:val="nil"/>
          <w:right w:val="nil"/>
          <w:between w:val="nil"/>
        </w:pBdr>
        <w:spacing w:after="0" w:line="240" w:lineRule="auto"/>
        <w:jc w:val="center"/>
        <w:rPr>
          <w:rFonts w:ascii="Garamond" w:eastAsia="Garamond" w:hAnsi="Garamond" w:cs="Garamond"/>
          <w:color w:val="000000"/>
        </w:rPr>
      </w:pPr>
    </w:p>
    <w:p w14:paraId="5138F3C0" w14:textId="77777777" w:rsidR="008A54F5" w:rsidRDefault="008A54F5">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297001AD" w14:textId="241C9F3F" w:rsidR="00EB58C3" w:rsidRDefault="00796F23" w:rsidP="00351624">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 xml:space="preserve">ABSTRAK </w:t>
      </w:r>
    </w:p>
    <w:p w14:paraId="73FD3FDC" w14:textId="77777777" w:rsidR="00FA15BF" w:rsidRPr="002F1F19" w:rsidRDefault="00EB58C3" w:rsidP="00FA15BF">
      <w:pPr>
        <w:spacing w:line="240" w:lineRule="auto"/>
        <w:jc w:val="both"/>
        <w:rPr>
          <w:rFonts w:ascii="Garamond" w:hAnsi="Garamond" w:cs="Times New Roman"/>
          <w:lang w:val="sv-SE"/>
        </w:rPr>
      </w:pPr>
      <w:r w:rsidRPr="00EB58C3">
        <w:rPr>
          <w:rFonts w:ascii="Garamond" w:hAnsi="Garamond"/>
          <w:b/>
          <w:bCs/>
        </w:rPr>
        <w:tab/>
      </w:r>
      <w:r w:rsidR="00FA15BF" w:rsidRPr="00FA15BF">
        <w:rPr>
          <w:rFonts w:ascii="Garamond" w:hAnsi="Garamond" w:cs="Times New Roman"/>
        </w:rPr>
        <w:t xml:space="preserve">Salah  satu produk hasil pertanian di indonesia adalah kacang tanah </w:t>
      </w:r>
      <w:r w:rsidR="00FA15BF" w:rsidRPr="00FA15BF">
        <w:rPr>
          <w:rFonts w:ascii="Garamond" w:hAnsi="Garamond" w:cs="Times New Roman"/>
          <w:i/>
          <w:iCs/>
        </w:rPr>
        <w:t>(Arachis hypogaea L.)</w:t>
      </w:r>
      <w:r w:rsidR="00FA15BF" w:rsidRPr="00FA15BF">
        <w:rPr>
          <w:rFonts w:ascii="Garamond" w:hAnsi="Garamond" w:cs="Times New Roman"/>
        </w:rPr>
        <w:t>, petani umumnya memilih pupuk kimia sintetik atau anorganik sebagai sumber unsur hara bagi tanaman, hanya saja penggunaan pupuk anorganik secara berkelanjutan dan berlebihan dapat mengakibatkan tidak seimbangnya unsur hara dalam tanah. oleh karena itu,</w:t>
      </w:r>
      <w:r w:rsidR="00FA15BF" w:rsidRPr="002F1F19">
        <w:rPr>
          <w:rFonts w:ascii="Garamond" w:hAnsi="Garamond" w:cs="Times New Roman"/>
        </w:rPr>
        <w:t xml:space="preserve"> </w:t>
      </w:r>
      <w:r w:rsidR="00FA15BF" w:rsidRPr="00FA15BF">
        <w:rPr>
          <w:rFonts w:ascii="Garamond" w:hAnsi="Garamond" w:cs="Times New Roman"/>
        </w:rPr>
        <w:t>Penggunaan pupuk anorganik sebaiknya dikurangi dan meningkatkan pemberian pupuk organik. Penggunaan pupuk NPK Organik</w:t>
      </w:r>
      <w:r w:rsidR="00FA15BF" w:rsidRPr="002F1F19">
        <w:rPr>
          <w:rFonts w:ascii="Garamond" w:hAnsi="Garamond" w:cs="Times New Roman"/>
          <w:lang w:val="sv-SE"/>
        </w:rPr>
        <w:t xml:space="preserve"> yang terdiri dari kotoran kambing, batang pisang, dan sabut kelapa. Selain itu penggunaan</w:t>
      </w:r>
      <w:r w:rsidR="00FA15BF" w:rsidRPr="00FA15BF">
        <w:rPr>
          <w:rFonts w:ascii="Garamond" w:hAnsi="Garamond" w:cs="Times New Roman"/>
        </w:rPr>
        <w:t xml:space="preserve"> Kompos Daun Jati diharapkan dapat mengatasi dan menjadi solusi dari dampak negatif tersebut serta dapat meningkatkan produktivitas tanaman. Penelitian ini bertujuan untuk Untuk mengetahui pengaruh pemberian  pupuk NPK Organik dan Kompos Daun Jati terhadap pertumbuhan pada tanaman kacang tanah</w:t>
      </w:r>
      <w:r w:rsidR="00FA15BF" w:rsidRPr="00FA15BF">
        <w:rPr>
          <w:rFonts w:ascii="Garamond" w:hAnsi="Garamond" w:cs="Times New Roman"/>
          <w:i/>
        </w:rPr>
        <w:t xml:space="preserve"> (Arachis hypogaea L.). </w:t>
      </w:r>
      <w:r w:rsidR="00FA15BF" w:rsidRPr="002F1F19">
        <w:rPr>
          <w:rFonts w:ascii="Garamond" w:hAnsi="Garamond" w:cs="Times New Roman"/>
          <w:lang w:val="sv-SE"/>
        </w:rPr>
        <w:t>Penelitian ini menggnakan Rancangan Acak Kelompok (RAK) Faktorial yang terdiri dari 2 faktor dengan 3 kali ulangan. Faktor pertama adalah pemberian NPK Organik (K) dengan 4 taraf, dan Faktor kedua pemberian kompos daun jati (J) dengan 4 taraf. Faktor pertama : Pemberian NPK Organik K 0 : Kontrol atau tanpa pemberian perlakuan (0 g) K 1 : NPK Organik 200 g K 2 : NPK Organik 300 g  K 3 : NPK Organik 400 g Faktor kedua : Kompos Daun Jati J0 : Kontrol atau tanpa pemberian perlakuan (0 g) J1 : Kompos Daun Jati 60 g  J2 : Kompos Daun Jati 80 g J3 : Kompos Daun Jati 100 g. Hasil pengamatan menunjukkan, K tunggal Tidak berpengaruh terhadap parameter tinggi tanaman dan jumlah daun. Sedangkan pada parameter jumlah polong dan bobot basah polong memberikan pengaruh pada perlakuan K1, K2 dan K3. Adapun perlakuan J tidak berpengaruh terhadap tinggi tanaman, akan tetapi berpengaruh terhadap jumlah daun, jumlah polong, bobot basah polong dengan perlakuan J3 dan J2. Pada kombinasi K*J tidak menunjukkan pengaruh terhadap parameter tinggi tanaman, jumlah daun, jumlah polong, dan bobot basah polong.</w:t>
      </w:r>
    </w:p>
    <w:p w14:paraId="182A6C91" w14:textId="6D3A0503" w:rsidR="004064E4" w:rsidRPr="002F1F19" w:rsidRDefault="004064E4" w:rsidP="00FA15BF">
      <w:pPr>
        <w:spacing w:line="240" w:lineRule="auto"/>
        <w:jc w:val="both"/>
        <w:rPr>
          <w:rFonts w:ascii="Garamond" w:hAnsi="Garamond" w:cs="Times New Roman"/>
          <w:i/>
          <w:iCs/>
          <w:szCs w:val="24"/>
          <w:lang w:val="sv-SE"/>
        </w:rPr>
      </w:pPr>
      <w:r w:rsidRPr="002F1F19">
        <w:rPr>
          <w:rFonts w:ascii="Garamond" w:hAnsi="Garamond" w:cs="Times New Roman"/>
          <w:szCs w:val="24"/>
          <w:lang w:val="sv-SE"/>
        </w:rPr>
        <w:t>Kata kunci</w:t>
      </w:r>
      <w:r w:rsidRPr="002F1F19">
        <w:rPr>
          <w:rFonts w:ascii="Garamond" w:hAnsi="Garamond" w:cs="Times New Roman"/>
          <w:i/>
          <w:iCs/>
          <w:szCs w:val="24"/>
          <w:lang w:val="sv-SE"/>
        </w:rPr>
        <w:t xml:space="preserve">: </w:t>
      </w:r>
      <w:r w:rsidR="00FA15BF" w:rsidRPr="002F1F19">
        <w:rPr>
          <w:rFonts w:ascii="Garamond" w:hAnsi="Garamond" w:cs="Times New Roman"/>
          <w:i/>
          <w:iCs/>
          <w:szCs w:val="24"/>
          <w:lang w:val="sv-SE"/>
        </w:rPr>
        <w:t>Kacang tanah, Produktivitas, NPK Organik, Kompos Daun Jati</w:t>
      </w:r>
    </w:p>
    <w:p w14:paraId="211DFB32" w14:textId="740C70A6" w:rsidR="008A54F5" w:rsidRPr="001C02A6" w:rsidRDefault="00796F23" w:rsidP="00294F22">
      <w:pPr>
        <w:spacing w:line="240" w:lineRule="auto"/>
        <w:jc w:val="center"/>
        <w:rPr>
          <w:rFonts w:ascii="Garamond" w:eastAsia="Garamond" w:hAnsi="Garamond" w:cs="Garamond"/>
          <w:color w:val="000000"/>
        </w:rPr>
      </w:pPr>
      <w:r w:rsidRPr="001C02A6">
        <w:rPr>
          <w:rFonts w:ascii="Garamond" w:eastAsia="Garamond" w:hAnsi="Garamond" w:cs="Garamond"/>
          <w:b/>
          <w:i/>
          <w:color w:val="000000"/>
        </w:rPr>
        <w:t>ABSTRACT</w:t>
      </w:r>
    </w:p>
    <w:p w14:paraId="740B8BE1" w14:textId="12C3B1A3" w:rsidR="00FA15BF" w:rsidRDefault="001C02A6" w:rsidP="00FA15BF">
      <w:pPr>
        <w:jc w:val="both"/>
        <w:rPr>
          <w:rFonts w:ascii="Garamond" w:hAnsi="Garamond" w:cs="Times New Roman"/>
          <w:i/>
        </w:rPr>
      </w:pPr>
      <w:r w:rsidRPr="001C02A6">
        <w:rPr>
          <w:rStyle w:val="y2iqfc"/>
          <w:rFonts w:ascii="Garamond" w:hAnsi="Garamond" w:cs="Times New Roman"/>
          <w:i/>
          <w:iCs/>
          <w:color w:val="202124"/>
          <w:lang w:val="en"/>
        </w:rPr>
        <w:tab/>
      </w:r>
      <w:r w:rsidR="00FA15BF" w:rsidRPr="00FA15BF">
        <w:rPr>
          <w:rFonts w:ascii="Garamond" w:hAnsi="Garamond" w:cs="Times New Roman"/>
          <w:i/>
        </w:rPr>
        <w:t>One of the agricultural products in Indonesia is peanuts (Arachis hypogaea L.), farmers generally choose synthetic or inorganic chemical fertilizers as a source of nutrients for plants, however, continuous and excessive use of inorganic fertilizers can result in an imbalance of nutrients in the soil by Therefore, the use of inorganic fertilizers should be reduced and the application of organic fertilizer should be increased</w:t>
      </w:r>
      <w:r w:rsidR="00FA15BF" w:rsidRPr="00FA15BF">
        <w:rPr>
          <w:rFonts w:ascii="Garamond" w:hAnsi="Garamond"/>
        </w:rPr>
        <w:t xml:space="preserve"> </w:t>
      </w:r>
      <w:r w:rsidR="00FA15BF" w:rsidRPr="00FA15BF">
        <w:rPr>
          <w:rFonts w:ascii="Garamond" w:hAnsi="Garamond"/>
          <w:lang w:val="en-US"/>
        </w:rPr>
        <w:t>.</w:t>
      </w:r>
      <w:r w:rsidR="00FA15BF" w:rsidRPr="00FA15BF">
        <w:rPr>
          <w:rFonts w:ascii="Garamond" w:hAnsi="Garamond" w:cs="Times New Roman"/>
          <w:i/>
        </w:rPr>
        <w:t xml:space="preserve">Use organic NPK fertilizer consisting of goat manure, banana stems and coconut fiber. </w:t>
      </w:r>
      <w:r w:rsidR="00FA15BF" w:rsidRPr="00FA15BF">
        <w:rPr>
          <w:rFonts w:ascii="Garamond" w:hAnsi="Garamond" w:cs="Times New Roman"/>
          <w:i/>
          <w:lang w:val="en-US"/>
        </w:rPr>
        <w:t xml:space="preserve">Besides </w:t>
      </w:r>
      <w:proofErr w:type="gramStart"/>
      <w:r w:rsidR="00FA15BF" w:rsidRPr="00FA15BF">
        <w:rPr>
          <w:rFonts w:ascii="Garamond" w:hAnsi="Garamond" w:cs="Times New Roman"/>
          <w:i/>
          <w:lang w:val="en-US"/>
        </w:rPr>
        <w:t>that</w:t>
      </w:r>
      <w:proofErr w:type="gramEnd"/>
      <w:r w:rsidR="00FA15BF" w:rsidRPr="00FA15BF">
        <w:rPr>
          <w:rFonts w:ascii="Garamond" w:hAnsi="Garamond" w:cs="Times New Roman"/>
          <w:i/>
          <w:lang w:val="en-US"/>
        </w:rPr>
        <w:t xml:space="preserve"> using</w:t>
      </w:r>
      <w:r w:rsidR="00FA15BF" w:rsidRPr="00FA15BF">
        <w:rPr>
          <w:rFonts w:ascii="Garamond" w:hAnsi="Garamond" w:cs="Times New Roman"/>
          <w:i/>
        </w:rPr>
        <w:t xml:space="preserve"> It is hoped that Teak Leaf Compost can overcome and be a solution to these negative impacts and can increase plant productivity. This research aims to determine the effect of giving organic NPK fertilizer and teak leaf compost on the growth of peanut plants (Arachis hypogaea L.). This research used a factorial randomized block design (R</w:t>
      </w:r>
      <w:r w:rsidR="00FA15BF" w:rsidRPr="00FA15BF">
        <w:rPr>
          <w:rFonts w:ascii="Garamond" w:hAnsi="Garamond" w:cs="Times New Roman"/>
          <w:i/>
          <w:lang w:val="en-US"/>
        </w:rPr>
        <w:t>CBD</w:t>
      </w:r>
      <w:r w:rsidR="00FA15BF" w:rsidRPr="00FA15BF">
        <w:rPr>
          <w:rFonts w:ascii="Garamond" w:hAnsi="Garamond" w:cs="Times New Roman"/>
          <w:i/>
        </w:rPr>
        <w:t xml:space="preserve">) consisting of 2 factors with 3 replications. The first factor is giving Organic NPK (K) with 4 levels, and the second factor is giving teak leaf compost (J) with 4 levels. First factor: Organic NPK administration K 0: Control or no treatment (0 g) K 1: Organic NPK 200 g K 2: Organic NPK 300 g K 3: Organic NPK 400 g </w:t>
      </w:r>
      <w:r w:rsidR="00FA15BF" w:rsidRPr="00FA15BF">
        <w:rPr>
          <w:rFonts w:ascii="Garamond" w:hAnsi="Garamond" w:cs="Times New Roman"/>
          <w:i/>
        </w:rPr>
        <w:lastRenderedPageBreak/>
        <w:t>Second factor: Teak leaf compost J0: Control or no treatment (0 g) J1: Teak Leaf Compost 60 g J2: Teak Leaf Compost 80 g J3: Teak Leaf Compost 100 g. The observation results showed that single K had no effect on the parameters of plant height and number of leaves. Meanwhile, the parameters number of pods and wet weight of pods had an influence on the K1, K2 and K3 treatments. The J treatment had no effect on plant height, but it did affect the number of leaves, number of pods, wet weight of the pods with treatments J3 and J2. The K*J combination showed no effect on the parameters of plant height, number of leaves, number of pods, and wet weight of the pods.</w:t>
      </w:r>
    </w:p>
    <w:p w14:paraId="40747CED" w14:textId="77777777" w:rsidR="006767D0" w:rsidRPr="00FA15BF" w:rsidRDefault="006767D0" w:rsidP="00A02E41">
      <w:pPr>
        <w:spacing w:after="0"/>
        <w:jc w:val="both"/>
        <w:rPr>
          <w:rFonts w:ascii="Garamond" w:hAnsi="Garamond" w:cs="Times New Roman"/>
          <w:i/>
        </w:rPr>
      </w:pPr>
    </w:p>
    <w:p w14:paraId="7A022AF3" w14:textId="77777777" w:rsidR="00FA15BF" w:rsidRPr="00FA15BF" w:rsidRDefault="00FA15BF" w:rsidP="00FA15BF">
      <w:pPr>
        <w:jc w:val="both"/>
        <w:rPr>
          <w:rFonts w:ascii="Garamond" w:hAnsi="Garamond" w:cs="Times New Roman"/>
          <w:b/>
          <w:bCs/>
          <w:i/>
        </w:rPr>
      </w:pPr>
      <w:r w:rsidRPr="00FA15BF">
        <w:rPr>
          <w:rFonts w:ascii="Garamond" w:hAnsi="Garamond" w:cs="Times New Roman"/>
          <w:b/>
          <w:bCs/>
          <w:i/>
        </w:rPr>
        <w:t xml:space="preserve">Keywords: </w:t>
      </w:r>
      <w:r w:rsidRPr="00FA15BF">
        <w:rPr>
          <w:rFonts w:ascii="Garamond" w:hAnsi="Garamond" w:cs="Times New Roman"/>
          <w:bCs/>
          <w:i/>
        </w:rPr>
        <w:t>Peanuts, Productivity, Organic NPK, Teak Leaf Compost</w:t>
      </w:r>
    </w:p>
    <w:p w14:paraId="163A7732" w14:textId="4036A1FD" w:rsidR="008A54F5" w:rsidRDefault="008A54F5" w:rsidP="00FA15BF">
      <w:pPr>
        <w:pStyle w:val="HTMLPreformatted"/>
        <w:jc w:val="both"/>
        <w:rPr>
          <w:rFonts w:ascii="Times New Roman" w:hAnsi="Times New Roman" w:cs="Times New Roman"/>
          <w:sz w:val="24"/>
          <w:szCs w:val="24"/>
        </w:rPr>
        <w:sectPr w:rsidR="008A54F5" w:rsidSect="001E2D1D">
          <w:headerReference w:type="default" r:id="rId8"/>
          <w:footerReference w:type="default" r:id="rId9"/>
          <w:headerReference w:type="first" r:id="rId10"/>
          <w:footerReference w:type="first" r:id="rId11"/>
          <w:pgSz w:w="11907" w:h="16840"/>
          <w:pgMar w:top="1102" w:right="1440" w:bottom="1440" w:left="1701" w:header="720" w:footer="720" w:gutter="0"/>
          <w:pgNumType w:start="1"/>
          <w:cols w:space="720"/>
          <w:titlePg/>
        </w:sectPr>
      </w:pPr>
    </w:p>
    <w:p w14:paraId="461FE480" w14:textId="77777777" w:rsidR="008317CE" w:rsidRDefault="008317CE" w:rsidP="005C2179">
      <w:pPr>
        <w:pBdr>
          <w:top w:val="nil"/>
          <w:left w:val="nil"/>
          <w:bottom w:val="nil"/>
          <w:right w:val="nil"/>
          <w:between w:val="nil"/>
        </w:pBdr>
        <w:tabs>
          <w:tab w:val="left" w:pos="2410"/>
        </w:tabs>
        <w:spacing w:after="0" w:line="360" w:lineRule="auto"/>
        <w:jc w:val="both"/>
        <w:rPr>
          <w:rFonts w:ascii="Garamond" w:eastAsia="Garamond" w:hAnsi="Garamond" w:cs="Garamond"/>
          <w:b/>
          <w:color w:val="000000"/>
          <w:sz w:val="24"/>
          <w:szCs w:val="24"/>
        </w:rPr>
      </w:pPr>
    </w:p>
    <w:p w14:paraId="5BFB7E52" w14:textId="6AEAA098" w:rsidR="008A54F5" w:rsidRPr="00E55B58" w:rsidRDefault="00796F23" w:rsidP="005C2179">
      <w:pPr>
        <w:pBdr>
          <w:top w:val="nil"/>
          <w:left w:val="nil"/>
          <w:bottom w:val="nil"/>
          <w:right w:val="nil"/>
          <w:between w:val="nil"/>
        </w:pBdr>
        <w:tabs>
          <w:tab w:val="left" w:pos="2410"/>
        </w:tabs>
        <w:spacing w:after="0" w:line="360" w:lineRule="auto"/>
        <w:jc w:val="both"/>
        <w:rPr>
          <w:rFonts w:ascii="Garamond" w:eastAsia="Garamond" w:hAnsi="Garamond" w:cs="Garamond"/>
          <w:color w:val="000000"/>
          <w:sz w:val="24"/>
          <w:szCs w:val="24"/>
        </w:rPr>
      </w:pPr>
      <w:r w:rsidRPr="00E55B58">
        <w:rPr>
          <w:rFonts w:ascii="Garamond" w:eastAsia="Garamond" w:hAnsi="Garamond" w:cs="Garamond"/>
          <w:b/>
          <w:color w:val="000000"/>
          <w:sz w:val="24"/>
          <w:szCs w:val="24"/>
        </w:rPr>
        <w:t>PENDAHULUAN</w:t>
      </w:r>
      <w:r w:rsidR="005C2179">
        <w:rPr>
          <w:rFonts w:ascii="Garamond" w:eastAsia="Garamond" w:hAnsi="Garamond" w:cs="Garamond"/>
          <w:b/>
          <w:color w:val="000000"/>
          <w:sz w:val="24"/>
          <w:szCs w:val="24"/>
        </w:rPr>
        <w:tab/>
      </w:r>
    </w:p>
    <w:p w14:paraId="098E614E" w14:textId="2466A856" w:rsidR="00FA15BF" w:rsidRPr="00A62157" w:rsidRDefault="00FA15BF" w:rsidP="00A62157">
      <w:pPr>
        <w:spacing w:line="360" w:lineRule="auto"/>
        <w:ind w:firstLine="720"/>
        <w:jc w:val="both"/>
        <w:rPr>
          <w:rFonts w:ascii="Garamond" w:hAnsi="Garamond" w:cs="Times New Roman"/>
          <w:sz w:val="24"/>
          <w:szCs w:val="24"/>
        </w:rPr>
      </w:pPr>
      <w:r w:rsidRPr="00A62157">
        <w:rPr>
          <w:rFonts w:ascii="Garamond" w:hAnsi="Garamond" w:cs="Times New Roman"/>
          <w:sz w:val="24"/>
          <w:szCs w:val="24"/>
        </w:rPr>
        <w:t>Indonesia sangat erat dikenal sebagai negara agraris karena sektor pertanian di indonesia yang cukup besar, salah  satu produk hasil pertanian di indonesia adalah kacang tanah.</w:t>
      </w:r>
      <w:r w:rsidRPr="002F1F19">
        <w:rPr>
          <w:rFonts w:ascii="Garamond" w:hAnsi="Garamond" w:cs="Times New Roman"/>
          <w:sz w:val="24"/>
          <w:szCs w:val="24"/>
        </w:rPr>
        <w:t xml:space="preserve"> </w:t>
      </w:r>
      <w:r w:rsidRPr="002F1F19">
        <w:rPr>
          <w:rFonts w:ascii="Garamond" w:hAnsi="Garamond" w:cs="Times New Roman"/>
          <w:sz w:val="24"/>
          <w:szCs w:val="24"/>
          <w:lang w:val="sv-SE"/>
        </w:rPr>
        <w:t>Volume ekspor kacang tanah di Indonesia pada tahun 2020 yaitu diangka 5.662 ton, pada tahun 2021 diangka 5.158 ton, dan pada tahun 2022 yaitu diangka 2.669 (Pusat Data dan Sistem Informasi Pertanian, 2022).</w:t>
      </w:r>
      <w:r w:rsidRPr="00A62157">
        <w:rPr>
          <w:rFonts w:ascii="Garamond" w:hAnsi="Garamond" w:cs="Times New Roman"/>
          <w:sz w:val="24"/>
          <w:szCs w:val="24"/>
        </w:rPr>
        <w:t xml:space="preserve"> </w:t>
      </w:r>
    </w:p>
    <w:p w14:paraId="11BEDF1B" w14:textId="2EFA46B4" w:rsidR="00FA15BF" w:rsidRPr="00273D7D" w:rsidRDefault="00FA15BF" w:rsidP="00273D7D">
      <w:pPr>
        <w:spacing w:line="360" w:lineRule="auto"/>
        <w:ind w:firstLine="720"/>
        <w:jc w:val="both"/>
        <w:rPr>
          <w:rFonts w:ascii="Garamond" w:hAnsi="Garamond" w:cs="Times New Roman"/>
          <w:sz w:val="24"/>
          <w:szCs w:val="24"/>
        </w:rPr>
      </w:pPr>
      <w:r w:rsidRPr="00A62157">
        <w:rPr>
          <w:rFonts w:ascii="Garamond" w:hAnsi="Garamond" w:cs="Times New Roman"/>
          <w:sz w:val="24"/>
          <w:szCs w:val="24"/>
        </w:rPr>
        <w:t>Di Indonesia, petani umumnya memilih pupuk kimia sintetik atau anorganik sebagai sumber unsur hara bagi tanaman budidaya. Hal ini disebabkan oleh kemampuan pupuk anorganik tersebut bisa dengan cepat mencukupi kebutuhan nutrisi tanaman. Pupuk jenis ini mudah di serap oleh tanaman,</w:t>
      </w:r>
      <w:r w:rsidRPr="002F1F19">
        <w:rPr>
          <w:rFonts w:ascii="Garamond" w:hAnsi="Garamond" w:cs="Times New Roman"/>
          <w:sz w:val="24"/>
          <w:szCs w:val="24"/>
          <w:lang w:val="sv-SE"/>
        </w:rPr>
        <w:t xml:space="preserve"> </w:t>
      </w:r>
      <w:r w:rsidRPr="00A62157">
        <w:rPr>
          <w:rFonts w:ascii="Garamond" w:hAnsi="Garamond" w:cs="Times New Roman"/>
          <w:sz w:val="24"/>
          <w:szCs w:val="24"/>
        </w:rPr>
        <w:t>tersedia secara luas dan digunakan dengan sederhana berkat keterangan yang jelas mengenai kandungan unsur haranya.</w:t>
      </w:r>
      <w:r w:rsidR="00273D7D">
        <w:rPr>
          <w:rFonts w:ascii="Garamond" w:hAnsi="Garamond" w:cs="Times New Roman"/>
          <w:sz w:val="24"/>
          <w:szCs w:val="24"/>
        </w:rPr>
        <w:t xml:space="preserve"> </w:t>
      </w:r>
      <w:r w:rsidRPr="00A62157">
        <w:rPr>
          <w:rFonts w:ascii="Garamond" w:hAnsi="Garamond" w:cs="Times New Roman"/>
          <w:sz w:val="24"/>
          <w:szCs w:val="24"/>
        </w:rPr>
        <w:t>Hanya saja penggunaan pupuk anorganik secara berkelanjutan dan berlebihan dapat mengakibatkan tidak seimbangnya unsur hara dalam tanah,</w:t>
      </w:r>
      <w:r w:rsidRPr="002F1F19">
        <w:rPr>
          <w:rFonts w:ascii="Garamond" w:hAnsi="Garamond" w:cs="Times New Roman"/>
          <w:sz w:val="24"/>
          <w:szCs w:val="24"/>
        </w:rPr>
        <w:t xml:space="preserve"> </w:t>
      </w:r>
      <w:r w:rsidRPr="00A62157">
        <w:rPr>
          <w:rFonts w:ascii="Garamond" w:hAnsi="Garamond" w:cs="Times New Roman"/>
          <w:sz w:val="24"/>
          <w:szCs w:val="24"/>
        </w:rPr>
        <w:t>menurunkan pH tanah,</w:t>
      </w:r>
      <w:r w:rsidRPr="002F1F19">
        <w:rPr>
          <w:rFonts w:ascii="Garamond" w:hAnsi="Garamond" w:cs="Times New Roman"/>
          <w:sz w:val="24"/>
          <w:szCs w:val="24"/>
        </w:rPr>
        <w:t xml:space="preserve"> </w:t>
      </w:r>
      <w:r w:rsidRPr="00A62157">
        <w:rPr>
          <w:rFonts w:ascii="Garamond" w:hAnsi="Garamond" w:cs="Times New Roman"/>
          <w:sz w:val="24"/>
          <w:szCs w:val="24"/>
        </w:rPr>
        <w:t>memadatnya tekstur tanah dan mengganggu aktivitas mikroorganisme dalam tanah. Oleh karena itu,</w:t>
      </w:r>
      <w:r w:rsidRPr="002F1F19">
        <w:rPr>
          <w:rFonts w:ascii="Garamond" w:hAnsi="Garamond" w:cs="Times New Roman"/>
          <w:sz w:val="24"/>
          <w:szCs w:val="24"/>
        </w:rPr>
        <w:t xml:space="preserve"> </w:t>
      </w:r>
      <w:r w:rsidRPr="00A62157">
        <w:rPr>
          <w:rFonts w:ascii="Garamond" w:hAnsi="Garamond" w:cs="Times New Roman"/>
          <w:sz w:val="24"/>
          <w:szCs w:val="24"/>
        </w:rPr>
        <w:t>Penggunaan pupuk anorganik sebaiknya dikurangi dan meningkatkan pemberian pupuk organik,</w:t>
      </w:r>
      <w:r w:rsidRPr="002F1F19">
        <w:rPr>
          <w:rFonts w:ascii="Garamond" w:hAnsi="Garamond" w:cs="Times New Roman"/>
          <w:sz w:val="24"/>
          <w:szCs w:val="24"/>
        </w:rPr>
        <w:t xml:space="preserve"> </w:t>
      </w:r>
      <w:r w:rsidRPr="00A62157">
        <w:rPr>
          <w:rFonts w:ascii="Garamond" w:hAnsi="Garamond" w:cs="Times New Roman"/>
          <w:sz w:val="24"/>
          <w:szCs w:val="24"/>
        </w:rPr>
        <w:t xml:space="preserve">penambahan bahan organik ke dalam tanah memiliki pengaruh yang lebih kuat dalam memperbaiki sifat-sifat tanah, terutama dalam meningkatkan ketersediaan unsur hara dalam tanah </w:t>
      </w:r>
      <w:r w:rsidRPr="00A62157">
        <w:rPr>
          <w:rFonts w:ascii="Garamond" w:hAnsi="Garamond" w:cs="Times New Roman"/>
          <w:sz w:val="24"/>
          <w:szCs w:val="24"/>
        </w:rPr>
        <w:fldChar w:fldCharType="begin" w:fldLock="1"/>
      </w:r>
      <w:r w:rsidRPr="00A62157">
        <w:rPr>
          <w:rFonts w:ascii="Garamond" w:hAnsi="Garamond" w:cs="Times New Roman"/>
          <w:sz w:val="24"/>
          <w:szCs w:val="24"/>
        </w:rPr>
        <w:instrText>ADDIN CSL_CITATION {"citationItems":[{"id":"ITEM-1","itemData":{"DOI":"10.17969/jimfp.v4i3.11703","ISSN":"2615-2878","abstract":"Abstrak. Penelitian ini bertujuan untuk mengetahui pengaruh pemberian jenis pupuk organik cair dan konsentrasi, beserta interaksi antara keduanya terhadap pertumbuhan dan hasil tanaman melon. Penelitian ini dilaksanakan di Desa Krueng Anoi, Kecamatan Kuta Baro dari bulan Juli sampai Oktober 2018. Rancangan yang digunakan dalam penelitian ini adalah Rancangan Acak Kelompok pola faktorial 2 x 5 dengan 3 ulangan dan dilanjutkan dengan Uji Beda Nyata Jujur taraf 5%. Faktor pertama adalah jenis pupuk organik cair dengan 2 taraf yaitu pupuk organik cair Nasa dan pupuk organik cair GDM. Faktor kedua adalah konsentrasi dengan 5 taraf yaitu 0 ml/L, 2 ml/L, 4 ml/L, 6 ml/L, dan 8 ml/L. Hasil penelitian menunjukkan bahwa jenis pupuk organik cair yang lebih baik untuk pertumbuhan dan hasil tanaman melon terdapat pada jenis pupuk orgnaik cair GDM dan konsentrasi yang lebih baik terdapat pada konsentrasi 8 ml/L, sedangkan untuk interaksi yang lebih baik terdapat pada jenis pupuk organik cair GDM dengan konsentrasi    8 ml/L.Kata Kunci: Jenis pupuk organik, Konsentrasi, MelonAbstract. This research aims to determine the effect of giving the type of  liquid organic fertilizer and concentration, along with the interaction between the two on the growth and yield of melon plants. The research was conducted in Krueng Anoi Village, Kuta Baro Subdistrict from July to October 2018. The design that used in this research was Factorial Block Randomize Design 2 x 5 with 3 replications and continued with Honestly Significance Difference test (Tukey test) level of 5%. The first factor was the type of liquid organic fertilizer consist of 2 levels, namely Nasa liquid organic fertilizer and GDM liquid organic fertilizer. The second factor was concentration consist of 5 levels, namely 0 ml / L, 2 ml / L, 4 ml / L, 6 ml / L, and 8 ml / L. The results of this research showed that  GDM liquid organic fertilizer that was better result on growth and yield of melon   and concentration of  8 ml / L also gave the better result on growth and yield of melon, the treatment of GDM liquid organic fertilizer with a concentration of  8 ml / L showed the better  result.Keywords: Type of organic fertilizer, Concentration, Melon","author":[{"dropping-particle":"","family":"Iqbal","given":"Muhammad","non-dropping-particle":"","parse-names":false,"suffix":""},{"dropping-particle":"","family":"Husna","given":"Rika","non-dropping-particle":"","parse-names":false,"suffix":""},{"dropping-particle":"","family":"Syafruddin","given":"Syafruddin","non-dropping-particle":"","parse-names":false,"suffix":""}],"container-title":"Jurnal Ilmiah Mahasiswa Pertanian","id":"ITEM-1","issue":"3","issued":{"date-parts":[["2019"]]},"page":"11-20","title":"Pengaruh Jenis Pupuk Organik Cair dan Konsentrasi Terhadap Pertumbuhan dan Hasil Tanaman Melon (Cucumis melo L); The Effect of Liquid Organic Fertilizer Types and Concentration on the Growth and Yield of Melon (Cucumis melo L)","type":"article-journal","volume":"4"},"uris":["http://www.mendeley.com/documents/?uuid=549544b0-78bf-473c-a8aa-c1c54f367d95"]}],"mendeley":{"formattedCitation":"(Iqbal, Husna, et al., 2019)","manualFormatting":"(Iqbal, et al., 2019)","plainTextFormattedCitation":"(Iqbal, Husna, et al., 2019)","previouslyFormattedCitation":"(Iqbal, Husna, et al., 2019)"},"properties":{"noteIndex":0},"schema":"https://github.com/citation-style-language/schema/raw/master/csl-citation.json"}</w:instrText>
      </w:r>
      <w:r w:rsidRPr="00A62157">
        <w:rPr>
          <w:rFonts w:ascii="Garamond" w:hAnsi="Garamond" w:cs="Times New Roman"/>
          <w:sz w:val="24"/>
          <w:szCs w:val="24"/>
        </w:rPr>
        <w:fldChar w:fldCharType="separate"/>
      </w:r>
      <w:r w:rsidRPr="00A62157">
        <w:rPr>
          <w:rFonts w:ascii="Garamond" w:hAnsi="Garamond" w:cs="Times New Roman"/>
          <w:noProof/>
          <w:sz w:val="24"/>
          <w:szCs w:val="24"/>
        </w:rPr>
        <w:t xml:space="preserve">(Iqbal, </w:t>
      </w:r>
      <w:r w:rsidRPr="00A62157">
        <w:rPr>
          <w:rFonts w:ascii="Garamond" w:hAnsi="Garamond" w:cs="Times New Roman"/>
          <w:i/>
          <w:noProof/>
          <w:sz w:val="24"/>
          <w:szCs w:val="24"/>
        </w:rPr>
        <w:t>et al</w:t>
      </w:r>
      <w:r w:rsidRPr="00A62157">
        <w:rPr>
          <w:rFonts w:ascii="Garamond" w:hAnsi="Garamond" w:cs="Times New Roman"/>
          <w:noProof/>
          <w:sz w:val="24"/>
          <w:szCs w:val="24"/>
        </w:rPr>
        <w:t>., 2019)</w:t>
      </w:r>
      <w:r w:rsidRPr="00A62157">
        <w:rPr>
          <w:rFonts w:ascii="Garamond" w:hAnsi="Garamond" w:cs="Times New Roman"/>
          <w:sz w:val="24"/>
          <w:szCs w:val="24"/>
        </w:rPr>
        <w:fldChar w:fldCharType="end"/>
      </w:r>
      <w:r w:rsidRPr="002F1F19">
        <w:rPr>
          <w:rFonts w:ascii="Garamond" w:hAnsi="Garamond" w:cs="Times New Roman"/>
          <w:sz w:val="24"/>
          <w:szCs w:val="24"/>
          <w:lang w:val="sv-SE"/>
        </w:rPr>
        <w:t>.</w:t>
      </w:r>
    </w:p>
    <w:p w14:paraId="747B89D3" w14:textId="3E762B3F" w:rsidR="001961A9" w:rsidRPr="00A62157" w:rsidRDefault="00FA15BF" w:rsidP="00A62157">
      <w:pPr>
        <w:spacing w:line="360" w:lineRule="auto"/>
        <w:ind w:firstLine="720"/>
        <w:jc w:val="both"/>
        <w:rPr>
          <w:rFonts w:ascii="Garamond" w:hAnsi="Garamond" w:cs="Times New Roman"/>
          <w:sz w:val="24"/>
          <w:szCs w:val="24"/>
        </w:rPr>
        <w:sectPr w:rsidR="001961A9" w:rsidRPr="00A62157">
          <w:headerReference w:type="first" r:id="rId12"/>
          <w:type w:val="continuous"/>
          <w:pgSz w:w="11907" w:h="16840"/>
          <w:pgMar w:top="1701" w:right="1418" w:bottom="1701" w:left="1701" w:header="720" w:footer="720" w:gutter="0"/>
          <w:cols w:space="720"/>
          <w:titlePg/>
        </w:sectPr>
      </w:pPr>
      <w:r w:rsidRPr="00A62157">
        <w:rPr>
          <w:rFonts w:ascii="Garamond" w:hAnsi="Garamond" w:cs="Times New Roman"/>
          <w:sz w:val="24"/>
          <w:szCs w:val="24"/>
        </w:rPr>
        <w:t xml:space="preserve"> Pupuk organik biasanya terbuat dari sisa sisa tumbuhan,</w:t>
      </w:r>
      <w:r w:rsidRPr="002F1F19">
        <w:rPr>
          <w:rFonts w:ascii="Garamond" w:hAnsi="Garamond" w:cs="Times New Roman"/>
          <w:sz w:val="24"/>
          <w:szCs w:val="24"/>
          <w:lang w:val="sv-SE"/>
        </w:rPr>
        <w:t xml:space="preserve"> </w:t>
      </w:r>
      <w:r w:rsidRPr="00A62157">
        <w:rPr>
          <w:rFonts w:ascii="Garamond" w:hAnsi="Garamond" w:cs="Times New Roman"/>
          <w:sz w:val="24"/>
          <w:szCs w:val="24"/>
        </w:rPr>
        <w:t>kotoran hewan dan bahan bahan sisa manusia. Pupuk kandang merupakan hasil dari kotoran hewan seperti ayam,sapi,kambing,dan kuda. Setiap jenis pupuk kandang memiliki komposisi nutrisi yang berbeda tergantung pada jenis hewan dan makanan yang diberikan pada hewan tersebut. Untuk meningkatkan produktivitas lahan selain</w:t>
      </w:r>
    </w:p>
    <w:p w14:paraId="6281C0B6" w14:textId="77777777" w:rsidR="00FA15BF" w:rsidRPr="00A62157" w:rsidRDefault="00FA15BF" w:rsidP="00A12743">
      <w:pPr>
        <w:spacing w:line="360" w:lineRule="auto"/>
        <w:jc w:val="both"/>
        <w:rPr>
          <w:rFonts w:ascii="Garamond" w:hAnsi="Garamond" w:cs="Times New Roman"/>
          <w:sz w:val="24"/>
          <w:szCs w:val="24"/>
        </w:rPr>
      </w:pPr>
      <w:r w:rsidRPr="00A62157">
        <w:rPr>
          <w:rFonts w:ascii="Garamond" w:hAnsi="Garamond" w:cs="Times New Roman"/>
          <w:sz w:val="24"/>
          <w:szCs w:val="24"/>
        </w:rPr>
        <w:lastRenderedPageBreak/>
        <w:t>menggunakan benih unggul,</w:t>
      </w:r>
      <w:r w:rsidRPr="002F1F19">
        <w:rPr>
          <w:rFonts w:ascii="Garamond" w:hAnsi="Garamond" w:cs="Times New Roman"/>
          <w:sz w:val="24"/>
          <w:szCs w:val="24"/>
          <w:lang w:val="sv-SE"/>
        </w:rPr>
        <w:t xml:space="preserve"> </w:t>
      </w:r>
      <w:r w:rsidRPr="00A62157">
        <w:rPr>
          <w:rFonts w:ascii="Garamond" w:hAnsi="Garamond" w:cs="Times New Roman"/>
          <w:sz w:val="24"/>
          <w:szCs w:val="24"/>
        </w:rPr>
        <w:t>pemupukan organik seperti pemberian pupuk kandang kambing juga sangat dapat digunakan. Pupuk dari kotoran kambing mengandung rasio C/N  17,44%, kotoran kambing juga mengandung Nitrogen (N) sebesar 2,44%,</w:t>
      </w:r>
      <w:r w:rsidRPr="002F1F19">
        <w:rPr>
          <w:rFonts w:ascii="Garamond" w:hAnsi="Garamond" w:cs="Times New Roman"/>
          <w:sz w:val="24"/>
          <w:szCs w:val="24"/>
          <w:lang w:val="sv-SE"/>
        </w:rPr>
        <w:t xml:space="preserve"> Karbon 42,57%</w:t>
      </w:r>
      <w:r w:rsidRPr="00A62157">
        <w:rPr>
          <w:rFonts w:ascii="Garamond" w:hAnsi="Garamond" w:cs="Times New Roman"/>
          <w:sz w:val="24"/>
          <w:szCs w:val="24"/>
        </w:rPr>
        <w:t xml:space="preserve"> , p</w:t>
      </w:r>
      <w:r w:rsidRPr="002F1F19">
        <w:rPr>
          <w:rFonts w:ascii="Garamond" w:hAnsi="Garamond" w:cs="Times New Roman"/>
          <w:sz w:val="24"/>
          <w:szCs w:val="24"/>
          <w:lang w:val="sv-SE"/>
        </w:rPr>
        <w:t>H</w:t>
      </w:r>
      <w:r w:rsidRPr="00A62157">
        <w:rPr>
          <w:rFonts w:ascii="Garamond" w:hAnsi="Garamond" w:cs="Times New Roman"/>
          <w:sz w:val="24"/>
          <w:szCs w:val="24"/>
        </w:rPr>
        <w:t xml:space="preserve"> </w:t>
      </w:r>
      <w:r w:rsidRPr="002F1F19">
        <w:rPr>
          <w:rFonts w:ascii="Garamond" w:hAnsi="Garamond" w:cs="Times New Roman"/>
          <w:sz w:val="24"/>
          <w:szCs w:val="24"/>
          <w:lang w:val="sv-SE"/>
        </w:rPr>
        <w:t xml:space="preserve">di angka </w:t>
      </w:r>
      <w:r w:rsidRPr="00A62157">
        <w:rPr>
          <w:rFonts w:ascii="Garamond" w:hAnsi="Garamond" w:cs="Times New Roman"/>
          <w:sz w:val="24"/>
          <w:szCs w:val="24"/>
        </w:rPr>
        <w:t>7</w:t>
      </w:r>
      <w:r w:rsidRPr="002F1F19">
        <w:rPr>
          <w:rFonts w:ascii="Garamond" w:hAnsi="Garamond" w:cs="Times New Roman"/>
          <w:sz w:val="24"/>
          <w:szCs w:val="24"/>
          <w:lang w:val="sv-SE"/>
        </w:rPr>
        <w:t xml:space="preserve">, temperature 26,50 kandungan tersebut menunjukan hasil dari pengujian fisika dan kimia. Selain itu hasil penguian tersebut telah lulus dan sesuai SNI 19-7030-2004 </w:t>
      </w:r>
      <w:r w:rsidRPr="00A62157">
        <w:rPr>
          <w:rFonts w:ascii="Garamond" w:hAnsi="Garamond" w:cs="Times New Roman"/>
          <w:sz w:val="24"/>
          <w:szCs w:val="24"/>
        </w:rPr>
        <w:t xml:space="preserve"> </w:t>
      </w:r>
      <w:r w:rsidRPr="00A62157">
        <w:rPr>
          <w:rFonts w:ascii="Garamond" w:hAnsi="Garamond" w:cs="Times New Roman"/>
          <w:sz w:val="24"/>
          <w:szCs w:val="24"/>
        </w:rPr>
        <w:fldChar w:fldCharType="begin" w:fldLock="1"/>
      </w:r>
      <w:r w:rsidRPr="00A62157">
        <w:rPr>
          <w:rFonts w:ascii="Garamond" w:hAnsi="Garamond" w:cs="Times New Roman"/>
          <w:sz w:val="24"/>
          <w:szCs w:val="24"/>
        </w:rPr>
        <w:instrText>ADDIN CSL_CITATION {"citationItems":[{"id":"ITEM-1","itemData":{"author":[{"dropping-particle":"","family":"Mahatmanti F, Widhi M. Lestari, P. Wulandari","given":"R. Susanti","non-dropping-particle":"","parse-names":false,"suffix":""}],"id":"ITEM-1","issued":{"date-parts":[["2011"]]},"title":"PEMANFAATAN KOTORAN KAMBING SEBAGAI PUPUK KOMPOS UNTUK MENINGKATKAN KEBERSIHAN LINGKUNGAN MANUNSARI KECAMATAN GUNUNG PATI KOTA SEMARANG","type":"article"},"uris":["http://www.mendeley.com/documents/?uuid=8cb8fc42-5d1e-430b-b798-8a6a4ea73fef"]}],"mendeley":{"formattedCitation":"(Mahatmanti F, Widhi M. Lestari, P. Wulandari, 2011)","manualFormatting":"(Mahatmanti F et al., 2011)","plainTextFormattedCitation":"(Mahatmanti F, Widhi M. Lestari, P. Wulandari, 2011)","previouslyFormattedCitation":"(Mahatmanti F, Widhi M. Lestari, P. Wulandari, 2011)"},"properties":{"noteIndex":0},"schema":"https://github.com/citation-style-language/schema/raw/master/csl-citation.json"}</w:instrText>
      </w:r>
      <w:r w:rsidRPr="00A62157">
        <w:rPr>
          <w:rFonts w:ascii="Garamond" w:hAnsi="Garamond" w:cs="Times New Roman"/>
          <w:sz w:val="24"/>
          <w:szCs w:val="24"/>
        </w:rPr>
        <w:fldChar w:fldCharType="separate"/>
      </w:r>
      <w:r w:rsidRPr="00A62157">
        <w:rPr>
          <w:rFonts w:ascii="Garamond" w:hAnsi="Garamond" w:cs="Times New Roman"/>
          <w:noProof/>
          <w:sz w:val="24"/>
          <w:szCs w:val="24"/>
        </w:rPr>
        <w:t xml:space="preserve">(Mahatmanti F </w:t>
      </w:r>
      <w:r w:rsidRPr="00A62157">
        <w:rPr>
          <w:rFonts w:ascii="Garamond" w:hAnsi="Garamond" w:cs="Times New Roman"/>
          <w:i/>
          <w:noProof/>
          <w:sz w:val="24"/>
          <w:szCs w:val="24"/>
        </w:rPr>
        <w:t>et al</w:t>
      </w:r>
      <w:r w:rsidRPr="002F1F19">
        <w:rPr>
          <w:rFonts w:ascii="Garamond" w:hAnsi="Garamond" w:cs="Times New Roman"/>
          <w:i/>
          <w:noProof/>
          <w:sz w:val="24"/>
          <w:szCs w:val="24"/>
          <w:lang w:val="sv-SE"/>
        </w:rPr>
        <w:t>.</w:t>
      </w:r>
      <w:r w:rsidRPr="00A62157">
        <w:rPr>
          <w:rFonts w:ascii="Garamond" w:hAnsi="Garamond" w:cs="Times New Roman"/>
          <w:i/>
          <w:noProof/>
          <w:sz w:val="24"/>
          <w:szCs w:val="24"/>
        </w:rPr>
        <w:t>,</w:t>
      </w:r>
      <w:r w:rsidRPr="00A62157">
        <w:rPr>
          <w:rFonts w:ascii="Garamond" w:hAnsi="Garamond" w:cs="Times New Roman"/>
          <w:noProof/>
          <w:sz w:val="24"/>
          <w:szCs w:val="24"/>
        </w:rPr>
        <w:t xml:space="preserve"> 2011)</w:t>
      </w:r>
      <w:r w:rsidRPr="00A62157">
        <w:rPr>
          <w:rFonts w:ascii="Garamond" w:hAnsi="Garamond" w:cs="Times New Roman"/>
          <w:sz w:val="24"/>
          <w:szCs w:val="24"/>
        </w:rPr>
        <w:fldChar w:fldCharType="end"/>
      </w:r>
    </w:p>
    <w:p w14:paraId="26CADEE9" w14:textId="77777777" w:rsidR="00FA15BF" w:rsidRPr="002F1F19" w:rsidRDefault="00FA15BF" w:rsidP="00A62157">
      <w:pPr>
        <w:spacing w:line="360" w:lineRule="auto"/>
        <w:ind w:firstLine="720"/>
        <w:jc w:val="both"/>
        <w:rPr>
          <w:rFonts w:ascii="Garamond" w:hAnsi="Garamond" w:cs="Times New Roman"/>
          <w:sz w:val="24"/>
          <w:szCs w:val="24"/>
          <w:lang w:val="sv-SE"/>
        </w:rPr>
      </w:pPr>
      <w:r w:rsidRPr="00A62157">
        <w:rPr>
          <w:rFonts w:ascii="Garamond" w:hAnsi="Garamond" w:cs="Times New Roman"/>
          <w:sz w:val="24"/>
          <w:szCs w:val="24"/>
        </w:rPr>
        <w:t>Selain dari kotoran hewan batang pisang juga kerap dimanfaatkan sebagai pupuk organik karena sangat mudah ditemukan,</w:t>
      </w:r>
      <w:r w:rsidRPr="002F1F19">
        <w:rPr>
          <w:rFonts w:ascii="Garamond" w:hAnsi="Garamond" w:cs="Times New Roman"/>
          <w:sz w:val="24"/>
          <w:szCs w:val="24"/>
          <w:lang w:val="sv-SE"/>
        </w:rPr>
        <w:t xml:space="preserve"> </w:t>
      </w:r>
      <w:r w:rsidRPr="00A62157">
        <w:rPr>
          <w:rFonts w:ascii="Garamond" w:hAnsi="Garamond" w:cs="Times New Roman"/>
          <w:sz w:val="24"/>
          <w:szCs w:val="24"/>
        </w:rPr>
        <w:t xml:space="preserve">batang atau batang pisang adalah salah satu sumber organik yang mengandung unsur hara makro dan mikro </w:t>
      </w:r>
      <w:r w:rsidRPr="002F1F19">
        <w:rPr>
          <w:rFonts w:ascii="Garamond" w:hAnsi="Garamond" w:cs="Times New Roman"/>
          <w:sz w:val="24"/>
          <w:szCs w:val="24"/>
          <w:lang w:val="sv-SE"/>
        </w:rPr>
        <w:t>seperti</w:t>
      </w:r>
      <w:r w:rsidRPr="00A62157">
        <w:rPr>
          <w:rFonts w:ascii="Garamond" w:hAnsi="Garamond" w:cs="Times New Roman"/>
          <w:sz w:val="24"/>
          <w:szCs w:val="24"/>
        </w:rPr>
        <w:t xml:space="preserve"> Nitrogen (N),</w:t>
      </w:r>
      <w:r w:rsidRPr="002F1F19">
        <w:rPr>
          <w:rFonts w:ascii="Garamond" w:hAnsi="Garamond" w:cs="Times New Roman"/>
          <w:sz w:val="24"/>
          <w:szCs w:val="24"/>
          <w:lang w:val="sv-SE"/>
        </w:rPr>
        <w:t xml:space="preserve"> </w:t>
      </w:r>
      <w:r w:rsidRPr="00A62157">
        <w:rPr>
          <w:rFonts w:ascii="Garamond" w:hAnsi="Garamond" w:cs="Times New Roman"/>
          <w:sz w:val="24"/>
          <w:szCs w:val="24"/>
        </w:rPr>
        <w:t xml:space="preserve">Fosfor (P) dan Kalium (K). </w:t>
      </w:r>
      <w:r w:rsidRPr="002F1F19">
        <w:rPr>
          <w:rFonts w:ascii="Garamond" w:hAnsi="Garamond" w:cs="Times New Roman"/>
          <w:sz w:val="24"/>
          <w:szCs w:val="24"/>
          <w:lang w:val="sv-SE"/>
        </w:rPr>
        <w:t>Batang</w:t>
      </w:r>
      <w:r w:rsidRPr="00A62157">
        <w:rPr>
          <w:rFonts w:ascii="Garamond" w:hAnsi="Garamond" w:cs="Times New Roman"/>
          <w:sz w:val="24"/>
          <w:szCs w:val="24"/>
        </w:rPr>
        <w:t xml:space="preserve"> pisang juga </w:t>
      </w:r>
      <w:r w:rsidRPr="002F1F19">
        <w:rPr>
          <w:rFonts w:ascii="Garamond" w:hAnsi="Garamond" w:cs="Times New Roman"/>
          <w:sz w:val="24"/>
          <w:szCs w:val="24"/>
          <w:lang w:val="sv-SE"/>
        </w:rPr>
        <w:t xml:space="preserve">merupakan bahan organik yang berpotensi sebagai bahan baku untuk kompos. Selain itu juga tanaman yang di berikan pupuk kompos akan tumbuah menjadi lebih subur </w:t>
      </w:r>
      <w:r w:rsidRPr="00A62157">
        <w:rPr>
          <w:rFonts w:ascii="Garamond" w:hAnsi="Garamond" w:cs="Times New Roman"/>
          <w:sz w:val="24"/>
          <w:szCs w:val="24"/>
        </w:rPr>
        <w:fldChar w:fldCharType="begin" w:fldLock="1"/>
      </w:r>
      <w:r w:rsidRPr="00A62157">
        <w:rPr>
          <w:rFonts w:ascii="Garamond" w:hAnsi="Garamond" w:cs="Times New Roman"/>
          <w:sz w:val="24"/>
          <w:szCs w:val="24"/>
        </w:rPr>
        <w:instrText>ADDIN CSL_CITATION {"citationItems":[{"id":"ITEM-1","itemData":{"abstract":"Penelitian telah berlangsung selama 4 bulan terhitung dari bulan Agustus sampai Desember 2018 di kebun percobaan Fakultas Pertanian Universitas Islam Riau. Tujuan penelitian untuk mengetahui pengaruh interaksi dan utama kompos batang pisang dan pupuk grand K terhadap pertumbuhan serta Hasil tanaman labu madu. Penelitian menggunakan Rancangan Acak Lengkap (RAL) dengan 2 faktor dimana Kompos Batang Pisang adalah faktor pertama yang terdiri dari 4 taraf yaitu 0, 0,5, 1, 1,5 kg/plot dan Pupuk Grand K adalah faktor kedua yang juga terdiri dari 4 taraf perlakuan yaitu 0, 10, 20, 30 g/plot, sehingga menghasilkan 16 kombinasi perlakuan. Parameter yang diamati yaitu umur berbunga, umur panen, jumlah buah pertanaman, berat buah pertanaman, berat buah perbuah. Data pengamatan terakhir dianalisis secara statistik dan dilanjutkan dengan uji lanjut BNJ pada taraf 5%. Hasil penelitian menunjukan bahwa secara Interaksi Kompos batang pisang dan Pupuk Grand K berpengaruh nyata terhadap umur berbunga,berat buah pertanaman,berat buah perbuah. Perlakuan terbaik kombinasi dosis kompos batang pisang 1,5 kg/plot dan Pupuk Grand K 30 g/plot. Pengaruh utama kompos batang pisang berpengaruh nyata terhadap umur berbunga,umur panen,berat buah pertanaman,berat buah perbuah. Perlakuan terbaik adalah dosis kompos batang pisang 1,5 kg/plot (P3). Pengaruh utama pupuk grand K berpengaruh nyata terhadap umur berbunga,umur panen,jumlah buah pertanaman,berat buah pertanaman dan berat buah perbuah. Perlakuan terbaik adalah dosis pupuk grand K 30 g/plot (K3)","author":[{"dropping-particle":"","family":"Lestari","given":"Tia Dwi Meiria","non-dropping-particle":"","parse-names":false,"suffix":""}],"id":"ITEM-1","issued":{"date-parts":[["2020"]]},"page":"i-45","title":"Pengaruh Kompos Batang Pisang dan Pupuk Grand K Terhadap Pertumbuhan Serta Hasil Tanaman Labu Madu (Cucurbita moschata)","type":"article-journal"},"uris":["http://www.mendeley.com/documents/?uuid=dd811861-3a12-4f7c-9344-f9fd66edf02c"]}],"mendeley":{"formattedCitation":"(Lestari, 2020)","plainTextFormattedCitation":"(Lestari, 2020)","previouslyFormattedCitation":"(Lestari, 2020)"},"properties":{"noteIndex":0},"schema":"https://github.com/citation-style-language/schema/raw/master/csl-citation.json"}</w:instrText>
      </w:r>
      <w:r w:rsidRPr="00A62157">
        <w:rPr>
          <w:rFonts w:ascii="Garamond" w:hAnsi="Garamond" w:cs="Times New Roman"/>
          <w:sz w:val="24"/>
          <w:szCs w:val="24"/>
        </w:rPr>
        <w:fldChar w:fldCharType="separate"/>
      </w:r>
      <w:r w:rsidRPr="00A62157">
        <w:rPr>
          <w:rFonts w:ascii="Garamond" w:hAnsi="Garamond" w:cs="Times New Roman"/>
          <w:noProof/>
          <w:sz w:val="24"/>
          <w:szCs w:val="24"/>
        </w:rPr>
        <w:t>(Lestari, 2020)</w:t>
      </w:r>
      <w:r w:rsidRPr="00A62157">
        <w:rPr>
          <w:rFonts w:ascii="Garamond" w:hAnsi="Garamond" w:cs="Times New Roman"/>
          <w:sz w:val="24"/>
          <w:szCs w:val="24"/>
        </w:rPr>
        <w:fldChar w:fldCharType="end"/>
      </w:r>
      <w:r w:rsidRPr="002F1F19">
        <w:rPr>
          <w:rFonts w:ascii="Garamond" w:hAnsi="Garamond" w:cs="Times New Roman"/>
          <w:sz w:val="24"/>
          <w:szCs w:val="24"/>
          <w:lang w:val="sv-SE"/>
        </w:rPr>
        <w:t>.</w:t>
      </w:r>
    </w:p>
    <w:p w14:paraId="4FD64D7C" w14:textId="77777777" w:rsidR="00FA15BF" w:rsidRPr="002F1F19" w:rsidRDefault="00FA15BF" w:rsidP="00A62157">
      <w:pPr>
        <w:spacing w:line="360" w:lineRule="auto"/>
        <w:ind w:firstLine="720"/>
        <w:jc w:val="both"/>
        <w:rPr>
          <w:rFonts w:ascii="Garamond" w:hAnsi="Garamond" w:cs="Times New Roman"/>
          <w:sz w:val="24"/>
          <w:szCs w:val="24"/>
        </w:rPr>
      </w:pPr>
      <w:r w:rsidRPr="00A62157">
        <w:rPr>
          <w:rFonts w:ascii="Garamond" w:hAnsi="Garamond" w:cs="Times New Roman"/>
          <w:sz w:val="24"/>
          <w:szCs w:val="24"/>
        </w:rPr>
        <w:t>Sabut kelapa adalah salah satu limbah yang dihasilkan tanaman kelapa,</w:t>
      </w:r>
      <w:r w:rsidRPr="00A62157">
        <w:rPr>
          <w:rFonts w:ascii="Garamond" w:hAnsi="Garamond" w:cs="Times New Roman"/>
          <w:sz w:val="24"/>
          <w:szCs w:val="24"/>
          <w:lang w:val="en-US"/>
        </w:rPr>
        <w:t xml:space="preserve"> </w:t>
      </w:r>
      <w:r w:rsidRPr="00A62157">
        <w:rPr>
          <w:rFonts w:ascii="Garamond" w:hAnsi="Garamond" w:cs="Times New Roman"/>
          <w:sz w:val="24"/>
          <w:szCs w:val="24"/>
        </w:rPr>
        <w:t>biasanya sabut kelapa hanya digunakan untuk membuat sapu,</w:t>
      </w:r>
      <w:r w:rsidRPr="00A62157">
        <w:rPr>
          <w:rFonts w:ascii="Garamond" w:hAnsi="Garamond" w:cs="Times New Roman"/>
          <w:sz w:val="24"/>
          <w:szCs w:val="24"/>
          <w:lang w:val="en-US"/>
        </w:rPr>
        <w:t xml:space="preserve"> </w:t>
      </w:r>
      <w:r w:rsidRPr="00A62157">
        <w:rPr>
          <w:rFonts w:ascii="Garamond" w:hAnsi="Garamond" w:cs="Times New Roman"/>
          <w:sz w:val="24"/>
          <w:szCs w:val="24"/>
        </w:rPr>
        <w:t>keset dan berbagai produk kerajinan lainnya. Sabut kelapa memiliki komponen yang terdiri dari 24% karbon,</w:t>
      </w:r>
      <w:r w:rsidRPr="002F1F19">
        <w:rPr>
          <w:rFonts w:ascii="Garamond" w:hAnsi="Garamond" w:cs="Times New Roman"/>
          <w:sz w:val="24"/>
          <w:szCs w:val="24"/>
          <w:lang w:val="sv-SE"/>
        </w:rPr>
        <w:t xml:space="preserve"> </w:t>
      </w:r>
      <w:r w:rsidRPr="00A62157">
        <w:rPr>
          <w:rFonts w:ascii="Garamond" w:hAnsi="Garamond" w:cs="Times New Roman"/>
          <w:sz w:val="24"/>
          <w:szCs w:val="24"/>
        </w:rPr>
        <w:t>10,1% selulosa,</w:t>
      </w:r>
      <w:r w:rsidRPr="002F1F19">
        <w:rPr>
          <w:rFonts w:ascii="Garamond" w:hAnsi="Garamond" w:cs="Times New Roman"/>
          <w:sz w:val="24"/>
          <w:szCs w:val="24"/>
          <w:lang w:val="sv-SE"/>
        </w:rPr>
        <w:t xml:space="preserve"> </w:t>
      </w:r>
      <w:r w:rsidRPr="00A62157">
        <w:rPr>
          <w:rFonts w:ascii="Garamond" w:hAnsi="Garamond" w:cs="Times New Roman"/>
          <w:sz w:val="24"/>
          <w:szCs w:val="24"/>
        </w:rPr>
        <w:t>4,8% lignin,</w:t>
      </w:r>
      <w:r w:rsidRPr="002F1F19">
        <w:rPr>
          <w:rFonts w:ascii="Garamond" w:hAnsi="Garamond" w:cs="Times New Roman"/>
          <w:sz w:val="24"/>
          <w:szCs w:val="24"/>
          <w:lang w:val="sv-SE"/>
        </w:rPr>
        <w:t xml:space="preserve"> </w:t>
      </w:r>
      <w:r w:rsidRPr="00A62157">
        <w:rPr>
          <w:rFonts w:ascii="Garamond" w:hAnsi="Garamond" w:cs="Times New Roman"/>
          <w:sz w:val="24"/>
          <w:szCs w:val="24"/>
        </w:rPr>
        <w:t>asam pirogneous,</w:t>
      </w:r>
      <w:r w:rsidRPr="002F1F19">
        <w:rPr>
          <w:rFonts w:ascii="Garamond" w:hAnsi="Garamond" w:cs="Times New Roman"/>
          <w:sz w:val="24"/>
          <w:szCs w:val="24"/>
          <w:lang w:val="sv-SE"/>
        </w:rPr>
        <w:t xml:space="preserve"> </w:t>
      </w:r>
      <w:r w:rsidRPr="00A62157">
        <w:rPr>
          <w:rFonts w:ascii="Garamond" w:hAnsi="Garamond" w:cs="Times New Roman"/>
          <w:sz w:val="24"/>
          <w:szCs w:val="24"/>
        </w:rPr>
        <w:t xml:space="preserve">gas dan kalium. Debu sabut kelapa juga mengandung unsur hara seperti 1,2 Nitrogen (N), 0,06 Fosfor (P),1,2% Kalium (K),0,05 kalsium (Ca),0,091 ppm besi (Fe),0,48% magnesium (Mg) dan 25 ppm mangan (Mn) </w:t>
      </w:r>
      <w:r w:rsidRPr="00A62157">
        <w:rPr>
          <w:rFonts w:ascii="Garamond" w:hAnsi="Garamond" w:cs="Times New Roman"/>
          <w:sz w:val="24"/>
          <w:szCs w:val="24"/>
        </w:rPr>
        <w:fldChar w:fldCharType="begin" w:fldLock="1"/>
      </w:r>
      <w:r w:rsidRPr="00A62157">
        <w:rPr>
          <w:rFonts w:ascii="Garamond" w:hAnsi="Garamond" w:cs="Times New Roman"/>
          <w:sz w:val="24"/>
          <w:szCs w:val="24"/>
        </w:rPr>
        <w:instrText>ADDIN CSL_CITATION {"citationItems":[{"id":"ITEM-1","itemData":{"author":[{"dropping-particle":"","family":"Maylita D J","given":"Dea","non-dropping-particle":"","parse-names":false,"suffix":""},{"dropping-particle":"","family":"Hidayah","given":"Euis Nurul","non-dropping-particle":"","parse-names":false,"suffix":""}],"container-title":"Envirous","id":"ITEM-1","issue":"2","issued":{"date-parts":[["2022"]]},"page":"15-20","title":"PENGARUH WAKTU PENGOMPOSAN DAN PERBANDINGAN DEBU SABUT KELAPA DENGAN KOTORAN KAMBING TERHADAP KUALITAS PUPUK ORGANIK","type":"article-journal","volume":"2"},"uris":["http://www.mendeley.com/documents/?uuid=62815cc2-a83a-4dd2-b74b-43e6b6a9a6ba"]}],"mendeley":{"formattedCitation":"(Maylita D J &amp; Hidayah, 2022)","plainTextFormattedCitation":"(Maylita D J &amp; Hidayah, 2022)","previouslyFormattedCitation":"(Maylita D J &amp; Hidayah, 2022)"},"properties":{"noteIndex":0},"schema":"https://github.com/citation-style-language/schema/raw/master/csl-citation.json"}</w:instrText>
      </w:r>
      <w:r w:rsidRPr="00A62157">
        <w:rPr>
          <w:rFonts w:ascii="Garamond" w:hAnsi="Garamond" w:cs="Times New Roman"/>
          <w:sz w:val="24"/>
          <w:szCs w:val="24"/>
        </w:rPr>
        <w:fldChar w:fldCharType="separate"/>
      </w:r>
      <w:r w:rsidRPr="00A62157">
        <w:rPr>
          <w:rFonts w:ascii="Garamond" w:hAnsi="Garamond" w:cs="Times New Roman"/>
          <w:noProof/>
          <w:sz w:val="24"/>
          <w:szCs w:val="24"/>
        </w:rPr>
        <w:t>(Maylita D J &amp; Hidayah, 2022)</w:t>
      </w:r>
      <w:r w:rsidRPr="00A62157">
        <w:rPr>
          <w:rFonts w:ascii="Garamond" w:hAnsi="Garamond" w:cs="Times New Roman"/>
          <w:sz w:val="24"/>
          <w:szCs w:val="24"/>
        </w:rPr>
        <w:fldChar w:fldCharType="end"/>
      </w:r>
      <w:r w:rsidRPr="002F1F19">
        <w:rPr>
          <w:rFonts w:ascii="Garamond" w:hAnsi="Garamond" w:cs="Times New Roman"/>
          <w:sz w:val="24"/>
          <w:szCs w:val="24"/>
        </w:rPr>
        <w:t>. Sehingga peneliti membuat pupuk NPK Organik ini menjadi satu dari ketiga bahan tersebut yaitu kotoran kambing, batang pisang dan sabut kelapa.</w:t>
      </w:r>
    </w:p>
    <w:p w14:paraId="6B677AC4" w14:textId="77777777" w:rsidR="00FA15BF" w:rsidRPr="002F1F19" w:rsidRDefault="00FA15BF" w:rsidP="00A62157">
      <w:pPr>
        <w:spacing w:line="360" w:lineRule="auto"/>
        <w:ind w:firstLine="720"/>
        <w:jc w:val="both"/>
        <w:rPr>
          <w:rFonts w:ascii="Garamond" w:hAnsi="Garamond" w:cs="Times New Roman"/>
          <w:sz w:val="24"/>
          <w:szCs w:val="24"/>
        </w:rPr>
      </w:pPr>
      <w:r w:rsidRPr="002F1F19">
        <w:rPr>
          <w:rFonts w:ascii="Garamond" w:hAnsi="Garamond" w:cs="Times New Roman"/>
          <w:sz w:val="24"/>
          <w:szCs w:val="24"/>
          <w:lang w:val="sv-SE"/>
        </w:rPr>
        <w:t xml:space="preserve">Kandungan </w:t>
      </w:r>
      <w:r w:rsidRPr="00A62157">
        <w:rPr>
          <w:rFonts w:ascii="Garamond" w:hAnsi="Garamond" w:cs="Times New Roman"/>
          <w:sz w:val="24"/>
          <w:szCs w:val="24"/>
        </w:rPr>
        <w:t xml:space="preserve">serasah daun jati kering yang jatuh mengandung berbagai unsur hara seperti C,N,P,K,Ca,Mg,Na,Fe,Mn,dan Cu. Keanekaragaman unsur hara pada serasah daun jati kering tersebut berpotensi untuk digunakan sebagai bahan baku media tanam dalam bentuk serasah ataupun kompos </w:t>
      </w:r>
      <w:r w:rsidRPr="00A62157">
        <w:rPr>
          <w:rFonts w:ascii="Garamond" w:hAnsi="Garamond" w:cs="Times New Roman"/>
          <w:sz w:val="24"/>
          <w:szCs w:val="24"/>
        </w:rPr>
        <w:fldChar w:fldCharType="begin" w:fldLock="1"/>
      </w:r>
      <w:r w:rsidRPr="00A62157">
        <w:rPr>
          <w:rFonts w:ascii="Garamond" w:hAnsi="Garamond" w:cs="Times New Roman"/>
          <w:sz w:val="24"/>
          <w:szCs w:val="24"/>
        </w:rPr>
        <w:instrText>ADDIN CSL_CITATION {"citationItems":[{"id":"ITEM-1","itemData":{"abstract":"Kadar hara pada tanah kapur yang sangat rendah dan pH di atas 7 (basa), menjadikan tanah kapur sangat terbatas pemanfataannya untuk dapat digunakan sebagai lahan media tanam bagi tanaman budidaya. Untuk dapat memanfaatkannya, maka tanah kapur harus diolah terlebih dulu. Tujuan penelitian adalah untuk mendiskripsikan hasil dekomposisi seresah daun jati pada tanah berkapur ditinjau dari parameter N, P, K, C/N rasio, asam humat dan struktur tekstur tanah pada tanah hasil dekomposisi. Penelitian ini merupakan penelitian deskriptif. Tanah Kapur diperoleh dari gunung kapur Kabupaten Gresik,dan seresah daun jati diperoleh dari desa wonocolo Kabupaten Bojonegoro. Penelitian dilakukan dengan cara menambahkan seresah daun jati sejumlah 20 gram, 40 gram dan 60 gram ke media tanah kapur dan dilakukan dekomposisi selama tiga bulan. Setelah dekomposisi 3 bulan, media tanam tanah kapur diukur N, P, K, C/N ratio, bahan Organik, asam humat, struktur tanah, tekstur tanah, porositas dan kadar air kapasitas lapang. Hasil analisis diperbandingkan secara deskriptif dengan kondisi hara dan sifat fisika tanah kapur awal dan diperbandingkan dengan kriteria tanah yang baik untuk.media tanam. Hasil penelitian menunjukkan pemberian seresah daun jati pada tanah kapur dan didekomposisi dapat meningkatkan kadar hara K, tetapi kadar hara P masih rendah, C/N ratio 9 (mendekati C/N ratio tanah), sedangkan hara N kadarnya sedang. Untuk sifat fisika terlihat ada peningkatan terhadap struktur tanah menjadi agak stabil, tekstur nya lempung berdebu, porositas tanah tinggi dan kadar kapasitas lapang masih rendah. Kata","author":[{"dropping-particle":"","family":"Yuliani","given":"Yuliani","non-dropping-particle":"","parse-names":false,"suffix":""},{"dropping-particle":"","family":"Rahayu","given":"Yuni Sri","non-dropping-particle":"","parse-names":false,"suffix":""}],"container-title":"Prosiding Seminar Nasional Biologi","id":"ITEM-1","issue":"9","issued":{"date-parts":[["2016"]]},"page":"213-217","title":"Pemberian Seresah Daun Jati Dalam Meningkatkan Kadar Hara dan Sifat Fisika Tanah pada Tanah Berkapur","type":"article-journal","volume":"11"},"uris":["http://www.mendeley.com/documents/?uuid=f6318c2b-28d4-41e3-8e5f-f36c3648f7b2"]}],"mendeley":{"formattedCitation":"(Yuliani &amp; Rahayu, 2016)","plainTextFormattedCitation":"(Yuliani &amp; Rahayu, 2016)","previouslyFormattedCitation":"(Yuliani &amp; Rahayu, 2016)"},"properties":{"noteIndex":0},"schema":"https://github.com/citation-style-language/schema/raw/master/csl-citation.json"}</w:instrText>
      </w:r>
      <w:r w:rsidRPr="00A62157">
        <w:rPr>
          <w:rFonts w:ascii="Garamond" w:hAnsi="Garamond" w:cs="Times New Roman"/>
          <w:sz w:val="24"/>
          <w:szCs w:val="24"/>
        </w:rPr>
        <w:fldChar w:fldCharType="separate"/>
      </w:r>
      <w:r w:rsidRPr="00A62157">
        <w:rPr>
          <w:rFonts w:ascii="Garamond" w:hAnsi="Garamond" w:cs="Times New Roman"/>
          <w:noProof/>
          <w:sz w:val="24"/>
          <w:szCs w:val="24"/>
        </w:rPr>
        <w:t>(Yuliani &amp; Rahayu, 2016)</w:t>
      </w:r>
      <w:r w:rsidRPr="00A62157">
        <w:rPr>
          <w:rFonts w:ascii="Garamond" w:hAnsi="Garamond" w:cs="Times New Roman"/>
          <w:sz w:val="24"/>
          <w:szCs w:val="24"/>
        </w:rPr>
        <w:fldChar w:fldCharType="end"/>
      </w:r>
      <w:r w:rsidRPr="002F1F19">
        <w:rPr>
          <w:rFonts w:ascii="Garamond" w:hAnsi="Garamond" w:cs="Times New Roman"/>
          <w:sz w:val="24"/>
          <w:szCs w:val="24"/>
        </w:rPr>
        <w:t>.</w:t>
      </w:r>
    </w:p>
    <w:p w14:paraId="65FFF07B" w14:textId="0E60BA18" w:rsidR="0012155D" w:rsidRPr="00B94494" w:rsidRDefault="0012155D" w:rsidP="00835FA1">
      <w:pPr>
        <w:spacing w:line="360" w:lineRule="auto"/>
        <w:ind w:firstLine="360"/>
        <w:jc w:val="both"/>
        <w:rPr>
          <w:rFonts w:ascii="Garamond" w:hAnsi="Garamond" w:cs="Times New Roman"/>
          <w:sz w:val="24"/>
          <w:szCs w:val="24"/>
        </w:rPr>
        <w:sectPr w:rsidR="0012155D" w:rsidRPr="00B94494" w:rsidSect="001961A9">
          <w:footerReference w:type="first" r:id="rId13"/>
          <w:pgSz w:w="11907" w:h="16840"/>
          <w:pgMar w:top="1701" w:right="1418" w:bottom="1701" w:left="1701" w:header="720" w:footer="720" w:gutter="0"/>
          <w:cols w:space="720"/>
          <w:titlePg/>
        </w:sectPr>
      </w:pPr>
    </w:p>
    <w:p w14:paraId="44629578" w14:textId="302FF382" w:rsidR="0089501C" w:rsidRPr="00B94494" w:rsidRDefault="00796F23" w:rsidP="00AD70FB">
      <w:pPr>
        <w:pBdr>
          <w:top w:val="nil"/>
          <w:left w:val="nil"/>
          <w:bottom w:val="nil"/>
          <w:right w:val="nil"/>
          <w:between w:val="nil"/>
        </w:pBdr>
        <w:spacing w:after="0" w:line="360" w:lineRule="auto"/>
        <w:jc w:val="both"/>
        <w:rPr>
          <w:rFonts w:ascii="Garamond" w:eastAsia="Garamond" w:hAnsi="Garamond" w:cs="Garamond"/>
          <w:color w:val="000000"/>
          <w:sz w:val="24"/>
          <w:szCs w:val="24"/>
        </w:rPr>
      </w:pPr>
      <w:r w:rsidRPr="00B94494">
        <w:rPr>
          <w:rFonts w:ascii="Garamond" w:eastAsia="Garamond" w:hAnsi="Garamond" w:cs="Garamond"/>
          <w:b/>
          <w:color w:val="000000"/>
          <w:sz w:val="24"/>
          <w:szCs w:val="24"/>
        </w:rPr>
        <w:lastRenderedPageBreak/>
        <w:t xml:space="preserve">METODE PENELITIAN </w:t>
      </w:r>
    </w:p>
    <w:p w14:paraId="48207063" w14:textId="1F845FCE" w:rsidR="00AD70FB" w:rsidRPr="00B94494" w:rsidRDefault="00AD70FB" w:rsidP="00AD70FB">
      <w:pPr>
        <w:pBdr>
          <w:top w:val="nil"/>
          <w:left w:val="nil"/>
          <w:bottom w:val="nil"/>
          <w:right w:val="nil"/>
          <w:between w:val="nil"/>
        </w:pBdr>
        <w:spacing w:after="0" w:line="360" w:lineRule="auto"/>
        <w:jc w:val="both"/>
        <w:rPr>
          <w:rFonts w:ascii="Garamond" w:eastAsia="Garamond" w:hAnsi="Garamond" w:cs="Garamond"/>
          <w:color w:val="000000"/>
          <w:sz w:val="24"/>
          <w:szCs w:val="24"/>
        </w:rPr>
      </w:pPr>
      <w:r w:rsidRPr="00B94494">
        <w:rPr>
          <w:rFonts w:ascii="Garamond" w:hAnsi="Garamond"/>
          <w:b/>
          <w:bCs/>
          <w:sz w:val="24"/>
          <w:szCs w:val="24"/>
        </w:rPr>
        <w:t>Waktu dan Tempat</w:t>
      </w:r>
    </w:p>
    <w:p w14:paraId="57B2FD23" w14:textId="77777777" w:rsidR="003D005B" w:rsidRPr="00B94494" w:rsidRDefault="003D005B" w:rsidP="00B63FD8">
      <w:pPr>
        <w:spacing w:line="360" w:lineRule="auto"/>
        <w:ind w:firstLine="720"/>
        <w:jc w:val="both"/>
        <w:rPr>
          <w:rFonts w:ascii="Garamond" w:hAnsi="Garamond" w:cs="Times New Roman"/>
          <w:sz w:val="24"/>
          <w:szCs w:val="24"/>
          <w:lang w:val="en-ID"/>
        </w:rPr>
      </w:pPr>
      <w:bookmarkStart w:id="2" w:name="_Toc175496999"/>
      <w:r w:rsidRPr="002F1F19">
        <w:rPr>
          <w:rFonts w:ascii="Garamond" w:hAnsi="Garamond" w:cs="Times New Roman"/>
          <w:sz w:val="24"/>
          <w:szCs w:val="24"/>
          <w:lang w:val="sv-SE"/>
        </w:rPr>
        <w:t xml:space="preserve">Penelitian dilakukan di kampung kaum RT 03 / RW 06 Desa Bojong Kecamatan Karang Tengah Kabupaten Cianjur. </w:t>
      </w:r>
      <w:proofErr w:type="spellStart"/>
      <w:r w:rsidRPr="00B94494">
        <w:rPr>
          <w:rFonts w:ascii="Garamond" w:hAnsi="Garamond" w:cs="Times New Roman"/>
          <w:sz w:val="24"/>
          <w:szCs w:val="24"/>
          <w:lang w:val="en-ID"/>
        </w:rPr>
        <w:t>Penelitian</w:t>
      </w:r>
      <w:proofErr w:type="spellEnd"/>
      <w:r w:rsidRPr="00B94494">
        <w:rPr>
          <w:rFonts w:ascii="Garamond" w:hAnsi="Garamond" w:cs="Times New Roman"/>
          <w:sz w:val="24"/>
          <w:szCs w:val="24"/>
          <w:lang w:val="en-ID"/>
        </w:rPr>
        <w:t xml:space="preserve"> </w:t>
      </w:r>
      <w:proofErr w:type="spellStart"/>
      <w:r w:rsidRPr="00B94494">
        <w:rPr>
          <w:rFonts w:ascii="Garamond" w:hAnsi="Garamond" w:cs="Times New Roman"/>
          <w:sz w:val="24"/>
          <w:szCs w:val="24"/>
          <w:lang w:val="en-ID"/>
        </w:rPr>
        <w:t>ini</w:t>
      </w:r>
      <w:proofErr w:type="spellEnd"/>
      <w:r w:rsidRPr="00B94494">
        <w:rPr>
          <w:rFonts w:ascii="Garamond" w:hAnsi="Garamond" w:cs="Times New Roman"/>
          <w:sz w:val="24"/>
          <w:szCs w:val="24"/>
          <w:lang w:val="en-ID"/>
        </w:rPr>
        <w:t xml:space="preserve"> </w:t>
      </w:r>
      <w:proofErr w:type="spellStart"/>
      <w:r w:rsidRPr="00B94494">
        <w:rPr>
          <w:rFonts w:ascii="Garamond" w:hAnsi="Garamond" w:cs="Times New Roman"/>
          <w:sz w:val="24"/>
          <w:szCs w:val="24"/>
          <w:lang w:val="en-ID"/>
        </w:rPr>
        <w:t>dilaksanakan</w:t>
      </w:r>
      <w:proofErr w:type="spellEnd"/>
      <w:r w:rsidRPr="00B94494">
        <w:rPr>
          <w:rFonts w:ascii="Garamond" w:hAnsi="Garamond" w:cs="Times New Roman"/>
          <w:sz w:val="24"/>
          <w:szCs w:val="24"/>
          <w:lang w:val="en-ID"/>
        </w:rPr>
        <w:t xml:space="preserve"> pada </w:t>
      </w:r>
      <w:proofErr w:type="spellStart"/>
      <w:r w:rsidRPr="00B94494">
        <w:rPr>
          <w:rFonts w:ascii="Garamond" w:hAnsi="Garamond" w:cs="Times New Roman"/>
          <w:sz w:val="24"/>
          <w:szCs w:val="24"/>
          <w:lang w:val="en-ID"/>
        </w:rPr>
        <w:t>bulan</w:t>
      </w:r>
      <w:proofErr w:type="spellEnd"/>
      <w:r w:rsidRPr="00B94494">
        <w:rPr>
          <w:rFonts w:ascii="Garamond" w:hAnsi="Garamond" w:cs="Times New Roman"/>
          <w:sz w:val="24"/>
          <w:szCs w:val="24"/>
          <w:lang w:val="en-ID"/>
        </w:rPr>
        <w:t xml:space="preserve"> Maret - Juni 2024.</w:t>
      </w:r>
    </w:p>
    <w:p w14:paraId="7A29E30F" w14:textId="77777777" w:rsidR="00AC3663" w:rsidRPr="00B94494" w:rsidRDefault="0089501C" w:rsidP="00AC3663">
      <w:pPr>
        <w:spacing w:line="360" w:lineRule="auto"/>
        <w:rPr>
          <w:rFonts w:ascii="Garamond" w:hAnsi="Garamond"/>
          <w:b/>
          <w:bCs/>
          <w:sz w:val="24"/>
          <w:szCs w:val="24"/>
        </w:rPr>
      </w:pPr>
      <w:r w:rsidRPr="00B94494">
        <w:rPr>
          <w:rFonts w:ascii="Garamond" w:hAnsi="Garamond"/>
          <w:b/>
          <w:bCs/>
          <w:sz w:val="24"/>
          <w:szCs w:val="24"/>
        </w:rPr>
        <w:t>Alat dan Bahan</w:t>
      </w:r>
      <w:bookmarkEnd w:id="2"/>
    </w:p>
    <w:p w14:paraId="01673235" w14:textId="2349F1CF" w:rsidR="005E6847" w:rsidRPr="002F1F19" w:rsidRDefault="005E6847" w:rsidP="005E6847">
      <w:pPr>
        <w:pStyle w:val="ListParagraph"/>
        <w:spacing w:line="360" w:lineRule="auto"/>
        <w:ind w:left="142" w:firstLine="567"/>
        <w:jc w:val="both"/>
        <w:rPr>
          <w:rFonts w:ascii="Garamond" w:hAnsi="Garamond" w:cs="Times New Roman"/>
          <w:szCs w:val="24"/>
          <w:lang w:val="sv-SE"/>
        </w:rPr>
      </w:pPr>
      <w:r w:rsidRPr="002F1F19">
        <w:rPr>
          <w:rFonts w:ascii="Garamond" w:hAnsi="Garamond" w:cs="Times New Roman"/>
          <w:szCs w:val="24"/>
          <w:lang w:val="sv-SE"/>
        </w:rPr>
        <w:t xml:space="preserve">Alat yang digunakan dalam penelitian ini yaitu : Cangkul, Meteran, Timbangan,Gembor,sabit,tugal,pisau,ember,terpal,karung,alat tulis, dan kamera. Adapun bahan-bahan yang digunakan pada penelitian ini adalah : kotoran kambing, batang pisang, sabut kelapa, serasah daun jati, kotoran sapi, </w:t>
      </w:r>
      <w:r w:rsidRPr="002F1F19">
        <w:rPr>
          <w:rFonts w:ascii="Garamond" w:hAnsi="Garamond" w:cs="Times New Roman"/>
          <w:i/>
          <w:szCs w:val="24"/>
          <w:lang w:val="sv-SE"/>
        </w:rPr>
        <w:t>Trichoderma sp</w:t>
      </w:r>
      <w:r w:rsidRPr="002F1F19">
        <w:rPr>
          <w:rFonts w:ascii="Garamond" w:hAnsi="Garamond" w:cs="Times New Roman"/>
          <w:szCs w:val="24"/>
          <w:lang w:val="sv-SE"/>
        </w:rPr>
        <w:t>, benih kacang tanah.</w:t>
      </w:r>
    </w:p>
    <w:p w14:paraId="73B332B2" w14:textId="77777777" w:rsidR="00CB2B07" w:rsidRPr="00B94494" w:rsidRDefault="00CB2B07" w:rsidP="0053181A">
      <w:pPr>
        <w:spacing w:line="360" w:lineRule="auto"/>
        <w:rPr>
          <w:rFonts w:ascii="Garamond" w:hAnsi="Garamond"/>
          <w:b/>
          <w:bCs/>
          <w:sz w:val="24"/>
          <w:szCs w:val="24"/>
        </w:rPr>
      </w:pPr>
      <w:r w:rsidRPr="00B94494">
        <w:rPr>
          <w:rFonts w:ascii="Garamond" w:hAnsi="Garamond"/>
          <w:b/>
          <w:bCs/>
          <w:sz w:val="24"/>
          <w:szCs w:val="24"/>
        </w:rPr>
        <w:t>Tahapan Penelitian</w:t>
      </w:r>
    </w:p>
    <w:p w14:paraId="5C38FD43" w14:textId="54B07ED7" w:rsidR="003D005B" w:rsidRPr="002F1F19" w:rsidRDefault="003D005B" w:rsidP="003D005B">
      <w:pPr>
        <w:spacing w:line="360" w:lineRule="auto"/>
        <w:jc w:val="both"/>
        <w:rPr>
          <w:rFonts w:ascii="Garamond" w:hAnsi="Garamond"/>
          <w:b/>
          <w:bCs/>
          <w:sz w:val="24"/>
          <w:szCs w:val="24"/>
          <w:lang w:val="sv-SE"/>
        </w:rPr>
      </w:pPr>
      <w:bookmarkStart w:id="3" w:name="_Toc157042583"/>
      <w:bookmarkStart w:id="4" w:name="_Toc170940313"/>
      <w:bookmarkStart w:id="5" w:name="_Hlk175598566"/>
      <w:r w:rsidRPr="002F1F19">
        <w:rPr>
          <w:rFonts w:ascii="Garamond" w:hAnsi="Garamond"/>
          <w:b/>
          <w:bCs/>
          <w:sz w:val="24"/>
          <w:szCs w:val="24"/>
          <w:lang w:val="sv-SE"/>
        </w:rPr>
        <w:t xml:space="preserve">Pembuatan Pupuk </w:t>
      </w:r>
      <w:r w:rsidR="005E6847" w:rsidRPr="002F1F19">
        <w:rPr>
          <w:rFonts w:ascii="Garamond" w:hAnsi="Garamond"/>
          <w:b/>
          <w:bCs/>
          <w:i/>
          <w:iCs/>
          <w:sz w:val="24"/>
          <w:szCs w:val="24"/>
          <w:lang w:val="sv-SE"/>
        </w:rPr>
        <w:t xml:space="preserve">NPK Organik </w:t>
      </w:r>
      <w:bookmarkEnd w:id="3"/>
      <w:bookmarkEnd w:id="4"/>
    </w:p>
    <w:p w14:paraId="445A700C" w14:textId="0AF5AE06" w:rsidR="005E6847" w:rsidRPr="002F1F19" w:rsidRDefault="00EA7391" w:rsidP="005E6847">
      <w:pPr>
        <w:spacing w:line="360" w:lineRule="auto"/>
        <w:jc w:val="both"/>
        <w:rPr>
          <w:rFonts w:ascii="Garamond" w:hAnsi="Garamond"/>
          <w:b/>
          <w:bCs/>
          <w:sz w:val="24"/>
          <w:szCs w:val="24"/>
          <w:lang w:val="sv-SE"/>
        </w:rPr>
      </w:pPr>
      <w:r w:rsidRPr="00B94494">
        <w:rPr>
          <w:rFonts w:ascii="Garamond" w:hAnsi="Garamond" w:cs="Times New Roman"/>
          <w:b/>
          <w:bCs/>
          <w:sz w:val="24"/>
          <w:szCs w:val="24"/>
        </w:rPr>
        <w:tab/>
      </w:r>
      <w:bookmarkStart w:id="6" w:name="_Toc157042584"/>
      <w:bookmarkStart w:id="7" w:name="_Toc170940314"/>
      <w:r w:rsidR="005E6847" w:rsidRPr="005E6847">
        <w:rPr>
          <w:rFonts w:ascii="Garamond" w:hAnsi="Garamond" w:cs="Times New Roman"/>
          <w:bCs/>
          <w:sz w:val="24"/>
          <w:szCs w:val="24"/>
        </w:rPr>
        <w:t>Pembuatan Pupuk Organik Padat pertama kali yang harus disiapkan adalah bahan-bahan yang diperlukan yaitu kotoran kambing</w:t>
      </w:r>
      <w:r w:rsidR="005E6847" w:rsidRPr="002F1F19">
        <w:rPr>
          <w:rFonts w:ascii="Garamond" w:hAnsi="Garamond" w:cs="Times New Roman"/>
          <w:bCs/>
          <w:sz w:val="24"/>
          <w:szCs w:val="24"/>
          <w:lang w:val="sv-SE"/>
        </w:rPr>
        <w:t>, batang pisang, dan sabut kelapa</w:t>
      </w:r>
      <w:r w:rsidR="005E6847" w:rsidRPr="005E6847">
        <w:rPr>
          <w:rFonts w:ascii="Garamond" w:hAnsi="Garamond" w:cs="Times New Roman"/>
          <w:bCs/>
          <w:sz w:val="24"/>
          <w:szCs w:val="24"/>
        </w:rPr>
        <w:t>. Kemudian batang pisang dipotong kecil-kecil agar mudah terurai dalam proses fermentasi, Kemudian dicampurkan ketiga bahan tersebut</w:t>
      </w:r>
      <w:r w:rsidR="005E6847" w:rsidRPr="002F1F19">
        <w:rPr>
          <w:rFonts w:ascii="Garamond" w:hAnsi="Garamond" w:cs="Times New Roman"/>
          <w:bCs/>
          <w:sz w:val="24"/>
          <w:szCs w:val="24"/>
        </w:rPr>
        <w:t xml:space="preserve"> dengan perbandingan 1:1:1</w:t>
      </w:r>
      <w:r w:rsidR="005E6847" w:rsidRPr="005E6847">
        <w:rPr>
          <w:rFonts w:ascii="Garamond" w:hAnsi="Garamond" w:cs="Times New Roman"/>
          <w:bCs/>
          <w:sz w:val="24"/>
          <w:szCs w:val="24"/>
        </w:rPr>
        <w:t xml:space="preserve"> lalu diaduk sampai merata setelah itu masukan ke dalam karung yang sudah disiapkan. Proses fermentasi ini dilakukan selama kurang lebih 3 sampai 4 minggu, setelah itu pupuk bisa di aplikasikan kepada tanaman</w:t>
      </w:r>
      <w:r w:rsidR="005E6847">
        <w:rPr>
          <w:rFonts w:ascii="Garamond" w:hAnsi="Garamond" w:cs="Times New Roman"/>
          <w:bCs/>
          <w:sz w:val="24"/>
          <w:szCs w:val="24"/>
        </w:rPr>
        <w:t>.</w:t>
      </w:r>
    </w:p>
    <w:p w14:paraId="6DFE5AC9" w14:textId="713FD9B5" w:rsidR="003D005B" w:rsidRPr="002F1F19" w:rsidRDefault="003D005B" w:rsidP="003D005B">
      <w:pPr>
        <w:spacing w:line="360" w:lineRule="auto"/>
        <w:jc w:val="both"/>
        <w:rPr>
          <w:rFonts w:ascii="Garamond" w:hAnsi="Garamond"/>
          <w:b/>
          <w:bCs/>
          <w:sz w:val="24"/>
          <w:szCs w:val="24"/>
          <w:lang w:val="sv-SE"/>
        </w:rPr>
      </w:pPr>
      <w:r w:rsidRPr="002F1F19">
        <w:rPr>
          <w:rFonts w:ascii="Garamond" w:hAnsi="Garamond"/>
          <w:b/>
          <w:bCs/>
          <w:sz w:val="24"/>
          <w:szCs w:val="24"/>
          <w:lang w:val="sv-SE"/>
        </w:rPr>
        <w:t>Pembuatan Pupuk</w:t>
      </w:r>
      <w:bookmarkEnd w:id="6"/>
      <w:bookmarkEnd w:id="7"/>
      <w:r w:rsidR="005E6847" w:rsidRPr="002F1F19">
        <w:rPr>
          <w:rFonts w:ascii="Garamond" w:hAnsi="Garamond"/>
          <w:b/>
          <w:bCs/>
          <w:i/>
          <w:iCs/>
          <w:sz w:val="24"/>
          <w:szCs w:val="24"/>
          <w:lang w:val="sv-SE"/>
        </w:rPr>
        <w:t xml:space="preserve"> Kompos Daun Jati</w:t>
      </w:r>
      <w:r w:rsidRPr="002F1F19">
        <w:rPr>
          <w:rFonts w:ascii="Garamond" w:hAnsi="Garamond"/>
          <w:b/>
          <w:bCs/>
          <w:sz w:val="24"/>
          <w:szCs w:val="24"/>
          <w:lang w:val="sv-SE"/>
        </w:rPr>
        <w:tab/>
      </w:r>
    </w:p>
    <w:p w14:paraId="3DECB253" w14:textId="62A37ACD" w:rsidR="005E6847" w:rsidRPr="002F1F19" w:rsidRDefault="00EA7391" w:rsidP="005E6847">
      <w:pPr>
        <w:pStyle w:val="ListParagraph"/>
        <w:spacing w:line="360" w:lineRule="auto"/>
        <w:ind w:left="0" w:firstLine="306"/>
        <w:jc w:val="both"/>
        <w:rPr>
          <w:rFonts w:ascii="Garamond" w:hAnsi="Garamond" w:cs="Times New Roman"/>
          <w:szCs w:val="24"/>
          <w:lang w:val="sv-SE"/>
        </w:rPr>
      </w:pPr>
      <w:r w:rsidRPr="002F1F19">
        <w:rPr>
          <w:rFonts w:ascii="Garamond" w:hAnsi="Garamond" w:cs="Times New Roman"/>
          <w:b/>
          <w:bCs/>
          <w:szCs w:val="24"/>
          <w:lang w:val="sv-SE"/>
        </w:rPr>
        <w:tab/>
      </w:r>
      <w:bookmarkStart w:id="8" w:name="_Toc157042585"/>
      <w:bookmarkStart w:id="9" w:name="_Toc170940315"/>
      <w:r w:rsidR="005E6847" w:rsidRPr="002F1F19">
        <w:rPr>
          <w:rFonts w:ascii="Garamond" w:hAnsi="Garamond" w:cs="Times New Roman"/>
          <w:szCs w:val="24"/>
          <w:lang w:val="sv-SE"/>
        </w:rPr>
        <w:t xml:space="preserve">Proses pengomposan ini yang harus disiapkan adalah bahan bahan diantaranya adalah serasah daun jati, kotoran sapi dan </w:t>
      </w:r>
      <w:r w:rsidR="005E6847" w:rsidRPr="002F1F19">
        <w:rPr>
          <w:rFonts w:ascii="Garamond" w:hAnsi="Garamond" w:cs="Times New Roman"/>
          <w:i/>
          <w:szCs w:val="24"/>
          <w:lang w:val="sv-SE"/>
        </w:rPr>
        <w:t>Trichoderma sp</w:t>
      </w:r>
      <w:r w:rsidR="005E6847" w:rsidRPr="002F1F19">
        <w:rPr>
          <w:rFonts w:ascii="Garamond" w:hAnsi="Garamond" w:cs="Times New Roman"/>
          <w:szCs w:val="24"/>
          <w:lang w:val="sv-SE"/>
        </w:rPr>
        <w:t xml:space="preserve">. Langkah selanjutnya yaitu dengan mencampurkan serasah daun jati yang sudah di haluskan sebelumnya dan kotoran sapi dengan perbandinagan 4:1 diaduk hingga merata. Setelah itu, masukan bioaktivator yaitu </w:t>
      </w:r>
      <w:r w:rsidR="005E6847" w:rsidRPr="002F1F19">
        <w:rPr>
          <w:rFonts w:ascii="Garamond" w:hAnsi="Garamond" w:cs="Times New Roman"/>
          <w:i/>
          <w:szCs w:val="24"/>
          <w:lang w:val="sv-SE"/>
        </w:rPr>
        <w:t>Trichoderma sp.</w:t>
      </w:r>
      <w:r w:rsidR="005E6847" w:rsidRPr="002F1F19">
        <w:rPr>
          <w:rFonts w:ascii="Garamond" w:hAnsi="Garamond" w:cs="Times New Roman"/>
          <w:szCs w:val="24"/>
          <w:lang w:val="sv-SE"/>
        </w:rPr>
        <w:t xml:space="preserve"> 5 gr/kg sambil dimasukan ke dalam karung, jadi setiap tumpukan kompos di berikan bioaktifator. Proses fermentasi kompos daun jati berlangsung selama 3 minggu sampai 4 minggu (Sukmawati, 2024).</w:t>
      </w:r>
    </w:p>
    <w:p w14:paraId="5DD5203F" w14:textId="3C81E6A8" w:rsidR="00380454" w:rsidRPr="002F1F19" w:rsidRDefault="00380454" w:rsidP="003D005B">
      <w:pPr>
        <w:spacing w:line="360" w:lineRule="auto"/>
        <w:jc w:val="both"/>
        <w:rPr>
          <w:rFonts w:ascii="Garamond" w:hAnsi="Garamond"/>
          <w:b/>
          <w:bCs/>
          <w:sz w:val="24"/>
          <w:szCs w:val="24"/>
          <w:lang w:val="sv-SE"/>
        </w:rPr>
      </w:pPr>
    </w:p>
    <w:p w14:paraId="466B3C0C" w14:textId="77777777" w:rsidR="00CF7640" w:rsidRPr="002F1F19" w:rsidRDefault="00CF7640" w:rsidP="003D005B">
      <w:pPr>
        <w:spacing w:line="360" w:lineRule="auto"/>
        <w:jc w:val="both"/>
        <w:rPr>
          <w:rFonts w:ascii="Garamond" w:hAnsi="Garamond"/>
          <w:b/>
          <w:bCs/>
          <w:sz w:val="24"/>
          <w:szCs w:val="24"/>
          <w:lang w:val="sv-SE"/>
        </w:rPr>
      </w:pPr>
    </w:p>
    <w:p w14:paraId="30E1D9C8" w14:textId="77777777" w:rsidR="005E6847" w:rsidRPr="002F1F19" w:rsidRDefault="005E6847" w:rsidP="003D005B">
      <w:pPr>
        <w:spacing w:line="360" w:lineRule="auto"/>
        <w:jc w:val="both"/>
        <w:rPr>
          <w:rFonts w:ascii="Garamond" w:hAnsi="Garamond"/>
          <w:b/>
          <w:bCs/>
          <w:sz w:val="24"/>
          <w:szCs w:val="24"/>
          <w:lang w:val="sv-SE"/>
        </w:rPr>
      </w:pPr>
    </w:p>
    <w:p w14:paraId="71269CDB" w14:textId="77777777" w:rsidR="001961A9" w:rsidRPr="002F1F19" w:rsidRDefault="001961A9" w:rsidP="003D005B">
      <w:pPr>
        <w:spacing w:line="360" w:lineRule="auto"/>
        <w:jc w:val="both"/>
        <w:rPr>
          <w:rFonts w:ascii="Garamond" w:hAnsi="Garamond"/>
          <w:b/>
          <w:bCs/>
          <w:sz w:val="24"/>
          <w:szCs w:val="24"/>
          <w:lang w:val="sv-SE"/>
        </w:rPr>
        <w:sectPr w:rsidR="001961A9" w:rsidRPr="002F1F19" w:rsidSect="00CF7640">
          <w:footerReference w:type="default" r:id="rId14"/>
          <w:footerReference w:type="first" r:id="rId15"/>
          <w:pgSz w:w="11907" w:h="16840"/>
          <w:pgMar w:top="1701" w:right="1418" w:bottom="1701" w:left="1701" w:header="720" w:footer="720" w:gutter="0"/>
          <w:cols w:space="720"/>
          <w:docGrid w:linePitch="299"/>
        </w:sectPr>
      </w:pPr>
    </w:p>
    <w:p w14:paraId="2663FF10" w14:textId="22D4526F" w:rsidR="003D005B" w:rsidRPr="002F1F19" w:rsidRDefault="003D005B" w:rsidP="003D005B">
      <w:pPr>
        <w:spacing w:line="360" w:lineRule="auto"/>
        <w:jc w:val="both"/>
        <w:rPr>
          <w:rFonts w:ascii="Garamond" w:hAnsi="Garamond"/>
          <w:b/>
          <w:bCs/>
          <w:sz w:val="24"/>
          <w:szCs w:val="24"/>
          <w:lang w:val="sv-SE"/>
        </w:rPr>
      </w:pPr>
      <w:r w:rsidRPr="002F1F19">
        <w:rPr>
          <w:rFonts w:ascii="Garamond" w:hAnsi="Garamond"/>
          <w:b/>
          <w:bCs/>
          <w:sz w:val="24"/>
          <w:szCs w:val="24"/>
          <w:lang w:val="sv-SE"/>
        </w:rPr>
        <w:lastRenderedPageBreak/>
        <w:t>Persiapan lahan</w:t>
      </w:r>
      <w:bookmarkEnd w:id="8"/>
      <w:bookmarkEnd w:id="9"/>
      <w:r w:rsidRPr="002F1F19">
        <w:rPr>
          <w:rFonts w:ascii="Garamond" w:hAnsi="Garamond"/>
          <w:b/>
          <w:bCs/>
          <w:sz w:val="24"/>
          <w:szCs w:val="24"/>
          <w:lang w:val="sv-SE"/>
        </w:rPr>
        <w:t xml:space="preserve"> </w:t>
      </w:r>
    </w:p>
    <w:p w14:paraId="67875A20" w14:textId="4CB3CB31" w:rsidR="00EA7391" w:rsidRPr="002F1F19" w:rsidRDefault="00EA7391" w:rsidP="005E6847">
      <w:pPr>
        <w:pStyle w:val="ListParagraph"/>
        <w:spacing w:line="360" w:lineRule="auto"/>
        <w:ind w:left="0" w:firstLine="567"/>
        <w:jc w:val="both"/>
        <w:rPr>
          <w:rFonts w:ascii="Garamond" w:hAnsi="Garamond" w:cs="Times New Roman"/>
          <w:szCs w:val="24"/>
          <w:lang w:val="sv-SE"/>
        </w:rPr>
      </w:pPr>
      <w:r w:rsidRPr="002F1F19">
        <w:rPr>
          <w:rFonts w:ascii="Garamond" w:hAnsi="Garamond" w:cs="Times New Roman"/>
          <w:b/>
          <w:bCs/>
          <w:szCs w:val="24"/>
          <w:lang w:val="sv-SE"/>
        </w:rPr>
        <w:tab/>
      </w:r>
      <w:bookmarkStart w:id="10" w:name="_Toc175497004"/>
      <w:r w:rsidR="005E6847" w:rsidRPr="002F1F19">
        <w:rPr>
          <w:rFonts w:ascii="Garamond" w:hAnsi="Garamond" w:cs="Times New Roman"/>
          <w:szCs w:val="24"/>
          <w:lang w:val="sv-SE"/>
        </w:rPr>
        <w:t xml:space="preserve">Lahan yang akan ditanam harus diolah terlebih dahlu dengan membersihkan gulma dan tumbuhan lain yang ada dengan menggunakan cangkul sampai kedalaman 25-40 cm. Selanjutnya, dibuat bedengan dengan ukuran 100 cm dan panjang disesuaikan lahan, untuk tinggi bedengan idealnya adalah 30 cm. Setelah bedengan gembur kemudian permukaan bedengan di ratakan </w:t>
      </w:r>
      <w:r w:rsidR="005E6847" w:rsidRPr="005E6847">
        <w:rPr>
          <w:rFonts w:ascii="Garamond" w:hAnsi="Garamond" w:cs="Times New Roman"/>
          <w:szCs w:val="24"/>
          <w:lang w:val="en-US"/>
        </w:rPr>
        <w:fldChar w:fldCharType="begin" w:fldLock="1"/>
      </w:r>
      <w:r w:rsidR="005E6847" w:rsidRPr="002F1F19">
        <w:rPr>
          <w:rFonts w:ascii="Garamond" w:hAnsi="Garamond" w:cs="Times New Roman"/>
          <w:szCs w:val="24"/>
          <w:lang w:val="sv-SE"/>
        </w:rPr>
        <w:instrText>ADDIN CSL_CITATION {"citationItems":[{"id":"ITEM-1","itemData":{"abstract":"dalam pencatatan data transaksi, membutuhkan waktu yang lama dalam pembuatan dan pencarian data keuangan","author":[{"dropping-particle":"","family":"Simamora","given":"Sandi Agustian","non-dropping-particle":"","parse-names":false,"suffix":""}],"id":"ITEM-1","issued":{"date-parts":[["2023"]]},"page":"1-9","title":"PENGARUH ABU BOILER PABRIK KELAPA SAWIT DAN PUPUK KANDANG AYAM TERHADAP PERTUMBUHAN DAN PRODUKSI KACANG TANAH (Arachis hypogaea L.) PADA TANAH ULTISOL SIMALINGKAR","type":"article-journal"},"uris":["http://www.mendeley.com/documents/?uuid=86c814f6-5e2b-4065-a1f2-555c783848c3"]}],"mendeley":{"formattedCitation":"(Simamora, 2023)","plainTextFormattedCitation":"(Simamora, 2023)","previouslyFormattedCitation":"(Simamora, 2023)"},"properties":{"noteIndex":0},"schema":"https://github.com/citation-style-language/schema/raw/master/csl-citation.json"}</w:instrText>
      </w:r>
      <w:r w:rsidR="005E6847" w:rsidRPr="005E6847">
        <w:rPr>
          <w:rFonts w:ascii="Garamond" w:hAnsi="Garamond" w:cs="Times New Roman"/>
          <w:szCs w:val="24"/>
          <w:lang w:val="en-US"/>
        </w:rPr>
        <w:fldChar w:fldCharType="separate"/>
      </w:r>
      <w:r w:rsidR="005E6847" w:rsidRPr="002F1F19">
        <w:rPr>
          <w:rFonts w:ascii="Garamond" w:hAnsi="Garamond" w:cs="Times New Roman"/>
          <w:noProof/>
          <w:szCs w:val="24"/>
          <w:lang w:val="sv-SE"/>
        </w:rPr>
        <w:t>(Simamora, 2023)</w:t>
      </w:r>
      <w:r w:rsidR="005E6847" w:rsidRPr="005E6847">
        <w:rPr>
          <w:rFonts w:ascii="Garamond" w:hAnsi="Garamond" w:cs="Times New Roman"/>
          <w:szCs w:val="24"/>
          <w:lang w:val="en-US"/>
        </w:rPr>
        <w:fldChar w:fldCharType="end"/>
      </w:r>
      <w:r w:rsidR="005E6847" w:rsidRPr="002F1F19">
        <w:rPr>
          <w:rFonts w:ascii="Garamond" w:hAnsi="Garamond" w:cs="Times New Roman"/>
          <w:szCs w:val="24"/>
          <w:lang w:val="sv-SE"/>
        </w:rPr>
        <w:t>.</w:t>
      </w:r>
      <w:bookmarkEnd w:id="10"/>
    </w:p>
    <w:p w14:paraId="507E3BE8" w14:textId="23A36014" w:rsidR="003D005B" w:rsidRPr="002F1F19" w:rsidRDefault="003D005B" w:rsidP="003D005B">
      <w:pPr>
        <w:spacing w:line="360" w:lineRule="auto"/>
        <w:jc w:val="both"/>
        <w:rPr>
          <w:rFonts w:ascii="Garamond" w:hAnsi="Garamond"/>
          <w:b/>
          <w:bCs/>
          <w:sz w:val="24"/>
          <w:szCs w:val="24"/>
          <w:lang w:val="sv-SE"/>
        </w:rPr>
      </w:pPr>
      <w:bookmarkStart w:id="11" w:name="_Toc157042586"/>
      <w:bookmarkStart w:id="12" w:name="_Toc170940316"/>
      <w:r w:rsidRPr="002F1F19">
        <w:rPr>
          <w:rFonts w:ascii="Garamond" w:hAnsi="Garamond"/>
          <w:b/>
          <w:bCs/>
          <w:sz w:val="24"/>
          <w:szCs w:val="24"/>
          <w:lang w:val="sv-SE"/>
        </w:rPr>
        <w:t xml:space="preserve">Aplikasi pupuk </w:t>
      </w:r>
      <w:bookmarkEnd w:id="11"/>
      <w:bookmarkEnd w:id="12"/>
      <w:r w:rsidR="005E6847" w:rsidRPr="002F1F19">
        <w:rPr>
          <w:rFonts w:ascii="Garamond" w:hAnsi="Garamond"/>
          <w:b/>
          <w:bCs/>
          <w:i/>
          <w:iCs/>
          <w:sz w:val="24"/>
          <w:szCs w:val="24"/>
          <w:lang w:val="sv-SE"/>
        </w:rPr>
        <w:t>NPK Organik dan Kompos Daun Jati</w:t>
      </w:r>
    </w:p>
    <w:p w14:paraId="382A24B6" w14:textId="77777777" w:rsidR="005E6847" w:rsidRPr="002F1F19" w:rsidRDefault="00EA7391" w:rsidP="005E6847">
      <w:pPr>
        <w:pStyle w:val="ListParagraph"/>
        <w:spacing w:line="360" w:lineRule="auto"/>
        <w:ind w:left="0" w:firstLine="567"/>
        <w:jc w:val="both"/>
        <w:rPr>
          <w:rFonts w:cs="Times New Roman"/>
          <w:szCs w:val="24"/>
          <w:lang w:val="sv-SE"/>
        </w:rPr>
      </w:pPr>
      <w:r w:rsidRPr="002F1F19">
        <w:rPr>
          <w:rFonts w:ascii="Garamond" w:hAnsi="Garamond" w:cs="Times New Roman"/>
          <w:b/>
          <w:bCs/>
          <w:szCs w:val="24"/>
          <w:lang w:val="sv-SE"/>
        </w:rPr>
        <w:tab/>
      </w:r>
      <w:bookmarkStart w:id="13" w:name="_Toc157042587"/>
      <w:bookmarkStart w:id="14" w:name="_Toc170940317"/>
      <w:r w:rsidR="005E6847" w:rsidRPr="002F1F19">
        <w:rPr>
          <w:rFonts w:ascii="Garamond" w:hAnsi="Garamond" w:cs="Times New Roman"/>
          <w:szCs w:val="24"/>
          <w:lang w:val="sv-SE"/>
        </w:rPr>
        <w:t xml:space="preserve">Untuk meningkatkan produktivitas tanaman kacang tanah Pengaplikasian pupuk NPK Organik dan Kompos Daun Jati diberikan sebanyak 3 kali yaitu setelah tanaman kacang tanah  berusia 1 MST, 3 MST dan 7 MST </w:t>
      </w:r>
      <w:r w:rsidR="005E6847" w:rsidRPr="005E6847">
        <w:rPr>
          <w:rFonts w:ascii="Garamond" w:hAnsi="Garamond" w:cs="Times New Roman"/>
          <w:szCs w:val="24"/>
          <w:lang w:val="en-US"/>
        </w:rPr>
        <w:fldChar w:fldCharType="begin" w:fldLock="1"/>
      </w:r>
      <w:r w:rsidR="005E6847" w:rsidRPr="002F1F19">
        <w:rPr>
          <w:rFonts w:ascii="Garamond" w:hAnsi="Garamond" w:cs="Times New Roman"/>
          <w:szCs w:val="24"/>
          <w:lang w:val="sv-SE"/>
        </w:rPr>
        <w:instrText>ADDIN CSL_CITATION {"citationItems":[{"id":"ITEM-1","itemData":{"DOI":"10.31186/jipi.21.2.108-114","ISSN":"1411-0067","abstract":"\n[GROWTH AND YIELD OF MELON PLANT (Cucumis melo L.) IN DIFFERENT COMPOSITION OF PLANT MEDIA AND DIFFERENT FREQUENCY OF NPK APPLICATION]. This study aims to determine the best combination of planting media composition and frequency of NPK fertilization on the growth and yield of melon plants. The research was conducted in October 2018 - January 2019 on the land located in Bentiring, Muara Bangkahulu District, Bengkulu City. The design used in this study was a Completely Randomized Design (CRD) consisting of two factors and three replications. The first factor was the composition of the media for plant growth, which consists of three different media composition, namely: sand: soil: manure (30%: 50%: 20%), sand: soil: manure (10%: 60%: 30%), and sand: soil: manure (20%: 70%: 10%). The second factor is the frequency of NPK fertilization consisting of four types of fertilization, namely: 1 time NPK fertilization during planting, 2 times NPK fertilization during planting and 10 days after planting (dap), 3 times NPK fertilization during planting, 10 dap and 20 dap, and 4 times NPK fertilizing during planting, 10 dap, 20 dap and 30 dap. The dose given is 15 g/plant (equivalent to 800 kg/ha) and NPK fertilizer given in the form of compound fertilizer N: P: K 16:16:16. The results showed that the best composition of the planting media was found in the treatment of sand media: soil: manure (10%: 60%: 30%). The best fertilizing frequency was found in the treatment of NPK fertilizing 4 times during planting, 10 dap, 10 dap, 30 dap, and the combination of both produces the most substantial plant length, weight, and fruit circumference","author":[{"dropping-particle":"","family":"Iqbal","given":"Muhammad","non-dropping-particle":"","parse-names":false,"suffix":""},{"dropping-particle":"","family":"Barchia","given":"Faiz","non-dropping-particle":"","parse-names":false,"suffix":""},{"dropping-particle":"","family":"Romeida","given":"Atra","non-dropping-particle":"","parse-names":false,"suffix":""}],"container-title":"Jurnal Ilmu-Ilmu Pertanian Indonesia","id":"ITEM-1","issue":"2","issued":{"date-parts":[["2019"]]},"page":"108-114","title":"PERTUMBUHAN DAN HASIL TANAMAN MELON (Cucumis melo L.) PADA KOMPOSISI MEDIA TANAM DAN FREKUENSI PEMUPUKAN YANG BERBEDA","type":"article-journal","volume":"21"},"uris":["http://www.mendeley.com/documents/?uuid=b9db2ca6-966e-4666-9b60-ab00754b6353"]}],"mendeley":{"formattedCitation":"(Iqbal, Barchia, et al., 2019)","manualFormatting":"(Iqbal et al., 2019)","plainTextFormattedCitation":"(Iqbal, Barchia, et al., 2019)","previouslyFormattedCitation":"(Iqbal, Barchia, et al., 2019)"},"properties":{"noteIndex":0},"schema":"https://github.com/citation-style-language/schema/raw/master/csl-citation.json"}</w:instrText>
      </w:r>
      <w:r w:rsidR="005E6847" w:rsidRPr="005E6847">
        <w:rPr>
          <w:rFonts w:ascii="Garamond" w:hAnsi="Garamond" w:cs="Times New Roman"/>
          <w:szCs w:val="24"/>
          <w:lang w:val="en-US"/>
        </w:rPr>
        <w:fldChar w:fldCharType="separate"/>
      </w:r>
      <w:r w:rsidR="005E6847" w:rsidRPr="002F1F19">
        <w:rPr>
          <w:rFonts w:ascii="Garamond" w:hAnsi="Garamond" w:cs="Times New Roman"/>
          <w:noProof/>
          <w:szCs w:val="24"/>
          <w:lang w:val="sv-SE"/>
        </w:rPr>
        <w:t xml:space="preserve">(Iqbal </w:t>
      </w:r>
      <w:r w:rsidR="005E6847" w:rsidRPr="002F1F19">
        <w:rPr>
          <w:rFonts w:ascii="Garamond" w:hAnsi="Garamond" w:cs="Times New Roman"/>
          <w:i/>
          <w:noProof/>
          <w:szCs w:val="24"/>
          <w:lang w:val="sv-SE"/>
        </w:rPr>
        <w:t>et al.,</w:t>
      </w:r>
      <w:r w:rsidR="005E6847" w:rsidRPr="002F1F19">
        <w:rPr>
          <w:rFonts w:ascii="Garamond" w:hAnsi="Garamond" w:cs="Times New Roman"/>
          <w:noProof/>
          <w:szCs w:val="24"/>
          <w:lang w:val="sv-SE"/>
        </w:rPr>
        <w:t xml:space="preserve"> 2019)</w:t>
      </w:r>
      <w:r w:rsidR="005E6847" w:rsidRPr="005E6847">
        <w:rPr>
          <w:rFonts w:ascii="Garamond" w:hAnsi="Garamond" w:cs="Times New Roman"/>
          <w:szCs w:val="24"/>
          <w:lang w:val="en-US"/>
        </w:rPr>
        <w:fldChar w:fldCharType="end"/>
      </w:r>
      <w:r w:rsidR="005E6847" w:rsidRPr="002F1F19">
        <w:rPr>
          <w:rFonts w:cs="Times New Roman"/>
          <w:szCs w:val="24"/>
          <w:lang w:val="sv-SE"/>
        </w:rPr>
        <w:t>.</w:t>
      </w:r>
    </w:p>
    <w:p w14:paraId="3F0FCBCA" w14:textId="43CF311D" w:rsidR="003D005B" w:rsidRPr="002F1F19" w:rsidRDefault="003D005B" w:rsidP="003D005B">
      <w:pPr>
        <w:spacing w:line="360" w:lineRule="auto"/>
        <w:jc w:val="both"/>
        <w:rPr>
          <w:rFonts w:ascii="Garamond" w:hAnsi="Garamond"/>
          <w:b/>
          <w:bCs/>
          <w:sz w:val="24"/>
          <w:szCs w:val="24"/>
          <w:lang w:val="sv-SE"/>
        </w:rPr>
      </w:pPr>
      <w:r w:rsidRPr="002F1F19">
        <w:rPr>
          <w:rFonts w:ascii="Garamond" w:hAnsi="Garamond"/>
          <w:b/>
          <w:bCs/>
          <w:sz w:val="24"/>
          <w:szCs w:val="24"/>
          <w:lang w:val="sv-SE"/>
        </w:rPr>
        <w:t>Penanaman</w:t>
      </w:r>
      <w:bookmarkEnd w:id="13"/>
      <w:bookmarkEnd w:id="14"/>
      <w:r w:rsidRPr="002F1F19">
        <w:rPr>
          <w:rFonts w:ascii="Garamond" w:hAnsi="Garamond"/>
          <w:b/>
          <w:bCs/>
          <w:sz w:val="24"/>
          <w:szCs w:val="24"/>
          <w:lang w:val="sv-SE"/>
        </w:rPr>
        <w:t xml:space="preserve"> </w:t>
      </w:r>
    </w:p>
    <w:p w14:paraId="60D87615" w14:textId="77777777" w:rsidR="005E6847" w:rsidRPr="002F1F19" w:rsidRDefault="00EA7391" w:rsidP="005E6847">
      <w:pPr>
        <w:pStyle w:val="ListParagraph"/>
        <w:spacing w:line="360" w:lineRule="auto"/>
        <w:ind w:left="0" w:firstLine="306"/>
        <w:jc w:val="both"/>
        <w:rPr>
          <w:rFonts w:ascii="Garamond" w:hAnsi="Garamond" w:cs="Times New Roman"/>
          <w:szCs w:val="24"/>
          <w:lang w:val="sv-SE"/>
        </w:rPr>
      </w:pPr>
      <w:r w:rsidRPr="002F1F19">
        <w:rPr>
          <w:rFonts w:ascii="Garamond" w:hAnsi="Garamond"/>
          <w:szCs w:val="24"/>
          <w:lang w:val="sv-SE"/>
        </w:rPr>
        <w:tab/>
      </w:r>
      <w:bookmarkStart w:id="15" w:name="_Toc157042588"/>
      <w:bookmarkStart w:id="16" w:name="_Toc170940318"/>
      <w:r w:rsidR="005E6847" w:rsidRPr="002F1F19">
        <w:rPr>
          <w:rFonts w:ascii="Garamond" w:hAnsi="Garamond" w:cs="Times New Roman"/>
          <w:szCs w:val="24"/>
          <w:lang w:val="sv-SE"/>
        </w:rPr>
        <w:t xml:space="preserve">Sebelum penanaman, lakukan seleksi benih dengan cara perendaman pada benih kacang tanah selama kurang lebih 5 menit. Bernih yang tenggelam menunjukkan kualitas benih yang bagus dan siap untuk ditanam.Setiap lubang tanam sebaiknya ditanami oleh satu benih dengan kedalaman 3-5 cm dengan jarak antar tanam 40 x 40 cm </w:t>
      </w:r>
      <w:r w:rsidR="005E6847" w:rsidRPr="005E6847">
        <w:rPr>
          <w:rFonts w:ascii="Garamond" w:hAnsi="Garamond" w:cs="Times New Roman"/>
          <w:szCs w:val="24"/>
          <w:lang w:val="en-US"/>
        </w:rPr>
        <w:fldChar w:fldCharType="begin" w:fldLock="1"/>
      </w:r>
      <w:r w:rsidR="005E6847" w:rsidRPr="002F1F19">
        <w:rPr>
          <w:rFonts w:ascii="Garamond" w:hAnsi="Garamond" w:cs="Times New Roman"/>
          <w:szCs w:val="24"/>
          <w:lang w:val="sv-SE"/>
        </w:rPr>
        <w:instrText>ADDIN CSL_CITATION {"citationItems":[{"id":"ITEM-1","itemData":{"ISSN":"2443-3985","author":[{"dropping-particle":"","family":"Hawalid","given":"Heniyati","non-dropping-particle":"","parse-names":false,"suffix":""}],"id":"ITEM-1","issued":{"date-parts":[["2019"]]},"page":"35-40","title":"RESPON PERTUMBUHAN DAN PRODUKSI TANAMAN KACANG TANAH (Arachis hypogaea L.) PADA PEMBERIAN TAKARAN PUPUK ORGANIK CAIR LIMBAH TAHU DAN JARAK TANAM YANG BERBEDA","type":"article-journal"},"uris":["http://www.mendeley.com/documents/?uuid=38ca05dd-8c7a-4968-be38-3502b982bcf1"]}],"mendeley":{"formattedCitation":"(Hawalid, 2019)","plainTextFormattedCitation":"(Hawalid, 2019)","previouslyFormattedCitation":"(Hawalid, 2019)"},"properties":{"noteIndex":0},"schema":"https://github.com/citation-style-language/schema/raw/master/csl-citation.json"}</w:instrText>
      </w:r>
      <w:r w:rsidR="005E6847" w:rsidRPr="005E6847">
        <w:rPr>
          <w:rFonts w:ascii="Garamond" w:hAnsi="Garamond" w:cs="Times New Roman"/>
          <w:szCs w:val="24"/>
          <w:lang w:val="en-US"/>
        </w:rPr>
        <w:fldChar w:fldCharType="separate"/>
      </w:r>
      <w:r w:rsidR="005E6847" w:rsidRPr="002F1F19">
        <w:rPr>
          <w:rFonts w:ascii="Garamond" w:hAnsi="Garamond" w:cs="Times New Roman"/>
          <w:noProof/>
          <w:szCs w:val="24"/>
          <w:lang w:val="sv-SE"/>
        </w:rPr>
        <w:t>(Hawalid, 2019)</w:t>
      </w:r>
      <w:r w:rsidR="005E6847" w:rsidRPr="005E6847">
        <w:rPr>
          <w:rFonts w:ascii="Garamond" w:hAnsi="Garamond" w:cs="Times New Roman"/>
          <w:szCs w:val="24"/>
          <w:lang w:val="en-US"/>
        </w:rPr>
        <w:fldChar w:fldCharType="end"/>
      </w:r>
    </w:p>
    <w:p w14:paraId="790829BD" w14:textId="6B36E928" w:rsidR="003D005B" w:rsidRPr="00B94494" w:rsidRDefault="003D005B" w:rsidP="003D005B">
      <w:pPr>
        <w:spacing w:line="360" w:lineRule="auto"/>
        <w:jc w:val="both"/>
        <w:rPr>
          <w:rFonts w:ascii="Garamond" w:hAnsi="Garamond"/>
          <w:b/>
          <w:bCs/>
          <w:sz w:val="24"/>
          <w:szCs w:val="24"/>
          <w:lang w:val="en-ID"/>
        </w:rPr>
      </w:pPr>
      <w:proofErr w:type="spellStart"/>
      <w:r w:rsidRPr="00B94494">
        <w:rPr>
          <w:rFonts w:ascii="Garamond" w:hAnsi="Garamond"/>
          <w:b/>
          <w:bCs/>
          <w:sz w:val="24"/>
          <w:szCs w:val="24"/>
          <w:lang w:val="en-ID"/>
        </w:rPr>
        <w:t>Pemeliharan</w:t>
      </w:r>
      <w:proofErr w:type="spellEnd"/>
      <w:r w:rsidRPr="00B94494">
        <w:rPr>
          <w:rFonts w:ascii="Garamond" w:hAnsi="Garamond"/>
          <w:b/>
          <w:bCs/>
          <w:sz w:val="24"/>
          <w:szCs w:val="24"/>
          <w:lang w:val="en-ID"/>
        </w:rPr>
        <w:t xml:space="preserve"> </w:t>
      </w:r>
      <w:proofErr w:type="spellStart"/>
      <w:r w:rsidRPr="00B94494">
        <w:rPr>
          <w:rFonts w:ascii="Garamond" w:hAnsi="Garamond"/>
          <w:b/>
          <w:bCs/>
          <w:sz w:val="24"/>
          <w:szCs w:val="24"/>
          <w:lang w:val="en-ID"/>
        </w:rPr>
        <w:t>Tanaman</w:t>
      </w:r>
      <w:bookmarkEnd w:id="15"/>
      <w:bookmarkEnd w:id="16"/>
      <w:proofErr w:type="spellEnd"/>
    </w:p>
    <w:p w14:paraId="3FBACC74" w14:textId="72028BC1" w:rsidR="00EA7391" w:rsidRPr="00B94494" w:rsidRDefault="008F0923" w:rsidP="00B63FD8">
      <w:pPr>
        <w:pStyle w:val="ListParagraph"/>
        <w:numPr>
          <w:ilvl w:val="0"/>
          <w:numId w:val="2"/>
        </w:numPr>
        <w:tabs>
          <w:tab w:val="left" w:pos="426"/>
        </w:tabs>
        <w:spacing w:line="360" w:lineRule="auto"/>
        <w:ind w:left="709" w:hanging="567"/>
        <w:jc w:val="both"/>
        <w:rPr>
          <w:rFonts w:ascii="Garamond" w:hAnsi="Garamond" w:cs="Times New Roman"/>
          <w:szCs w:val="24"/>
        </w:rPr>
      </w:pPr>
      <w:proofErr w:type="spellStart"/>
      <w:r w:rsidRPr="00B94494">
        <w:rPr>
          <w:rFonts w:ascii="Garamond" w:hAnsi="Garamond" w:cs="Times New Roman"/>
          <w:szCs w:val="24"/>
        </w:rPr>
        <w:t>Penyiraman</w:t>
      </w:r>
      <w:proofErr w:type="spellEnd"/>
    </w:p>
    <w:p w14:paraId="3D045E59" w14:textId="77777777" w:rsidR="005E6847" w:rsidRPr="002F1F19" w:rsidRDefault="005E6847" w:rsidP="00D50BD7">
      <w:pPr>
        <w:spacing w:line="360" w:lineRule="auto"/>
        <w:ind w:firstLine="426"/>
        <w:jc w:val="both"/>
        <w:rPr>
          <w:rFonts w:cs="Times New Roman"/>
          <w:szCs w:val="24"/>
          <w:lang w:val="sv-SE"/>
        </w:rPr>
      </w:pPr>
      <w:r w:rsidRPr="002F1F19">
        <w:rPr>
          <w:rFonts w:ascii="Garamond" w:hAnsi="Garamond" w:cs="Times New Roman"/>
          <w:sz w:val="24"/>
          <w:szCs w:val="24"/>
          <w:lang w:val="sv-SE"/>
        </w:rPr>
        <w:t xml:space="preserve">Penyiraman dilakukan pada pagi hari dan sore hari tergantung pada kondisi cuaca. Peyiraman dilakukan secara merata dengan menggunakan gembor, jika turun hujan maka kelembaban tanah dan unsur hara cukup tinggi sehingga penyiraman tidak perlu dilakukan </w:t>
      </w:r>
      <w:r w:rsidRPr="005E6847">
        <w:rPr>
          <w:rFonts w:ascii="Garamond" w:hAnsi="Garamond" w:cs="Times New Roman"/>
          <w:sz w:val="24"/>
          <w:szCs w:val="24"/>
          <w:lang w:val="en-US"/>
        </w:rPr>
        <w:fldChar w:fldCharType="begin" w:fldLock="1"/>
      </w:r>
      <w:r w:rsidRPr="002F1F19">
        <w:rPr>
          <w:rFonts w:ascii="Garamond" w:hAnsi="Garamond" w:cs="Times New Roman"/>
          <w:sz w:val="24"/>
          <w:szCs w:val="24"/>
          <w:lang w:val="sv-SE"/>
        </w:rPr>
        <w:instrText>ADDIN CSL_CITATION {"citationItems":[{"id":"ITEM-1","itemData":{"abstract":"dalam pencatatan data transaksi, membutuhkan waktu yang lama dalam pembuatan dan pencarian data keuangan","author":[{"dropping-particle":"","family":"Simamora","given":"Sandi Agustian","non-dropping-particle":"","parse-names":false,"suffix":""}],"id":"ITEM-1","issued":{"date-parts":[["2023"]]},"page":"1-9","title":"PENGARUH ABU BOILER PABRIK KELAPA SAWIT DAN PUPUK KANDANG AYAM TERHADAP PERTUMBUHAN DAN PRODUKSI KACANG TANAH (Arachis hypogaea L.) PADA TANAH ULTISOL SIMALINGKAR","type":"article-journal"},"uris":["http://www.mendeley.com/documents/?uuid=86c814f6-5e2b-4065-a1f2-555c783848c3"]}],"mendeley":{"formattedCitation":"(Simamora, 2023)","plainTextFormattedCitation":"(Simamora, 2023)","previouslyFormattedCitation":"(Simamora, 2023)"},"properties":{"noteIndex":0},"schema":"https://github.com/citation-style-language/schema/raw/master/csl-citation.json"}</w:instrText>
      </w:r>
      <w:r w:rsidRPr="005E6847">
        <w:rPr>
          <w:rFonts w:ascii="Garamond" w:hAnsi="Garamond" w:cs="Times New Roman"/>
          <w:sz w:val="24"/>
          <w:szCs w:val="24"/>
          <w:lang w:val="en-US"/>
        </w:rPr>
        <w:fldChar w:fldCharType="separate"/>
      </w:r>
      <w:r w:rsidRPr="002F1F19">
        <w:rPr>
          <w:rFonts w:ascii="Garamond" w:hAnsi="Garamond" w:cs="Times New Roman"/>
          <w:noProof/>
          <w:sz w:val="24"/>
          <w:szCs w:val="24"/>
          <w:lang w:val="sv-SE"/>
        </w:rPr>
        <w:t>(Simamora, 2023)</w:t>
      </w:r>
      <w:r w:rsidRPr="005E6847">
        <w:rPr>
          <w:rFonts w:ascii="Garamond" w:hAnsi="Garamond" w:cs="Times New Roman"/>
          <w:sz w:val="24"/>
          <w:szCs w:val="24"/>
          <w:lang w:val="en-US"/>
        </w:rPr>
        <w:fldChar w:fldCharType="end"/>
      </w:r>
      <w:r w:rsidRPr="002F1F19">
        <w:rPr>
          <w:rFonts w:cs="Times New Roman"/>
          <w:szCs w:val="24"/>
          <w:lang w:val="sv-SE"/>
        </w:rPr>
        <w:t>.</w:t>
      </w:r>
    </w:p>
    <w:p w14:paraId="0AB7606E" w14:textId="77777777" w:rsidR="008F3FD3" w:rsidRPr="00C11C25" w:rsidRDefault="008F3FD3" w:rsidP="00C11C25">
      <w:pPr>
        <w:spacing w:line="360" w:lineRule="auto"/>
        <w:jc w:val="both"/>
        <w:rPr>
          <w:rFonts w:ascii="Garamond" w:hAnsi="Garamond" w:cs="Times New Roman"/>
          <w:szCs w:val="24"/>
        </w:rPr>
        <w:sectPr w:rsidR="008F3FD3" w:rsidRPr="00C11C25" w:rsidSect="00CF7640">
          <w:footerReference w:type="default" r:id="rId16"/>
          <w:pgSz w:w="11907" w:h="16840"/>
          <w:pgMar w:top="1701" w:right="1418" w:bottom="1701" w:left="1701" w:header="720" w:footer="720" w:gutter="0"/>
          <w:cols w:space="720"/>
          <w:docGrid w:linePitch="299"/>
        </w:sectPr>
      </w:pPr>
    </w:p>
    <w:p w14:paraId="13AAE0C7" w14:textId="5E3EAFB8" w:rsidR="00C11C25" w:rsidRPr="005E6847" w:rsidRDefault="00C11C25" w:rsidP="00C11C25">
      <w:pPr>
        <w:pStyle w:val="ListParagraph"/>
        <w:numPr>
          <w:ilvl w:val="0"/>
          <w:numId w:val="2"/>
        </w:numPr>
        <w:spacing w:line="360" w:lineRule="auto"/>
        <w:ind w:left="567"/>
        <w:jc w:val="both"/>
        <w:rPr>
          <w:rFonts w:ascii="Garamond" w:hAnsi="Garamond" w:cs="Times New Roman"/>
          <w:szCs w:val="24"/>
        </w:rPr>
      </w:pPr>
      <w:proofErr w:type="spellStart"/>
      <w:r w:rsidRPr="005E6847">
        <w:rPr>
          <w:rFonts w:ascii="Garamond" w:hAnsi="Garamond" w:cs="Times New Roman"/>
          <w:szCs w:val="24"/>
        </w:rPr>
        <w:lastRenderedPageBreak/>
        <w:t>Penyiangan</w:t>
      </w:r>
      <w:proofErr w:type="spellEnd"/>
      <w:r w:rsidRPr="005E6847">
        <w:rPr>
          <w:rFonts w:ascii="Garamond" w:hAnsi="Garamond" w:cs="Times New Roman"/>
          <w:szCs w:val="24"/>
        </w:rPr>
        <w:t xml:space="preserve"> </w:t>
      </w:r>
      <w:proofErr w:type="spellStart"/>
      <w:r w:rsidRPr="005E6847">
        <w:rPr>
          <w:rFonts w:ascii="Garamond" w:hAnsi="Garamond" w:cs="Times New Roman"/>
          <w:szCs w:val="24"/>
        </w:rPr>
        <w:t>Gulma</w:t>
      </w:r>
      <w:proofErr w:type="spellEnd"/>
      <w:r w:rsidR="005E6847" w:rsidRPr="005E6847">
        <w:rPr>
          <w:rFonts w:ascii="Garamond" w:hAnsi="Garamond" w:cs="Times New Roman"/>
          <w:szCs w:val="24"/>
        </w:rPr>
        <w:t xml:space="preserve"> dan </w:t>
      </w:r>
      <w:proofErr w:type="spellStart"/>
      <w:r w:rsidR="005E6847" w:rsidRPr="005E6847">
        <w:rPr>
          <w:rFonts w:ascii="Garamond" w:hAnsi="Garamond" w:cs="Times New Roman"/>
          <w:szCs w:val="24"/>
        </w:rPr>
        <w:t>Pembumbunan</w:t>
      </w:r>
      <w:proofErr w:type="spellEnd"/>
    </w:p>
    <w:p w14:paraId="14FE9EE0" w14:textId="77777777" w:rsidR="005E6847" w:rsidRPr="002F1F19" w:rsidRDefault="005E6847" w:rsidP="00D50BD7">
      <w:pPr>
        <w:pStyle w:val="ListParagraph"/>
        <w:spacing w:line="360" w:lineRule="auto"/>
        <w:ind w:left="284" w:firstLine="425"/>
        <w:jc w:val="both"/>
        <w:rPr>
          <w:rFonts w:cs="Times New Roman"/>
          <w:szCs w:val="24"/>
          <w:lang w:val="sv-SE"/>
        </w:rPr>
      </w:pPr>
      <w:proofErr w:type="spellStart"/>
      <w:r w:rsidRPr="005E6847">
        <w:rPr>
          <w:rFonts w:ascii="Garamond" w:hAnsi="Garamond" w:cs="Times New Roman"/>
          <w:szCs w:val="24"/>
          <w:lang w:val="en-US"/>
        </w:rPr>
        <w:t>Penyiangan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dilakukan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bertujuan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untuk</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membersihkan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gulma</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atau</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tanaman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pengganggu</w:t>
      </w:r>
      <w:proofErr w:type="spellEnd"/>
      <w:r w:rsidRPr="005E6847">
        <w:rPr>
          <w:rFonts w:ascii="Garamond" w:hAnsi="Garamond" w:cs="Times New Roman"/>
          <w:szCs w:val="24"/>
          <w:lang w:val="en-US"/>
        </w:rPr>
        <w:t xml:space="preserve"> yang </w:t>
      </w:r>
      <w:proofErr w:type="spellStart"/>
      <w:r w:rsidRPr="005E6847">
        <w:rPr>
          <w:rFonts w:ascii="Garamond" w:hAnsi="Garamond" w:cs="Times New Roman"/>
          <w:szCs w:val="24"/>
          <w:lang w:val="en-US"/>
        </w:rPr>
        <w:t>dapat</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menghambat</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pertumbuhan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kacang</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tanah</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dalam</w:t>
      </w:r>
      <w:proofErr w:type="spellEnd"/>
      <w:r w:rsidRPr="005E6847">
        <w:rPr>
          <w:rFonts w:ascii="Garamond" w:hAnsi="Garamond" w:cs="Times New Roman"/>
          <w:szCs w:val="24"/>
          <w:lang w:val="en-US"/>
        </w:rPr>
        <w:t xml:space="preserve"> proses </w:t>
      </w:r>
      <w:proofErr w:type="spellStart"/>
      <w:r w:rsidRPr="005E6847">
        <w:rPr>
          <w:rFonts w:ascii="Garamond" w:hAnsi="Garamond" w:cs="Times New Roman"/>
          <w:szCs w:val="24"/>
          <w:lang w:val="en-US"/>
        </w:rPr>
        <w:t>mendapatkan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unsur</w:t>
      </w:r>
      <w:proofErr w:type="spellEnd"/>
      <w:r w:rsidRPr="005E6847">
        <w:rPr>
          <w:rFonts w:ascii="Garamond" w:hAnsi="Garamond" w:cs="Times New Roman"/>
          <w:szCs w:val="24"/>
          <w:lang w:val="en-US"/>
        </w:rPr>
        <w:t xml:space="preserve"> hara di </w:t>
      </w:r>
      <w:proofErr w:type="spellStart"/>
      <w:r w:rsidRPr="005E6847">
        <w:rPr>
          <w:rFonts w:ascii="Garamond" w:hAnsi="Garamond" w:cs="Times New Roman"/>
          <w:szCs w:val="24"/>
          <w:lang w:val="en-US"/>
        </w:rPr>
        <w:t>dalam</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tanah</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Setelah</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dibersihkan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dari</w:t>
      </w:r>
      <w:proofErr w:type="spellEnd"/>
      <w:r w:rsidRPr="005E6847">
        <w:rPr>
          <w:rFonts w:ascii="Garamond" w:hAnsi="Garamond" w:cs="Times New Roman"/>
          <w:szCs w:val="24"/>
          <w:lang w:val="en-US"/>
        </w:rPr>
        <w:t xml:space="preserve"> </w:t>
      </w:r>
      <w:proofErr w:type="spellStart"/>
      <w:proofErr w:type="gramStart"/>
      <w:r w:rsidRPr="005E6847">
        <w:rPr>
          <w:rFonts w:ascii="Garamond" w:hAnsi="Garamond" w:cs="Times New Roman"/>
          <w:szCs w:val="24"/>
          <w:lang w:val="en-US"/>
        </w:rPr>
        <w:t>gulma,langkah</w:t>
      </w:r>
      <w:proofErr w:type="spellEnd"/>
      <w:proofErr w:type="gram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selanjutnya</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adalah</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melakukan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pembumbunan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yaitu</w:t>
      </w:r>
      <w:proofErr w:type="spellEnd"/>
      <w:r w:rsidRPr="005E6847">
        <w:rPr>
          <w:rFonts w:ascii="Garamond" w:hAnsi="Garamond" w:cs="Times New Roman"/>
          <w:szCs w:val="24"/>
          <w:lang w:val="en-US"/>
        </w:rPr>
        <w:t xml:space="preserve"> proses </w:t>
      </w:r>
      <w:proofErr w:type="spellStart"/>
      <w:r w:rsidRPr="005E6847">
        <w:rPr>
          <w:rFonts w:ascii="Garamond" w:hAnsi="Garamond" w:cs="Times New Roman"/>
          <w:szCs w:val="24"/>
          <w:lang w:val="en-US"/>
        </w:rPr>
        <w:t>menaikan</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tanah</w:t>
      </w:r>
      <w:proofErr w:type="spellEnd"/>
      <w:r w:rsidRPr="005E6847">
        <w:rPr>
          <w:rFonts w:ascii="Garamond" w:hAnsi="Garamond" w:cs="Times New Roman"/>
          <w:szCs w:val="24"/>
          <w:lang w:val="en-US"/>
        </w:rPr>
        <w:t xml:space="preserve"> di </w:t>
      </w:r>
      <w:proofErr w:type="spellStart"/>
      <w:r w:rsidRPr="005E6847">
        <w:rPr>
          <w:rFonts w:ascii="Garamond" w:hAnsi="Garamond" w:cs="Times New Roman"/>
          <w:szCs w:val="24"/>
          <w:lang w:val="en-US"/>
        </w:rPr>
        <w:t>sekitar</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batang</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kacang</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tanah</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untuk</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memperkuat</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tanaman</w:t>
      </w:r>
      <w:proofErr w:type="spellEnd"/>
      <w:r w:rsidRPr="005E6847">
        <w:rPr>
          <w:rFonts w:ascii="Garamond" w:hAnsi="Garamond" w:cs="Times New Roman"/>
          <w:szCs w:val="24"/>
          <w:lang w:val="en-US"/>
        </w:rPr>
        <w:t xml:space="preserve"> agar </w:t>
      </w:r>
      <w:proofErr w:type="spellStart"/>
      <w:r w:rsidRPr="005E6847">
        <w:rPr>
          <w:rFonts w:ascii="Garamond" w:hAnsi="Garamond" w:cs="Times New Roman"/>
          <w:szCs w:val="24"/>
          <w:lang w:val="en-US"/>
        </w:rPr>
        <w:t>tidak</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mudah</w:t>
      </w:r>
      <w:proofErr w:type="spellEnd"/>
      <w:r w:rsidRPr="005E6847">
        <w:rPr>
          <w:rFonts w:ascii="Garamond" w:hAnsi="Garamond" w:cs="Times New Roman"/>
          <w:szCs w:val="24"/>
          <w:lang w:val="en-US"/>
        </w:rPr>
        <w:t xml:space="preserve"> </w:t>
      </w:r>
      <w:proofErr w:type="spellStart"/>
      <w:r w:rsidRPr="005E6847">
        <w:rPr>
          <w:rFonts w:ascii="Garamond" w:hAnsi="Garamond" w:cs="Times New Roman"/>
          <w:szCs w:val="24"/>
          <w:lang w:val="en-US"/>
        </w:rPr>
        <w:t>roboh</w:t>
      </w:r>
      <w:proofErr w:type="spellEnd"/>
      <w:r w:rsidRPr="005E6847">
        <w:rPr>
          <w:rFonts w:ascii="Garamond" w:hAnsi="Garamond" w:cs="Times New Roman"/>
          <w:szCs w:val="24"/>
          <w:lang w:val="en-US"/>
        </w:rPr>
        <w:t xml:space="preserve">. </w:t>
      </w:r>
      <w:r w:rsidRPr="002F1F19">
        <w:rPr>
          <w:rFonts w:ascii="Garamond" w:hAnsi="Garamond" w:cs="Times New Roman"/>
          <w:szCs w:val="24"/>
          <w:lang w:val="sv-SE"/>
        </w:rPr>
        <w:t xml:space="preserve">Pembumbunan biasanya dilakukan ketika tanaman kacang tanah berusia 3 minggu HST </w:t>
      </w:r>
      <w:r w:rsidRPr="005E6847">
        <w:rPr>
          <w:rFonts w:ascii="Garamond" w:hAnsi="Garamond" w:cs="Times New Roman"/>
          <w:szCs w:val="24"/>
          <w:lang w:val="en-US"/>
        </w:rPr>
        <w:fldChar w:fldCharType="begin" w:fldLock="1"/>
      </w:r>
      <w:r w:rsidRPr="002F1F19">
        <w:rPr>
          <w:rFonts w:ascii="Garamond" w:hAnsi="Garamond" w:cs="Times New Roman"/>
          <w:szCs w:val="24"/>
          <w:lang w:val="sv-SE"/>
        </w:rPr>
        <w:instrText>ADDIN CSL_CITATION {"citationItems":[{"id":"ITEM-1","itemData":{"abstract":"dalam pencatatan data transaksi, membutuhkan waktu yang lama dalam pembuatan dan pencarian data keuangan","author":[{"dropping-particle":"","family":"Simamora","given":"Sandi Agustian","non-dropping-particle":"","parse-names":false,"suffix":""}],"id":"ITEM-1","issued":{"date-parts":[["2023"]]},"page":"1-9","title":"PENGARUH ABU BOILER PABRIK KELAPA SAWIT DAN PUPUK KANDANG AYAM TERHADAP PERTUMBUHAN DAN PRODUKSI KACANG TANAH (Arachis hypogaea L.) PADA TANAH ULTISOL SIMALINGKAR","type":"article-journal"},"uris":["http://www.mendeley.com/documents/?uuid=86c814f6-5e2b-4065-a1f2-555c783848c3"]}],"mendeley":{"formattedCitation":"(Simamora, 2023)","plainTextFormattedCitation":"(Simamora, 2023)","previouslyFormattedCitation":"(Simamora, 2023)"},"properties":{"noteIndex":0},"schema":"https://github.com/citation-style-language/schema/raw/master/csl-citation.json"}</w:instrText>
      </w:r>
      <w:r w:rsidRPr="005E6847">
        <w:rPr>
          <w:rFonts w:ascii="Garamond" w:hAnsi="Garamond" w:cs="Times New Roman"/>
          <w:szCs w:val="24"/>
          <w:lang w:val="en-US"/>
        </w:rPr>
        <w:fldChar w:fldCharType="separate"/>
      </w:r>
      <w:r w:rsidRPr="002F1F19">
        <w:rPr>
          <w:rFonts w:ascii="Garamond" w:hAnsi="Garamond" w:cs="Times New Roman"/>
          <w:noProof/>
          <w:szCs w:val="24"/>
          <w:lang w:val="sv-SE"/>
        </w:rPr>
        <w:t>(Simamora, 2023)</w:t>
      </w:r>
      <w:r w:rsidRPr="005E6847">
        <w:rPr>
          <w:rFonts w:ascii="Garamond" w:hAnsi="Garamond" w:cs="Times New Roman"/>
          <w:szCs w:val="24"/>
          <w:lang w:val="en-US"/>
        </w:rPr>
        <w:fldChar w:fldCharType="end"/>
      </w:r>
      <w:r w:rsidRPr="002F1F19">
        <w:rPr>
          <w:rFonts w:cs="Times New Roman"/>
          <w:szCs w:val="24"/>
          <w:lang w:val="sv-SE"/>
        </w:rPr>
        <w:t>.</w:t>
      </w:r>
    </w:p>
    <w:p w14:paraId="3B5F59C5" w14:textId="6EE4FF95" w:rsidR="00EA7391" w:rsidRPr="00B94494" w:rsidRDefault="008F0923" w:rsidP="00B63FD8">
      <w:pPr>
        <w:pStyle w:val="ListParagraph"/>
        <w:numPr>
          <w:ilvl w:val="0"/>
          <w:numId w:val="2"/>
        </w:numPr>
        <w:spacing w:line="360" w:lineRule="auto"/>
        <w:ind w:left="567"/>
        <w:jc w:val="both"/>
        <w:rPr>
          <w:rFonts w:ascii="Garamond" w:hAnsi="Garamond" w:cs="Times New Roman"/>
          <w:szCs w:val="24"/>
        </w:rPr>
      </w:pPr>
      <w:proofErr w:type="spellStart"/>
      <w:r w:rsidRPr="00B94494">
        <w:rPr>
          <w:rFonts w:ascii="Garamond" w:hAnsi="Garamond" w:cs="Times New Roman"/>
          <w:szCs w:val="24"/>
        </w:rPr>
        <w:t>Pengendalian</w:t>
      </w:r>
      <w:proofErr w:type="spellEnd"/>
      <w:r w:rsidRPr="00B94494">
        <w:rPr>
          <w:rFonts w:ascii="Garamond" w:hAnsi="Garamond" w:cs="Times New Roman"/>
          <w:szCs w:val="24"/>
        </w:rPr>
        <w:t xml:space="preserve"> </w:t>
      </w:r>
      <w:proofErr w:type="spellStart"/>
      <w:r w:rsidRPr="00B94494">
        <w:rPr>
          <w:rFonts w:ascii="Garamond" w:hAnsi="Garamond" w:cs="Times New Roman"/>
          <w:szCs w:val="24"/>
        </w:rPr>
        <w:t>hama</w:t>
      </w:r>
      <w:proofErr w:type="spellEnd"/>
      <w:r w:rsidRPr="00B94494">
        <w:rPr>
          <w:rFonts w:ascii="Garamond" w:hAnsi="Garamond" w:cs="Times New Roman"/>
          <w:szCs w:val="24"/>
        </w:rPr>
        <w:t xml:space="preserve"> dan </w:t>
      </w:r>
      <w:proofErr w:type="spellStart"/>
      <w:r w:rsidRPr="00B94494">
        <w:rPr>
          <w:rFonts w:ascii="Garamond" w:hAnsi="Garamond" w:cs="Times New Roman"/>
          <w:szCs w:val="24"/>
        </w:rPr>
        <w:t>penyakit</w:t>
      </w:r>
      <w:proofErr w:type="spellEnd"/>
    </w:p>
    <w:p w14:paraId="23979F06" w14:textId="58A550C1" w:rsidR="00D50BD7" w:rsidRPr="002F1F19" w:rsidRDefault="00EA7391" w:rsidP="00D50BD7">
      <w:pPr>
        <w:pStyle w:val="ListParagraph"/>
        <w:tabs>
          <w:tab w:val="left" w:pos="426"/>
        </w:tabs>
        <w:spacing w:line="360" w:lineRule="auto"/>
        <w:ind w:left="284" w:right="-1" w:firstLine="283"/>
        <w:jc w:val="both"/>
        <w:rPr>
          <w:rFonts w:cs="Times New Roman"/>
          <w:szCs w:val="24"/>
          <w:lang w:val="sv-SE"/>
        </w:rPr>
      </w:pPr>
      <w:r w:rsidRPr="002F1F19">
        <w:rPr>
          <w:rFonts w:ascii="Garamond" w:hAnsi="Garamond" w:cs="Times New Roman"/>
          <w:b/>
          <w:bCs/>
          <w:szCs w:val="24"/>
          <w:lang w:val="sv-SE"/>
        </w:rPr>
        <w:tab/>
      </w:r>
      <w:r w:rsidR="00D50BD7" w:rsidRPr="002F1F19">
        <w:rPr>
          <w:rFonts w:cs="Times New Roman"/>
          <w:szCs w:val="24"/>
          <w:lang w:val="sv-SE"/>
        </w:rPr>
        <w:t xml:space="preserve">Pengendalian hama dan penyakit dilaksanakan setelah tanaman mencapai usia 3 minggu dengan intensitas seminggu sekali. Pada fase awal metode pengendalian dilakukan secara fisik dengan cara mengendalikan dan membuang hama yang terlihat pada tanaman serta membuang bagian tanaman yang mati atau terinfeksi parah. Tanaman yang terinfeksi parah kemudian disemprot dengan menggunakan pestisida nabati yang terbuat dari daun suren yang dikombinasikan dengan rempah - rempah untuk mengendalikan jamur dan serangan hama </w:t>
      </w:r>
      <w:r w:rsidR="00D50BD7">
        <w:rPr>
          <w:rFonts w:cs="Times New Roman"/>
          <w:szCs w:val="24"/>
          <w:lang w:val="en-US"/>
        </w:rPr>
        <w:fldChar w:fldCharType="begin" w:fldLock="1"/>
      </w:r>
      <w:r w:rsidR="00D50BD7" w:rsidRPr="002F1F19">
        <w:rPr>
          <w:rFonts w:cs="Times New Roman"/>
          <w:szCs w:val="24"/>
          <w:lang w:val="sv-SE"/>
        </w:rPr>
        <w:instrText>ADDIN CSL_CITATION {"citationItems":[{"id":"ITEM-1","itemData":{"abstract":"dalam pencatatan data transaksi, membutuhkan waktu yang lama dalam pembuatan dan pencarian data keuangan","author":[{"dropping-particle":"","family":"Simamora","given":"Sandi Agustian","non-dropping-particle":"","parse-names":false,"suffix":""}],"id":"ITEM-1","issued":{"date-parts":[["2023"]]},"page":"1-9","title":"PENGARUH ABU BOILER PABRIK KELAPA SAWIT DAN PUPUK KANDANG AYAM TERHADAP PERTUMBUHAN DAN PRODUKSI KACANG TANAH (Arachis hypogaea L.) PADA TANAH ULTISOL SIMALINGKAR","type":"article-journal"},"uris":["http://www.mendeley.com/documents/?uuid=86c814f6-5e2b-4065-a1f2-555c783848c3"]}],"mendeley":{"formattedCitation":"(Simamora, 2023)","manualFormatting":"(Simamora,2023)","plainTextFormattedCitation":"(Simamora, 2023)","previouslyFormattedCitation":"(Simamora, 2023)"},"properties":{"noteIndex":0},"schema":"https://github.com/citation-style-language/schema/raw/master/csl-citation.json"}</w:instrText>
      </w:r>
      <w:r w:rsidR="00D50BD7">
        <w:rPr>
          <w:rFonts w:cs="Times New Roman"/>
          <w:szCs w:val="24"/>
          <w:lang w:val="en-US"/>
        </w:rPr>
        <w:fldChar w:fldCharType="separate"/>
      </w:r>
      <w:r w:rsidR="00D50BD7" w:rsidRPr="002F1F19">
        <w:rPr>
          <w:rFonts w:cs="Times New Roman"/>
          <w:noProof/>
          <w:szCs w:val="24"/>
          <w:lang w:val="sv-SE"/>
        </w:rPr>
        <w:t>(Simamora,2023)</w:t>
      </w:r>
      <w:r w:rsidR="00D50BD7">
        <w:rPr>
          <w:rFonts w:cs="Times New Roman"/>
          <w:szCs w:val="24"/>
          <w:lang w:val="en-US"/>
        </w:rPr>
        <w:fldChar w:fldCharType="end"/>
      </w:r>
      <w:r w:rsidR="00D50BD7" w:rsidRPr="002F1F19">
        <w:rPr>
          <w:rFonts w:cs="Times New Roman"/>
          <w:szCs w:val="24"/>
          <w:lang w:val="sv-SE"/>
        </w:rPr>
        <w:t xml:space="preserve">. </w:t>
      </w:r>
    </w:p>
    <w:p w14:paraId="5B995BFF" w14:textId="0ABC5F95" w:rsidR="00A2370E" w:rsidRPr="00D50BD7" w:rsidRDefault="00A2370E" w:rsidP="00D50BD7">
      <w:pPr>
        <w:spacing w:line="360" w:lineRule="auto"/>
        <w:jc w:val="both"/>
        <w:rPr>
          <w:rFonts w:ascii="Garamond" w:hAnsi="Garamond"/>
          <w:b/>
          <w:bCs/>
          <w:sz w:val="24"/>
          <w:szCs w:val="24"/>
          <w:lang w:val="en-ID"/>
        </w:rPr>
      </w:pPr>
      <w:proofErr w:type="spellStart"/>
      <w:r w:rsidRPr="00B94494">
        <w:rPr>
          <w:rFonts w:ascii="Garamond" w:hAnsi="Garamond"/>
          <w:b/>
          <w:bCs/>
          <w:sz w:val="24"/>
          <w:szCs w:val="24"/>
          <w:lang w:val="en-ID"/>
        </w:rPr>
        <w:t>Panen</w:t>
      </w:r>
      <w:proofErr w:type="spellEnd"/>
    </w:p>
    <w:p w14:paraId="73AD3F8D" w14:textId="25F4CA21" w:rsidR="00D50BD7" w:rsidRPr="002F1F19" w:rsidRDefault="00EA7391" w:rsidP="00D50BD7">
      <w:pPr>
        <w:spacing w:line="360" w:lineRule="auto"/>
        <w:jc w:val="both"/>
        <w:rPr>
          <w:rFonts w:ascii="Garamond" w:hAnsi="Garamond" w:cs="Times New Roman"/>
          <w:sz w:val="24"/>
          <w:szCs w:val="24"/>
        </w:rPr>
      </w:pPr>
      <w:r w:rsidRPr="00D50BD7">
        <w:rPr>
          <w:rFonts w:ascii="Garamond" w:hAnsi="Garamond" w:cs="Times New Roman"/>
          <w:b/>
          <w:bCs/>
          <w:sz w:val="24"/>
          <w:szCs w:val="24"/>
        </w:rPr>
        <w:tab/>
      </w:r>
      <w:bookmarkEnd w:id="5"/>
      <w:r w:rsidR="00A2370E" w:rsidRPr="002F1F19">
        <w:rPr>
          <w:rFonts w:ascii="Garamond" w:hAnsi="Garamond" w:cs="Times New Roman"/>
          <w:sz w:val="24"/>
          <w:szCs w:val="24"/>
          <w:lang w:val="sv-SE"/>
        </w:rPr>
        <w:t xml:space="preserve">Pemanenan tanaman </w:t>
      </w:r>
      <w:r w:rsidR="00D50BD7" w:rsidRPr="002F1F19">
        <w:rPr>
          <w:rFonts w:ascii="Garamond" w:hAnsi="Garamond" w:cs="Times New Roman"/>
          <w:sz w:val="24"/>
          <w:szCs w:val="24"/>
          <w:lang w:val="sv-SE"/>
        </w:rPr>
        <w:t xml:space="preserve"> kacang tanah </w:t>
      </w:r>
      <w:r w:rsidR="00A2370E" w:rsidRPr="002F1F19">
        <w:rPr>
          <w:rFonts w:ascii="Garamond" w:hAnsi="Garamond" w:cs="Times New Roman"/>
          <w:sz w:val="24"/>
          <w:szCs w:val="24"/>
          <w:lang w:val="sv-SE"/>
        </w:rPr>
        <w:t>dilakukan apabila tanaman sudah berumur 8</w:t>
      </w:r>
      <w:r w:rsidR="00D50BD7" w:rsidRPr="002F1F19">
        <w:rPr>
          <w:rFonts w:ascii="Garamond" w:hAnsi="Garamond" w:cs="Times New Roman"/>
          <w:sz w:val="24"/>
          <w:szCs w:val="24"/>
          <w:lang w:val="sv-SE"/>
        </w:rPr>
        <w:t xml:space="preserve">5 </w:t>
      </w:r>
      <w:r w:rsidR="00A2370E" w:rsidRPr="002F1F19">
        <w:rPr>
          <w:rFonts w:ascii="Garamond" w:hAnsi="Garamond" w:cs="Times New Roman"/>
          <w:sz w:val="24"/>
          <w:szCs w:val="24"/>
          <w:lang w:val="sv-SE"/>
        </w:rPr>
        <w:t xml:space="preserve">sampai 90 hari setelah tanam (HST). </w:t>
      </w:r>
      <w:r w:rsidR="00D50BD7" w:rsidRPr="002F1F19">
        <w:rPr>
          <w:rFonts w:ascii="Garamond" w:hAnsi="Garamond" w:cs="Times New Roman"/>
          <w:sz w:val="24"/>
          <w:szCs w:val="24"/>
        </w:rPr>
        <w:t xml:space="preserve">Panen dilakukan dengan mencabut tanaman dengan hati-hati, dan untuk mempermudah prosesnya, area pertanian disiram terlebih dahulu dengan air </w:t>
      </w:r>
    </w:p>
    <w:p w14:paraId="636123D1" w14:textId="5F73AC7E" w:rsidR="006D23C5" w:rsidRPr="00B94494" w:rsidRDefault="006D23C5" w:rsidP="00D50BD7">
      <w:pPr>
        <w:spacing w:line="360" w:lineRule="auto"/>
        <w:jc w:val="both"/>
        <w:rPr>
          <w:rFonts w:ascii="Garamond" w:hAnsi="Garamond"/>
          <w:b/>
          <w:bCs/>
          <w:sz w:val="24"/>
          <w:szCs w:val="24"/>
        </w:rPr>
      </w:pPr>
      <w:r w:rsidRPr="00B94494">
        <w:rPr>
          <w:rFonts w:ascii="Garamond" w:hAnsi="Garamond"/>
          <w:b/>
          <w:bCs/>
          <w:sz w:val="24"/>
          <w:szCs w:val="24"/>
        </w:rPr>
        <w:t xml:space="preserve">Rancangan Percobaan </w:t>
      </w:r>
    </w:p>
    <w:p w14:paraId="1C759A00" w14:textId="10D95E13" w:rsidR="00A2370E" w:rsidRPr="002F1F19" w:rsidRDefault="006D23C5" w:rsidP="001961A9">
      <w:pPr>
        <w:pStyle w:val="ListParagraph"/>
        <w:spacing w:line="360" w:lineRule="auto"/>
        <w:ind w:left="0" w:firstLine="131"/>
        <w:jc w:val="both"/>
        <w:rPr>
          <w:rFonts w:cs="Times New Roman"/>
          <w:szCs w:val="24"/>
          <w:lang w:val="sv-SE"/>
        </w:rPr>
      </w:pPr>
      <w:r w:rsidRPr="002F1F19">
        <w:rPr>
          <w:rFonts w:ascii="Garamond" w:hAnsi="Garamond" w:cs="Times New Roman"/>
          <w:szCs w:val="24"/>
          <w:lang w:val="sv-SE"/>
        </w:rPr>
        <w:tab/>
      </w:r>
      <w:r w:rsidR="00D50BD7" w:rsidRPr="002F1F19">
        <w:rPr>
          <w:rFonts w:cs="Times New Roman"/>
          <w:szCs w:val="24"/>
          <w:lang w:val="sv-SE"/>
        </w:rPr>
        <w:t>Penelitian ini menggnakan Rancangan Acak Kelompok (RAK) Faktorial yang terdiri dari 2 faktor dengan 3 kali ulangan. Faktor pertama adalah pemberian NPK Organik (K) dengan 4 taraf, dan Faktor kedua pemberian kompos daun jati (J) dengan 4 taraf.</w:t>
      </w:r>
    </w:p>
    <w:p w14:paraId="6AB55E26" w14:textId="77777777" w:rsidR="00D50BD7" w:rsidRPr="002F1F19" w:rsidRDefault="00D50BD7" w:rsidP="00D50BD7">
      <w:pPr>
        <w:pStyle w:val="ListParagraph"/>
        <w:tabs>
          <w:tab w:val="left" w:pos="720"/>
        </w:tabs>
        <w:spacing w:line="360" w:lineRule="auto"/>
        <w:jc w:val="both"/>
        <w:rPr>
          <w:rFonts w:ascii="Garamond" w:hAnsi="Garamond" w:cs="Times New Roman"/>
          <w:szCs w:val="24"/>
          <w:lang w:val="sv-SE"/>
        </w:rPr>
      </w:pPr>
      <w:r w:rsidRPr="002F1F19">
        <w:rPr>
          <w:rFonts w:ascii="Garamond" w:hAnsi="Garamond" w:cs="Times New Roman"/>
          <w:szCs w:val="24"/>
          <w:lang w:val="sv-SE"/>
        </w:rPr>
        <w:t>Faktor pertama : Pemberian NPK Organik</w:t>
      </w:r>
    </w:p>
    <w:p w14:paraId="4AE9D8AE" w14:textId="77777777" w:rsidR="00D50BD7" w:rsidRPr="002F1F19" w:rsidRDefault="00D50BD7" w:rsidP="00D50BD7">
      <w:pPr>
        <w:pStyle w:val="ListParagraph"/>
        <w:tabs>
          <w:tab w:val="left" w:pos="720"/>
        </w:tabs>
        <w:spacing w:line="360" w:lineRule="auto"/>
        <w:jc w:val="both"/>
        <w:rPr>
          <w:rFonts w:ascii="Garamond" w:hAnsi="Garamond" w:cs="Times New Roman"/>
          <w:szCs w:val="24"/>
          <w:lang w:val="sv-SE"/>
        </w:rPr>
      </w:pPr>
      <w:r w:rsidRPr="002F1F19">
        <w:rPr>
          <w:rFonts w:ascii="Garamond" w:hAnsi="Garamond" w:cs="Times New Roman"/>
          <w:szCs w:val="24"/>
          <w:lang w:val="sv-SE"/>
        </w:rPr>
        <w:t>K 0 : Kontrol atau tanpa pemberian perlakuan (0 g)</w:t>
      </w:r>
    </w:p>
    <w:p w14:paraId="082A753D" w14:textId="77777777" w:rsidR="00D50BD7" w:rsidRPr="002F1F19" w:rsidRDefault="00D50BD7" w:rsidP="00D50BD7">
      <w:pPr>
        <w:pStyle w:val="ListParagraph"/>
        <w:tabs>
          <w:tab w:val="left" w:pos="720"/>
        </w:tabs>
        <w:spacing w:line="360" w:lineRule="auto"/>
        <w:jc w:val="both"/>
        <w:rPr>
          <w:rFonts w:ascii="Garamond" w:hAnsi="Garamond" w:cs="Times New Roman"/>
          <w:szCs w:val="24"/>
          <w:lang w:val="sv-SE"/>
        </w:rPr>
      </w:pPr>
      <w:r w:rsidRPr="002F1F19">
        <w:rPr>
          <w:rFonts w:ascii="Garamond" w:hAnsi="Garamond" w:cs="Times New Roman"/>
          <w:szCs w:val="24"/>
          <w:lang w:val="sv-SE"/>
        </w:rPr>
        <w:t xml:space="preserve">K 1 : NPK Organik 200 g </w:t>
      </w:r>
    </w:p>
    <w:p w14:paraId="5FE05975" w14:textId="77777777" w:rsidR="00D50BD7" w:rsidRPr="002F1F19" w:rsidRDefault="00D50BD7" w:rsidP="00D50BD7">
      <w:pPr>
        <w:pStyle w:val="ListParagraph"/>
        <w:tabs>
          <w:tab w:val="left" w:pos="720"/>
        </w:tabs>
        <w:spacing w:line="360" w:lineRule="auto"/>
        <w:jc w:val="both"/>
        <w:rPr>
          <w:rFonts w:ascii="Garamond" w:hAnsi="Garamond" w:cs="Times New Roman"/>
          <w:szCs w:val="24"/>
          <w:lang w:val="sv-SE"/>
        </w:rPr>
      </w:pPr>
      <w:r w:rsidRPr="002F1F19">
        <w:rPr>
          <w:rFonts w:ascii="Garamond" w:hAnsi="Garamond" w:cs="Times New Roman"/>
          <w:szCs w:val="24"/>
          <w:lang w:val="sv-SE"/>
        </w:rPr>
        <w:t>K 2 : NPK Organik 300 g</w:t>
      </w:r>
    </w:p>
    <w:p w14:paraId="3CD4D577" w14:textId="77777777" w:rsidR="00D50BD7" w:rsidRPr="002F1F19" w:rsidRDefault="00D50BD7" w:rsidP="00D50BD7">
      <w:pPr>
        <w:pStyle w:val="ListParagraph"/>
        <w:tabs>
          <w:tab w:val="left" w:pos="720"/>
        </w:tabs>
        <w:spacing w:line="360" w:lineRule="auto"/>
        <w:jc w:val="both"/>
        <w:rPr>
          <w:rFonts w:ascii="Garamond" w:hAnsi="Garamond" w:cs="Times New Roman"/>
          <w:szCs w:val="24"/>
          <w:lang w:val="sv-SE"/>
        </w:rPr>
      </w:pPr>
      <w:r w:rsidRPr="002F1F19">
        <w:rPr>
          <w:rFonts w:ascii="Garamond" w:hAnsi="Garamond" w:cs="Times New Roman"/>
          <w:szCs w:val="24"/>
          <w:lang w:val="sv-SE"/>
        </w:rPr>
        <w:t>K 3 : NPK Organik 400 g</w:t>
      </w:r>
    </w:p>
    <w:p w14:paraId="3B57AF52" w14:textId="77777777" w:rsidR="00A2370E" w:rsidRDefault="00A2370E" w:rsidP="004B0691">
      <w:pPr>
        <w:spacing w:line="360" w:lineRule="auto"/>
        <w:jc w:val="both"/>
        <w:rPr>
          <w:rFonts w:ascii="Garamond" w:hAnsi="Garamond" w:cs="Times New Roman"/>
          <w:szCs w:val="24"/>
        </w:rPr>
        <w:sectPr w:rsidR="00A2370E" w:rsidSect="00394EF8">
          <w:footerReference w:type="first" r:id="rId17"/>
          <w:pgSz w:w="11907" w:h="16840"/>
          <w:pgMar w:top="1701" w:right="1418" w:bottom="1701" w:left="1701" w:header="720" w:footer="720" w:gutter="0"/>
          <w:cols w:space="720"/>
          <w:titlePg/>
        </w:sectPr>
      </w:pPr>
    </w:p>
    <w:p w14:paraId="44F9E43F" w14:textId="12DB6C06" w:rsidR="00D50BD7" w:rsidRPr="002F1F19" w:rsidRDefault="00D50BD7" w:rsidP="00D50BD7">
      <w:pPr>
        <w:pStyle w:val="ListParagraph"/>
        <w:spacing w:line="360" w:lineRule="auto"/>
        <w:jc w:val="both"/>
        <w:rPr>
          <w:rFonts w:ascii="Garamond" w:hAnsi="Garamond" w:cs="Times New Roman"/>
          <w:szCs w:val="24"/>
          <w:lang w:val="sv-SE"/>
        </w:rPr>
      </w:pPr>
      <w:r w:rsidRPr="002F1F19">
        <w:rPr>
          <w:rFonts w:ascii="Garamond" w:hAnsi="Garamond" w:cs="Times New Roman"/>
          <w:szCs w:val="24"/>
          <w:lang w:val="sv-SE"/>
        </w:rPr>
        <w:lastRenderedPageBreak/>
        <w:t xml:space="preserve">Faktor kedua : Kompos Daun Jati </w:t>
      </w:r>
    </w:p>
    <w:p w14:paraId="41B61CDA" w14:textId="77777777" w:rsidR="00D50BD7" w:rsidRPr="002F1F19" w:rsidRDefault="00D50BD7" w:rsidP="00D50BD7">
      <w:pPr>
        <w:pStyle w:val="ListParagraph"/>
        <w:spacing w:line="360" w:lineRule="auto"/>
        <w:jc w:val="both"/>
        <w:rPr>
          <w:rFonts w:ascii="Garamond" w:hAnsi="Garamond" w:cs="Times New Roman"/>
          <w:szCs w:val="24"/>
          <w:lang w:val="sv-SE"/>
        </w:rPr>
      </w:pPr>
      <w:r w:rsidRPr="002F1F19">
        <w:rPr>
          <w:rFonts w:ascii="Garamond" w:hAnsi="Garamond" w:cs="Times New Roman"/>
          <w:szCs w:val="24"/>
          <w:lang w:val="sv-SE"/>
        </w:rPr>
        <w:t>J0 : Kontrol atau tanpa pemberian perlakuan (0 g)</w:t>
      </w:r>
    </w:p>
    <w:p w14:paraId="027DBA7B" w14:textId="77777777" w:rsidR="00D50BD7" w:rsidRPr="002F1F19" w:rsidRDefault="00D50BD7" w:rsidP="00D50BD7">
      <w:pPr>
        <w:pStyle w:val="ListParagraph"/>
        <w:spacing w:line="360" w:lineRule="auto"/>
        <w:jc w:val="both"/>
        <w:rPr>
          <w:rFonts w:ascii="Garamond" w:hAnsi="Garamond" w:cs="Times New Roman"/>
          <w:szCs w:val="24"/>
          <w:lang w:val="sv-SE"/>
        </w:rPr>
      </w:pPr>
      <w:r w:rsidRPr="002F1F19">
        <w:rPr>
          <w:rFonts w:ascii="Garamond" w:hAnsi="Garamond" w:cs="Times New Roman"/>
          <w:szCs w:val="24"/>
          <w:lang w:val="sv-SE"/>
        </w:rPr>
        <w:t xml:space="preserve">J1 : Kompos Daun Jati 60 g </w:t>
      </w:r>
    </w:p>
    <w:p w14:paraId="2C67A7A6" w14:textId="77777777" w:rsidR="00D50BD7" w:rsidRPr="002F1F19" w:rsidRDefault="00D50BD7" w:rsidP="00D50BD7">
      <w:pPr>
        <w:pStyle w:val="ListParagraph"/>
        <w:spacing w:line="360" w:lineRule="auto"/>
        <w:jc w:val="both"/>
        <w:rPr>
          <w:rFonts w:ascii="Garamond" w:hAnsi="Garamond" w:cs="Times New Roman"/>
          <w:szCs w:val="24"/>
          <w:lang w:val="sv-SE"/>
        </w:rPr>
      </w:pPr>
      <w:r w:rsidRPr="002F1F19">
        <w:rPr>
          <w:rFonts w:ascii="Garamond" w:hAnsi="Garamond" w:cs="Times New Roman"/>
          <w:szCs w:val="24"/>
          <w:lang w:val="sv-SE"/>
        </w:rPr>
        <w:t>J2 : Kompos Daun Jati 80 g</w:t>
      </w:r>
    </w:p>
    <w:p w14:paraId="1F97502B" w14:textId="77777777" w:rsidR="00D50BD7" w:rsidRPr="002F1F19" w:rsidRDefault="00D50BD7" w:rsidP="00D50BD7">
      <w:pPr>
        <w:pStyle w:val="ListParagraph"/>
        <w:spacing w:line="360" w:lineRule="auto"/>
        <w:jc w:val="both"/>
        <w:rPr>
          <w:rFonts w:ascii="Garamond" w:hAnsi="Garamond" w:cs="Times New Roman"/>
          <w:szCs w:val="24"/>
          <w:lang w:val="sv-SE"/>
        </w:rPr>
      </w:pPr>
      <w:r w:rsidRPr="002F1F19">
        <w:rPr>
          <w:rFonts w:ascii="Garamond" w:hAnsi="Garamond" w:cs="Times New Roman"/>
          <w:szCs w:val="24"/>
          <w:lang w:val="sv-SE"/>
        </w:rPr>
        <w:t>J3 : Kompos Daun Jati 100 g</w:t>
      </w:r>
    </w:p>
    <w:p w14:paraId="58E0F0E3" w14:textId="77777777" w:rsidR="00D50BD7" w:rsidRPr="002F1F19" w:rsidRDefault="00D50BD7" w:rsidP="00D50BD7">
      <w:pPr>
        <w:pStyle w:val="ListParagraph"/>
        <w:spacing w:line="360" w:lineRule="auto"/>
        <w:ind w:left="284"/>
        <w:jc w:val="both"/>
        <w:rPr>
          <w:rFonts w:ascii="Garamond" w:hAnsi="Garamond" w:cs="Times New Roman"/>
          <w:szCs w:val="24"/>
          <w:lang w:val="sv-SE"/>
        </w:rPr>
      </w:pPr>
      <w:r w:rsidRPr="002F1F19">
        <w:rPr>
          <w:rFonts w:ascii="Garamond" w:hAnsi="Garamond" w:cs="Times New Roman"/>
          <w:szCs w:val="24"/>
          <w:lang w:val="sv-SE"/>
        </w:rPr>
        <w:t>Dari 2 faktor perlakuan dengan 4 taraf  dan menghasilkan 16 kombinasi pelakuan dengan 3 kali ulangan sehingga jumlah unit percobaan pada penelitian ini sebanyak  96 unit tanaman.</w:t>
      </w:r>
    </w:p>
    <w:p w14:paraId="0F6C9F4A" w14:textId="5E31DD30" w:rsidR="00174337" w:rsidRPr="00B94494" w:rsidRDefault="00174337" w:rsidP="00B63FD8">
      <w:pPr>
        <w:spacing w:line="360" w:lineRule="auto"/>
        <w:jc w:val="both"/>
        <w:rPr>
          <w:rFonts w:ascii="Garamond" w:hAnsi="Garamond"/>
          <w:b/>
          <w:bCs/>
          <w:sz w:val="24"/>
          <w:szCs w:val="24"/>
        </w:rPr>
      </w:pPr>
      <w:r w:rsidRPr="00B94494">
        <w:rPr>
          <w:rFonts w:ascii="Garamond" w:hAnsi="Garamond"/>
          <w:b/>
          <w:bCs/>
          <w:sz w:val="24"/>
          <w:szCs w:val="24"/>
        </w:rPr>
        <w:t>Teknik Pengumpulan Data</w:t>
      </w:r>
    </w:p>
    <w:p w14:paraId="1E54D519" w14:textId="4B289FD0" w:rsidR="0045062B" w:rsidRPr="002F1F19" w:rsidRDefault="0045062B" w:rsidP="0045062B">
      <w:pPr>
        <w:pStyle w:val="ListParagraph"/>
        <w:spacing w:line="360" w:lineRule="auto"/>
        <w:ind w:left="142" w:firstLine="425"/>
        <w:jc w:val="both"/>
        <w:rPr>
          <w:rFonts w:ascii="Garamond" w:eastAsia="Times New Roman" w:hAnsi="Garamond" w:cs="Times New Roman"/>
          <w:szCs w:val="24"/>
          <w:lang w:val="sv-SE"/>
        </w:rPr>
      </w:pPr>
      <w:r w:rsidRPr="002F1F19">
        <w:rPr>
          <w:rFonts w:ascii="Garamond" w:eastAsia="Times New Roman" w:hAnsi="Garamond" w:cs="Times New Roman"/>
          <w:szCs w:val="24"/>
          <w:lang w:val="sv-SE"/>
        </w:rPr>
        <w:t>Teknik pengumpulan data dilakukan dengan cara mengamati secara langsung terhadap tanaman kacang tanah yang dijadikan objek penelitian. Adapun parameter yang diamati adalah tinggi tanaman, jumlah daun, bobot basah polong dan jumlah polong.</w:t>
      </w:r>
    </w:p>
    <w:p w14:paraId="5AC0AD7C" w14:textId="77777777" w:rsidR="004B0691" w:rsidRPr="00B94494" w:rsidRDefault="004B0691" w:rsidP="00B63FD8">
      <w:pPr>
        <w:spacing w:line="360" w:lineRule="auto"/>
        <w:jc w:val="both"/>
        <w:rPr>
          <w:rFonts w:ascii="Garamond" w:hAnsi="Garamond"/>
          <w:b/>
          <w:bCs/>
          <w:sz w:val="24"/>
          <w:szCs w:val="24"/>
        </w:rPr>
      </w:pPr>
      <w:r w:rsidRPr="00B94494">
        <w:rPr>
          <w:rFonts w:ascii="Garamond" w:hAnsi="Garamond"/>
          <w:b/>
          <w:bCs/>
          <w:sz w:val="24"/>
          <w:szCs w:val="24"/>
        </w:rPr>
        <w:t>Teknik Analisis Data</w:t>
      </w:r>
    </w:p>
    <w:p w14:paraId="1CF5586D" w14:textId="77777777" w:rsidR="0045062B" w:rsidRPr="002F1F19" w:rsidRDefault="004B0691" w:rsidP="0045062B">
      <w:pPr>
        <w:pStyle w:val="ListParagraph"/>
        <w:spacing w:line="360" w:lineRule="auto"/>
        <w:ind w:left="0" w:firstLine="567"/>
        <w:jc w:val="both"/>
        <w:rPr>
          <w:rFonts w:ascii="Garamond" w:eastAsia="Times New Roman" w:hAnsi="Garamond" w:cs="Times New Roman"/>
          <w:szCs w:val="24"/>
          <w:lang w:val="sv-SE"/>
        </w:rPr>
      </w:pPr>
      <w:r w:rsidRPr="002F1F19">
        <w:rPr>
          <w:rFonts w:ascii="Garamond" w:hAnsi="Garamond" w:cs="Times New Roman"/>
          <w:b/>
          <w:bCs/>
          <w:szCs w:val="24"/>
          <w:lang w:val="sv-SE"/>
        </w:rPr>
        <w:tab/>
      </w:r>
      <w:r w:rsidR="0045062B" w:rsidRPr="002F1F19">
        <w:rPr>
          <w:rFonts w:ascii="Garamond" w:eastAsia="Times New Roman" w:hAnsi="Garamond" w:cs="Times New Roman"/>
          <w:szCs w:val="24"/>
          <w:lang w:val="sv-SE"/>
        </w:rPr>
        <w:t xml:space="preserve">Data yang diperoleh dari hasil pengukuran dan pengamatan ini diolah menggunakan </w:t>
      </w:r>
      <w:r w:rsidR="0045062B" w:rsidRPr="002F1F19">
        <w:rPr>
          <w:rFonts w:ascii="Garamond" w:eastAsia="Times New Roman" w:hAnsi="Garamond" w:cs="Times New Roman"/>
          <w:i/>
          <w:szCs w:val="24"/>
          <w:lang w:val="sv-SE"/>
        </w:rPr>
        <w:t>Microsoft excel.</w:t>
      </w:r>
      <w:r w:rsidR="0045062B" w:rsidRPr="002F1F19">
        <w:rPr>
          <w:rFonts w:ascii="Garamond" w:eastAsia="Times New Roman" w:hAnsi="Garamond" w:cs="Times New Roman"/>
          <w:szCs w:val="24"/>
          <w:lang w:val="sv-SE"/>
        </w:rPr>
        <w:t xml:space="preserve"> Selanjutnya data hasil pengolahan dianalisis untuk melihat pengaruh yang signifikan terhadap parameter uji dengan dua faktor yaitu pupuk NPK Organik dan Kompos Daun Jati menggunakan uji ANOVA dengan taraf 5% (</w:t>
      </w:r>
      <w:r w:rsidR="0045062B" w:rsidRPr="0045062B">
        <w:rPr>
          <w:rFonts w:ascii="Garamond" w:eastAsia="Times New Roman" w:hAnsi="Garamond" w:cs="Times New Roman"/>
          <w:szCs w:val="24"/>
        </w:rPr>
        <w:t>α</w:t>
      </w:r>
      <w:r w:rsidR="0045062B" w:rsidRPr="002F1F19">
        <w:rPr>
          <w:rFonts w:ascii="Garamond" w:eastAsia="Times New Roman" w:hAnsi="Garamond" w:cs="Times New Roman"/>
          <w:szCs w:val="24"/>
          <w:lang w:val="sv-SE"/>
        </w:rPr>
        <w:t xml:space="preserve">=0,05). Jika dari hasil perhitungan ada pengaruh maka akan dilakukan uji lanjut dengan menggunakan </w:t>
      </w:r>
      <w:r w:rsidR="0045062B" w:rsidRPr="002F1F19">
        <w:rPr>
          <w:rFonts w:ascii="Garamond" w:eastAsia="Times New Roman" w:hAnsi="Garamond" w:cs="Times New Roman"/>
          <w:i/>
          <w:szCs w:val="24"/>
          <w:lang w:val="sv-SE"/>
        </w:rPr>
        <w:t>Duncan Multiple Range Test</w:t>
      </w:r>
      <w:r w:rsidR="0045062B" w:rsidRPr="002F1F19">
        <w:rPr>
          <w:rFonts w:ascii="Garamond" w:eastAsia="Times New Roman" w:hAnsi="Garamond" w:cs="Times New Roman"/>
          <w:szCs w:val="24"/>
          <w:lang w:val="sv-SE"/>
        </w:rPr>
        <w:t xml:space="preserve"> (DMRT) dengan menggunakan aplikasi SAS.</w:t>
      </w:r>
    </w:p>
    <w:p w14:paraId="3E54EACE" w14:textId="0B4E0CD7" w:rsidR="004B0691" w:rsidRPr="00B94494" w:rsidRDefault="004B0691" w:rsidP="00A2370E">
      <w:pPr>
        <w:spacing w:line="360" w:lineRule="auto"/>
        <w:jc w:val="both"/>
        <w:rPr>
          <w:sz w:val="24"/>
          <w:szCs w:val="24"/>
        </w:rPr>
      </w:pPr>
    </w:p>
    <w:p w14:paraId="2DF4A8E1" w14:textId="77777777" w:rsidR="00BF2C34" w:rsidRPr="00B94494" w:rsidRDefault="00BF2C34">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71F5B176" w14:textId="77777777" w:rsidR="00BF2C34" w:rsidRPr="00B94494" w:rsidRDefault="00BF2C34">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CFE1027" w14:textId="77777777" w:rsidR="00BF2C34" w:rsidRPr="00B94494" w:rsidRDefault="00BF2C34">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5030DB9E" w14:textId="77777777" w:rsidR="00AD70FB" w:rsidRPr="00B94494" w:rsidRDefault="00AD70FB">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EB267E0" w14:textId="77777777" w:rsidR="00AD70FB" w:rsidRPr="00B94494" w:rsidRDefault="00AD70FB">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3BA0A33C" w14:textId="77777777" w:rsidR="00AD70FB" w:rsidRPr="00B94494" w:rsidRDefault="00AD70FB">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350B252F" w14:textId="77777777" w:rsidR="00AD70FB" w:rsidRPr="00B94494" w:rsidRDefault="00AD70FB">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5D95633C" w14:textId="77777777" w:rsidR="00AD70FB" w:rsidRPr="00B94494" w:rsidRDefault="00AD70FB">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B78B94D" w14:textId="77777777" w:rsidR="00AD70FB" w:rsidRPr="00B94494" w:rsidRDefault="00AD70FB">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EC58620" w14:textId="77777777" w:rsidR="008F3FD3" w:rsidRPr="00B94494" w:rsidRDefault="008F3FD3">
      <w:pPr>
        <w:pBdr>
          <w:top w:val="nil"/>
          <w:left w:val="nil"/>
          <w:bottom w:val="nil"/>
          <w:right w:val="nil"/>
          <w:between w:val="nil"/>
        </w:pBdr>
        <w:spacing w:after="0" w:line="240" w:lineRule="auto"/>
        <w:jc w:val="both"/>
        <w:rPr>
          <w:rFonts w:ascii="Garamond" w:eastAsia="Garamond" w:hAnsi="Garamond" w:cs="Garamond"/>
          <w:color w:val="000000"/>
          <w:sz w:val="24"/>
          <w:szCs w:val="24"/>
        </w:rPr>
        <w:sectPr w:rsidR="008F3FD3" w:rsidRPr="00B94494" w:rsidSect="00394EF8">
          <w:footerReference w:type="default" r:id="rId18"/>
          <w:footerReference w:type="first" r:id="rId19"/>
          <w:pgSz w:w="11907" w:h="16840"/>
          <w:pgMar w:top="1701" w:right="1418" w:bottom="1701" w:left="1701" w:header="720" w:footer="720" w:gutter="0"/>
          <w:cols w:space="720"/>
          <w:titlePg/>
        </w:sectPr>
      </w:pPr>
    </w:p>
    <w:p w14:paraId="40364EE9" w14:textId="77777777" w:rsidR="00AD70FB" w:rsidRPr="00B94494" w:rsidRDefault="00AD70FB">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7FB08B8" w14:textId="79A5E98F" w:rsidR="008A54F5" w:rsidRPr="00B94494" w:rsidRDefault="00796F23" w:rsidP="00B63FD8">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94494">
        <w:rPr>
          <w:rFonts w:ascii="Garamond" w:eastAsia="Garamond" w:hAnsi="Garamond" w:cs="Garamond"/>
          <w:b/>
          <w:color w:val="000000"/>
          <w:sz w:val="24"/>
          <w:szCs w:val="24"/>
        </w:rPr>
        <w:t>HASIL DAN PEMBAHASAN</w:t>
      </w:r>
    </w:p>
    <w:p w14:paraId="21465959" w14:textId="77777777" w:rsidR="00D343C9" w:rsidRPr="00B94494" w:rsidRDefault="00D343C9" w:rsidP="00B63FD8">
      <w:pPr>
        <w:spacing w:line="360" w:lineRule="auto"/>
        <w:jc w:val="both"/>
        <w:rPr>
          <w:rFonts w:ascii="Garamond" w:hAnsi="Garamond"/>
          <w:b/>
          <w:bCs/>
          <w:sz w:val="24"/>
          <w:szCs w:val="24"/>
        </w:rPr>
      </w:pPr>
      <w:r w:rsidRPr="00B94494">
        <w:rPr>
          <w:rFonts w:ascii="Garamond" w:hAnsi="Garamond"/>
          <w:b/>
          <w:bCs/>
          <w:sz w:val="24"/>
          <w:szCs w:val="24"/>
        </w:rPr>
        <w:t>Tinggi Tanaman</w:t>
      </w:r>
    </w:p>
    <w:p w14:paraId="3B10B48E" w14:textId="586944A2" w:rsidR="0045062B" w:rsidRPr="0045062B" w:rsidRDefault="0045062B" w:rsidP="0045062B">
      <w:pPr>
        <w:pStyle w:val="ListParagraph"/>
        <w:tabs>
          <w:tab w:val="left" w:pos="709"/>
        </w:tabs>
        <w:spacing w:line="360" w:lineRule="auto"/>
        <w:ind w:left="0"/>
        <w:jc w:val="both"/>
        <w:rPr>
          <w:rFonts w:ascii="Garamond" w:eastAsia="Times New Roman" w:hAnsi="Garamond" w:cs="Times New Roman"/>
          <w:szCs w:val="24"/>
          <w:lang w:val="en-US"/>
        </w:rPr>
      </w:pPr>
      <w:bookmarkStart w:id="17" w:name="_Toc170847104"/>
      <w:bookmarkStart w:id="18" w:name="_Toc171275173"/>
      <w:r>
        <w:rPr>
          <w:rFonts w:ascii="Garamond" w:eastAsia="Times New Roman" w:hAnsi="Garamond" w:cs="Times New Roman"/>
          <w:szCs w:val="24"/>
          <w:lang w:val="en-US"/>
        </w:rPr>
        <w:tab/>
      </w:r>
      <w:proofErr w:type="spellStart"/>
      <w:r w:rsidRPr="0045062B">
        <w:rPr>
          <w:rFonts w:ascii="Garamond" w:eastAsia="Times New Roman" w:hAnsi="Garamond" w:cs="Times New Roman"/>
          <w:szCs w:val="24"/>
          <w:lang w:val="en-US"/>
        </w:rPr>
        <w:t>Berdasarkan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hasil</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penelitian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menunjukkan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bahwa</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pertumbuhan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tanaman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kacang</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tanah</w:t>
      </w:r>
      <w:proofErr w:type="spellEnd"/>
      <w:r w:rsidRPr="0045062B">
        <w:rPr>
          <w:rFonts w:ascii="Garamond" w:eastAsia="Times New Roman" w:hAnsi="Garamond" w:cs="Times New Roman"/>
          <w:szCs w:val="24"/>
          <w:lang w:val="en-US"/>
        </w:rPr>
        <w:t xml:space="preserve"> pada parameter </w:t>
      </w:r>
      <w:proofErr w:type="spellStart"/>
      <w:r w:rsidRPr="0045062B">
        <w:rPr>
          <w:rFonts w:ascii="Garamond" w:eastAsia="Times New Roman" w:hAnsi="Garamond" w:cs="Times New Roman"/>
          <w:szCs w:val="24"/>
          <w:lang w:val="en-US"/>
        </w:rPr>
        <w:t>tinggi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tanaman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selama</w:t>
      </w:r>
      <w:proofErr w:type="spellEnd"/>
      <w:r w:rsidRPr="0045062B">
        <w:rPr>
          <w:rFonts w:ascii="Garamond" w:eastAsia="Times New Roman" w:hAnsi="Garamond" w:cs="Times New Roman"/>
          <w:szCs w:val="24"/>
          <w:lang w:val="en-US"/>
        </w:rPr>
        <w:t xml:space="preserve"> 2 MST-10 MST </w:t>
      </w:r>
      <w:proofErr w:type="spellStart"/>
      <w:r w:rsidRPr="0045062B">
        <w:rPr>
          <w:rFonts w:ascii="Garamond" w:eastAsia="Times New Roman" w:hAnsi="Garamond" w:cs="Times New Roman"/>
          <w:szCs w:val="24"/>
          <w:lang w:val="en-US"/>
        </w:rPr>
        <w:t>tidak</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menunjukkan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pengaruh</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nyata</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baik</w:t>
      </w:r>
      <w:proofErr w:type="spellEnd"/>
      <w:r w:rsidRPr="0045062B">
        <w:rPr>
          <w:rFonts w:ascii="Garamond" w:eastAsia="Times New Roman" w:hAnsi="Garamond" w:cs="Times New Roman"/>
          <w:szCs w:val="24"/>
          <w:lang w:val="en-US"/>
        </w:rPr>
        <w:t xml:space="preserve"> pada </w:t>
      </w:r>
      <w:proofErr w:type="spellStart"/>
      <w:r w:rsidRPr="0045062B">
        <w:rPr>
          <w:rFonts w:ascii="Garamond" w:eastAsia="Times New Roman" w:hAnsi="Garamond" w:cs="Times New Roman"/>
          <w:szCs w:val="24"/>
          <w:lang w:val="en-US"/>
        </w:rPr>
        <w:t>perlakuan</w:t>
      </w:r>
      <w:proofErr w:type="spellEnd"/>
      <w:r w:rsidRPr="0045062B">
        <w:rPr>
          <w:rFonts w:ascii="Garamond" w:eastAsia="Times New Roman" w:hAnsi="Garamond" w:cs="Times New Roman"/>
          <w:szCs w:val="24"/>
          <w:lang w:val="en-US"/>
        </w:rPr>
        <w:t xml:space="preserve"> NPK </w:t>
      </w:r>
      <w:proofErr w:type="spellStart"/>
      <w:r w:rsidRPr="0045062B">
        <w:rPr>
          <w:rFonts w:ascii="Garamond" w:eastAsia="Times New Roman" w:hAnsi="Garamond" w:cs="Times New Roman"/>
          <w:szCs w:val="24"/>
          <w:lang w:val="en-US"/>
        </w:rPr>
        <w:t>Organik</w:t>
      </w:r>
      <w:proofErr w:type="spellEnd"/>
      <w:r w:rsidRPr="0045062B">
        <w:rPr>
          <w:rFonts w:ascii="Garamond" w:eastAsia="Times New Roman" w:hAnsi="Garamond" w:cs="Times New Roman"/>
          <w:szCs w:val="24"/>
          <w:lang w:val="en-US"/>
        </w:rPr>
        <w:t xml:space="preserve"> (K) </w:t>
      </w:r>
      <w:proofErr w:type="spellStart"/>
      <w:r w:rsidRPr="0045062B">
        <w:rPr>
          <w:rFonts w:ascii="Garamond" w:eastAsia="Times New Roman" w:hAnsi="Garamond" w:cs="Times New Roman"/>
          <w:szCs w:val="24"/>
          <w:lang w:val="en-US"/>
        </w:rPr>
        <w:t>tunggal</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Kompos</w:t>
      </w:r>
      <w:proofErr w:type="spellEnd"/>
      <w:r w:rsidRPr="0045062B">
        <w:rPr>
          <w:rFonts w:ascii="Garamond" w:eastAsia="Times New Roman" w:hAnsi="Garamond" w:cs="Times New Roman"/>
          <w:szCs w:val="24"/>
          <w:lang w:val="en-US"/>
        </w:rPr>
        <w:t xml:space="preserve"> Daun Jati (J) </w:t>
      </w:r>
      <w:proofErr w:type="spellStart"/>
      <w:r w:rsidRPr="0045062B">
        <w:rPr>
          <w:rFonts w:ascii="Garamond" w:eastAsia="Times New Roman" w:hAnsi="Garamond" w:cs="Times New Roman"/>
          <w:szCs w:val="24"/>
          <w:lang w:val="en-US"/>
        </w:rPr>
        <w:t>tunggal</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ataupun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interaksi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dari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kedua</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perlakuan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antara</w:t>
      </w:r>
      <w:proofErr w:type="spellEnd"/>
      <w:r w:rsidRPr="0045062B">
        <w:rPr>
          <w:rFonts w:ascii="Garamond" w:eastAsia="Times New Roman" w:hAnsi="Garamond" w:cs="Times New Roman"/>
          <w:szCs w:val="24"/>
          <w:lang w:val="en-US"/>
        </w:rPr>
        <w:t xml:space="preserve"> K*</w:t>
      </w:r>
      <w:proofErr w:type="gramStart"/>
      <w:r w:rsidRPr="0045062B">
        <w:rPr>
          <w:rFonts w:ascii="Garamond" w:eastAsia="Times New Roman" w:hAnsi="Garamond" w:cs="Times New Roman"/>
          <w:szCs w:val="24"/>
          <w:lang w:val="en-US"/>
        </w:rPr>
        <w:t>J .</w:t>
      </w:r>
      <w:proofErr w:type="gramEnd"/>
      <w:r w:rsidRPr="0045062B">
        <w:rPr>
          <w:rFonts w:ascii="Garamond" w:eastAsia="Times New Roman" w:hAnsi="Garamond" w:cs="Times New Roman"/>
          <w:szCs w:val="24"/>
          <w:lang w:val="en-US"/>
        </w:rPr>
        <w:t xml:space="preserve"> Hasil </w:t>
      </w:r>
      <w:proofErr w:type="spellStart"/>
      <w:r w:rsidRPr="0045062B">
        <w:rPr>
          <w:rFonts w:ascii="Garamond" w:eastAsia="Times New Roman" w:hAnsi="Garamond" w:cs="Times New Roman"/>
          <w:szCs w:val="24"/>
          <w:lang w:val="en-US"/>
        </w:rPr>
        <w:t>ini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sesuai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dengan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analisis</w:t>
      </w:r>
      <w:proofErr w:type="spellEnd"/>
      <w:r w:rsidRPr="0045062B">
        <w:rPr>
          <w:rFonts w:ascii="Garamond" w:eastAsia="Times New Roman" w:hAnsi="Garamond" w:cs="Times New Roman"/>
          <w:szCs w:val="24"/>
          <w:lang w:val="en-US"/>
        </w:rPr>
        <w:t xml:space="preserve"> ragam ANOVA </w:t>
      </w:r>
      <w:proofErr w:type="spellStart"/>
      <w:r w:rsidRPr="0045062B">
        <w:rPr>
          <w:rFonts w:ascii="Garamond" w:eastAsia="Times New Roman" w:hAnsi="Garamond" w:cs="Times New Roman"/>
          <w:szCs w:val="24"/>
          <w:lang w:val="en-US"/>
        </w:rPr>
        <w:t>nilai</w:t>
      </w:r>
      <w:proofErr w:type="spellEnd"/>
      <w:r w:rsidRPr="0045062B">
        <w:rPr>
          <w:rFonts w:ascii="Garamond" w:eastAsia="Times New Roman" w:hAnsi="Garamond" w:cs="Times New Roman"/>
          <w:szCs w:val="24"/>
          <w:lang w:val="en-US"/>
        </w:rPr>
        <w:t xml:space="preserve"> P Value &lt; 0,05 </w:t>
      </w:r>
      <w:proofErr w:type="spellStart"/>
      <w:r w:rsidRPr="0045062B">
        <w:rPr>
          <w:rFonts w:ascii="Garamond" w:eastAsia="Times New Roman" w:hAnsi="Garamond" w:cs="Times New Roman"/>
          <w:szCs w:val="24"/>
          <w:lang w:val="en-US"/>
        </w:rPr>
        <w:t>atau</w:t>
      </w:r>
      <w:proofErr w:type="spellEnd"/>
      <w:r w:rsidRPr="0045062B">
        <w:rPr>
          <w:rFonts w:ascii="Garamond" w:eastAsia="Times New Roman" w:hAnsi="Garamond" w:cs="Times New Roman"/>
          <w:szCs w:val="24"/>
          <w:lang w:val="en-US"/>
        </w:rPr>
        <w:t xml:space="preserve"> 5%. </w:t>
      </w:r>
      <w:proofErr w:type="spellStart"/>
      <w:r w:rsidRPr="0045062B">
        <w:rPr>
          <w:rFonts w:ascii="Garamond" w:eastAsia="Times New Roman" w:hAnsi="Garamond" w:cs="Times New Roman"/>
          <w:szCs w:val="24"/>
          <w:lang w:val="en-US"/>
        </w:rPr>
        <w:t>Sehingga</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dugaan</w:t>
      </w:r>
      <w:proofErr w:type="spellEnd"/>
      <w:r w:rsidRPr="0045062B">
        <w:rPr>
          <w:rFonts w:ascii="Garamond" w:eastAsia="Times New Roman" w:hAnsi="Garamond" w:cs="Times New Roman"/>
          <w:szCs w:val="24"/>
          <w:lang w:val="en-US"/>
        </w:rPr>
        <w:t xml:space="preserve"> H</w:t>
      </w:r>
      <w:proofErr w:type="gramStart"/>
      <w:r w:rsidRPr="0045062B">
        <w:rPr>
          <w:rFonts w:ascii="Garamond" w:eastAsia="Times New Roman" w:hAnsi="Garamond" w:cs="Times New Roman"/>
          <w:szCs w:val="24"/>
          <w:lang w:val="en-US"/>
        </w:rPr>
        <w:t>0 :</w:t>
      </w:r>
      <w:proofErr w:type="gramEnd"/>
      <w:r w:rsidRPr="0045062B">
        <w:rPr>
          <w:rFonts w:ascii="Garamond" w:eastAsia="Times New Roman" w:hAnsi="Garamond" w:cs="Times New Roman"/>
          <w:szCs w:val="24"/>
          <w:lang w:val="en-US"/>
        </w:rPr>
        <w:t xml:space="preserve"> Tidak </w:t>
      </w:r>
      <w:proofErr w:type="spellStart"/>
      <w:r w:rsidRPr="0045062B">
        <w:rPr>
          <w:rFonts w:ascii="Garamond" w:eastAsia="Times New Roman" w:hAnsi="Garamond" w:cs="Times New Roman"/>
          <w:szCs w:val="24"/>
          <w:lang w:val="en-US"/>
        </w:rPr>
        <w:t>terdapat</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pengaruh</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pemberian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pupuk</w:t>
      </w:r>
      <w:proofErr w:type="spellEnd"/>
      <w:r w:rsidRPr="0045062B">
        <w:rPr>
          <w:rFonts w:ascii="Garamond" w:eastAsia="Times New Roman" w:hAnsi="Garamond" w:cs="Times New Roman"/>
          <w:szCs w:val="24"/>
          <w:lang w:val="en-US"/>
        </w:rPr>
        <w:t xml:space="preserve"> NPK </w:t>
      </w:r>
      <w:proofErr w:type="spellStart"/>
      <w:r w:rsidRPr="0045062B">
        <w:rPr>
          <w:rFonts w:ascii="Garamond" w:eastAsia="Times New Roman" w:hAnsi="Garamond" w:cs="Times New Roman"/>
          <w:szCs w:val="24"/>
          <w:lang w:val="en-US"/>
        </w:rPr>
        <w:t>Organik</w:t>
      </w:r>
      <w:proofErr w:type="spellEnd"/>
      <w:r w:rsidRPr="0045062B">
        <w:rPr>
          <w:rFonts w:ascii="Garamond" w:eastAsia="Times New Roman" w:hAnsi="Garamond" w:cs="Times New Roman"/>
          <w:szCs w:val="24"/>
          <w:lang w:val="en-US"/>
        </w:rPr>
        <w:t xml:space="preserve"> dan </w:t>
      </w:r>
      <w:proofErr w:type="spellStart"/>
      <w:r w:rsidRPr="0045062B">
        <w:rPr>
          <w:rFonts w:ascii="Garamond" w:eastAsia="Times New Roman" w:hAnsi="Garamond" w:cs="Times New Roman"/>
          <w:szCs w:val="24"/>
          <w:lang w:val="en-US"/>
        </w:rPr>
        <w:t>Kompos</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daun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jati</w:t>
      </w:r>
      <w:proofErr w:type="spellEnd"/>
      <w:r w:rsidRPr="0045062B">
        <w:rPr>
          <w:rFonts w:ascii="Garamond" w:eastAsia="Times New Roman" w:hAnsi="Garamond" w:cs="Times New Roman"/>
          <w:szCs w:val="24"/>
          <w:lang w:val="en-US"/>
        </w:rPr>
        <w:t xml:space="preserve"> </w:t>
      </w:r>
      <w:r w:rsidRPr="0045062B">
        <w:rPr>
          <w:rFonts w:ascii="Garamond" w:eastAsia="Times New Roman" w:hAnsi="Garamond" w:cs="Times New Roman"/>
          <w:i/>
          <w:szCs w:val="24"/>
          <w:lang w:val="en-US"/>
        </w:rPr>
        <w:t>(Tectona grandis)</w:t>
      </w:r>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terhadap</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pertumbuhan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tanaman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kacang</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tanah</w:t>
      </w:r>
      <w:proofErr w:type="spellEnd"/>
      <w:r w:rsidRPr="0045062B">
        <w:rPr>
          <w:rFonts w:ascii="Garamond" w:eastAsia="Times New Roman" w:hAnsi="Garamond" w:cs="Times New Roman"/>
          <w:szCs w:val="24"/>
          <w:lang w:val="en-US"/>
        </w:rPr>
        <w:t xml:space="preserve"> </w:t>
      </w:r>
      <w:r w:rsidRPr="0045062B">
        <w:rPr>
          <w:rFonts w:ascii="Garamond" w:eastAsia="Times New Roman" w:hAnsi="Garamond" w:cs="Times New Roman"/>
          <w:i/>
          <w:szCs w:val="24"/>
          <w:lang w:val="en-US"/>
        </w:rPr>
        <w:t>(Arachis hypogaea L.)</w:t>
      </w:r>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diterima</w:t>
      </w:r>
      <w:proofErr w:type="spellEnd"/>
      <w:r w:rsidRPr="0045062B">
        <w:rPr>
          <w:rFonts w:ascii="Garamond" w:eastAsia="Times New Roman" w:hAnsi="Garamond" w:cs="Times New Roman"/>
          <w:szCs w:val="24"/>
          <w:lang w:val="en-US"/>
        </w:rPr>
        <w:t xml:space="preserve">. Akan </w:t>
      </w:r>
      <w:proofErr w:type="spellStart"/>
      <w:r w:rsidRPr="0045062B">
        <w:rPr>
          <w:rFonts w:ascii="Garamond" w:eastAsia="Times New Roman" w:hAnsi="Garamond" w:cs="Times New Roman"/>
          <w:szCs w:val="24"/>
          <w:lang w:val="en-US"/>
        </w:rPr>
        <w:t>tetapi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secara</w:t>
      </w:r>
      <w:proofErr w:type="spellEnd"/>
      <w:r w:rsidRPr="0045062B">
        <w:rPr>
          <w:rFonts w:ascii="Garamond" w:eastAsia="Times New Roman" w:hAnsi="Garamond" w:cs="Times New Roman"/>
          <w:szCs w:val="24"/>
          <w:lang w:val="en-US"/>
        </w:rPr>
        <w:t xml:space="preserve"> visual </w:t>
      </w:r>
      <w:proofErr w:type="spellStart"/>
      <w:r w:rsidRPr="0045062B">
        <w:rPr>
          <w:rFonts w:ascii="Garamond" w:eastAsia="Times New Roman" w:hAnsi="Garamond" w:cs="Times New Roman"/>
          <w:szCs w:val="24"/>
          <w:lang w:val="en-US"/>
        </w:rPr>
        <w:t>pemberian</w:t>
      </w:r>
      <w:proofErr w:type="spellEnd"/>
      <w:r w:rsidRPr="0045062B">
        <w:rPr>
          <w:rFonts w:ascii="Garamond" w:eastAsia="Times New Roman" w:hAnsi="Garamond" w:cs="Times New Roman"/>
          <w:szCs w:val="24"/>
          <w:lang w:val="en-US"/>
        </w:rPr>
        <w:t xml:space="preserve"> NPK </w:t>
      </w:r>
      <w:proofErr w:type="spellStart"/>
      <w:r w:rsidRPr="0045062B">
        <w:rPr>
          <w:rFonts w:ascii="Garamond" w:eastAsia="Times New Roman" w:hAnsi="Garamond" w:cs="Times New Roman"/>
          <w:szCs w:val="24"/>
          <w:lang w:val="en-US"/>
        </w:rPr>
        <w:t>Organik</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Kompos</w:t>
      </w:r>
      <w:proofErr w:type="spellEnd"/>
      <w:r w:rsidRPr="0045062B">
        <w:rPr>
          <w:rFonts w:ascii="Garamond" w:eastAsia="Times New Roman" w:hAnsi="Garamond" w:cs="Times New Roman"/>
          <w:szCs w:val="24"/>
          <w:lang w:val="en-US"/>
        </w:rPr>
        <w:t xml:space="preserve"> Daun Jati dan </w:t>
      </w:r>
      <w:proofErr w:type="spellStart"/>
      <w:r w:rsidRPr="0045062B">
        <w:rPr>
          <w:rFonts w:ascii="Garamond" w:eastAsia="Times New Roman" w:hAnsi="Garamond" w:cs="Times New Roman"/>
          <w:szCs w:val="24"/>
          <w:lang w:val="en-US"/>
        </w:rPr>
        <w:t>interaksi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dari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kedua</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perlakuan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tersebut</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menunjukkan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adanya</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pertumbuhan</w:t>
      </w:r>
      <w:proofErr w:type="spellEnd"/>
      <w:r w:rsidRPr="0045062B">
        <w:rPr>
          <w:rFonts w:ascii="Garamond" w:eastAsia="Times New Roman" w:hAnsi="Garamond" w:cs="Times New Roman"/>
          <w:szCs w:val="24"/>
          <w:lang w:val="en-US"/>
        </w:rPr>
        <w:t xml:space="preserve"> pada </w:t>
      </w:r>
      <w:proofErr w:type="spellStart"/>
      <w:r w:rsidRPr="0045062B">
        <w:rPr>
          <w:rFonts w:ascii="Garamond" w:eastAsia="Times New Roman" w:hAnsi="Garamond" w:cs="Times New Roman"/>
          <w:szCs w:val="24"/>
          <w:lang w:val="en-US"/>
        </w:rPr>
        <w:t>tinggi</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tanaman</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kacang</w:t>
      </w:r>
      <w:proofErr w:type="spellEnd"/>
      <w:r w:rsidRPr="0045062B">
        <w:rPr>
          <w:rFonts w:ascii="Garamond" w:eastAsia="Times New Roman" w:hAnsi="Garamond" w:cs="Times New Roman"/>
          <w:szCs w:val="24"/>
          <w:lang w:val="en-US"/>
        </w:rPr>
        <w:t xml:space="preserve"> </w:t>
      </w:r>
      <w:proofErr w:type="spellStart"/>
      <w:r w:rsidRPr="0045062B">
        <w:rPr>
          <w:rFonts w:ascii="Garamond" w:eastAsia="Times New Roman" w:hAnsi="Garamond" w:cs="Times New Roman"/>
          <w:szCs w:val="24"/>
          <w:lang w:val="en-US"/>
        </w:rPr>
        <w:t>tanah</w:t>
      </w:r>
      <w:proofErr w:type="spellEnd"/>
      <w:r w:rsidRPr="0045062B">
        <w:rPr>
          <w:rFonts w:ascii="Garamond" w:eastAsia="Times New Roman" w:hAnsi="Garamond" w:cs="Times New Roman"/>
          <w:szCs w:val="24"/>
          <w:lang w:val="en-US"/>
        </w:rPr>
        <w:t>.</w:t>
      </w:r>
    </w:p>
    <w:tbl>
      <w:tblPr>
        <w:tblStyle w:val="TableGrid"/>
        <w:tblpPr w:leftFromText="180" w:rightFromText="180" w:vertAnchor="text" w:horzAnchor="margin" w:tblpY="2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706"/>
        <w:gridCol w:w="820"/>
        <w:gridCol w:w="843"/>
        <w:gridCol w:w="704"/>
        <w:gridCol w:w="705"/>
        <w:gridCol w:w="800"/>
        <w:gridCol w:w="885"/>
        <w:gridCol w:w="845"/>
        <w:gridCol w:w="842"/>
        <w:gridCol w:w="706"/>
      </w:tblGrid>
      <w:tr w:rsidR="003D3C44" w14:paraId="040AE551" w14:textId="77777777" w:rsidTr="00930F2A">
        <w:tc>
          <w:tcPr>
            <w:tcW w:w="932" w:type="dxa"/>
            <w:tcBorders>
              <w:top w:val="single" w:sz="4" w:space="0" w:color="auto"/>
              <w:bottom w:val="single" w:sz="4" w:space="0" w:color="auto"/>
            </w:tcBorders>
            <w:vAlign w:val="center"/>
          </w:tcPr>
          <w:p w14:paraId="5D0566B3" w14:textId="77777777" w:rsidR="003D3C44" w:rsidRPr="00E5330D" w:rsidRDefault="003D3C44" w:rsidP="003D3C44">
            <w:pPr>
              <w:spacing w:line="360" w:lineRule="auto"/>
              <w:jc w:val="center"/>
              <w:rPr>
                <w:rFonts w:ascii="Garamond" w:hAnsi="Garamond"/>
                <w:b/>
                <w:bCs/>
                <w:sz w:val="14"/>
                <w:szCs w:val="14"/>
              </w:rPr>
            </w:pPr>
            <w:bookmarkStart w:id="19" w:name="_Hlk176350074"/>
            <w:proofErr w:type="spellStart"/>
            <w:r w:rsidRPr="00E5330D">
              <w:rPr>
                <w:rFonts w:ascii="Garamond" w:hAnsi="Garamond"/>
                <w:b/>
                <w:bCs/>
                <w:sz w:val="14"/>
                <w:szCs w:val="14"/>
              </w:rPr>
              <w:t>Perlakuan</w:t>
            </w:r>
            <w:proofErr w:type="spellEnd"/>
          </w:p>
        </w:tc>
        <w:tc>
          <w:tcPr>
            <w:tcW w:w="7856" w:type="dxa"/>
            <w:gridSpan w:val="10"/>
            <w:tcBorders>
              <w:top w:val="single" w:sz="4" w:space="0" w:color="auto"/>
              <w:bottom w:val="single" w:sz="4" w:space="0" w:color="auto"/>
            </w:tcBorders>
          </w:tcPr>
          <w:p w14:paraId="3341C9DA" w14:textId="77777777" w:rsidR="003D3C44" w:rsidRPr="000A5836" w:rsidRDefault="003D3C44" w:rsidP="003D3C44">
            <w:pPr>
              <w:jc w:val="center"/>
              <w:rPr>
                <w:rFonts w:ascii="Garamond" w:hAnsi="Garamond"/>
                <w:b/>
                <w:bCs/>
                <w:sz w:val="14"/>
                <w:szCs w:val="14"/>
              </w:rPr>
            </w:pPr>
            <w:proofErr w:type="spellStart"/>
            <w:r w:rsidRPr="000A5836">
              <w:rPr>
                <w:rFonts w:ascii="Garamond" w:hAnsi="Garamond"/>
                <w:b/>
                <w:bCs/>
                <w:sz w:val="14"/>
                <w:szCs w:val="14"/>
              </w:rPr>
              <w:t>Umur</w:t>
            </w:r>
            <w:proofErr w:type="spellEnd"/>
            <w:r w:rsidRPr="000A5836">
              <w:rPr>
                <w:rFonts w:ascii="Garamond" w:hAnsi="Garamond"/>
                <w:b/>
                <w:bCs/>
                <w:sz w:val="14"/>
                <w:szCs w:val="14"/>
              </w:rPr>
              <w:t xml:space="preserve"> </w:t>
            </w:r>
            <w:proofErr w:type="spellStart"/>
            <w:r w:rsidRPr="000A5836">
              <w:rPr>
                <w:rFonts w:ascii="Garamond" w:hAnsi="Garamond"/>
                <w:b/>
                <w:bCs/>
                <w:sz w:val="14"/>
                <w:szCs w:val="14"/>
              </w:rPr>
              <w:t>tanaman</w:t>
            </w:r>
            <w:proofErr w:type="spellEnd"/>
            <w:r w:rsidRPr="000A5836">
              <w:rPr>
                <w:rFonts w:ascii="Garamond" w:hAnsi="Garamond"/>
                <w:b/>
                <w:bCs/>
                <w:sz w:val="14"/>
                <w:szCs w:val="14"/>
              </w:rPr>
              <w:t xml:space="preserve"> MST</w:t>
            </w:r>
          </w:p>
          <w:p w14:paraId="7DE98E74" w14:textId="77777777" w:rsidR="003D3C44" w:rsidRPr="00E5330D" w:rsidRDefault="003D3C44" w:rsidP="003D3C44">
            <w:pPr>
              <w:jc w:val="center"/>
              <w:rPr>
                <w:rFonts w:ascii="Garamond" w:hAnsi="Garamond"/>
                <w:sz w:val="14"/>
                <w:szCs w:val="14"/>
              </w:rPr>
            </w:pPr>
            <w:r w:rsidRPr="00E5330D">
              <w:rPr>
                <w:rFonts w:ascii="Garamond" w:hAnsi="Garamond"/>
                <w:b/>
                <w:bCs/>
                <w:sz w:val="14"/>
                <w:szCs w:val="14"/>
                <w:lang w:val="id-ID"/>
              </w:rPr>
              <w:t>(cm)</w:t>
            </w:r>
          </w:p>
        </w:tc>
      </w:tr>
      <w:tr w:rsidR="00337A33" w14:paraId="534F0E97" w14:textId="77777777" w:rsidTr="00930F2A">
        <w:tc>
          <w:tcPr>
            <w:tcW w:w="1638" w:type="dxa"/>
            <w:gridSpan w:val="2"/>
            <w:tcBorders>
              <w:top w:val="single" w:sz="4" w:space="0" w:color="auto"/>
              <w:bottom w:val="single" w:sz="4" w:space="0" w:color="auto"/>
            </w:tcBorders>
            <w:shd w:val="clear" w:color="auto" w:fill="auto"/>
            <w:vAlign w:val="bottom"/>
          </w:tcPr>
          <w:p w14:paraId="310BFA91" w14:textId="77777777" w:rsidR="0045062B" w:rsidRPr="00E5330D" w:rsidRDefault="0045062B" w:rsidP="003D3C44">
            <w:pPr>
              <w:rPr>
                <w:rFonts w:ascii="Garamond" w:eastAsia="Times New Roman" w:hAnsi="Garamond" w:cs="Times New Roman"/>
                <w:color w:val="000000"/>
                <w:sz w:val="14"/>
                <w:szCs w:val="14"/>
              </w:rPr>
            </w:pPr>
          </w:p>
        </w:tc>
        <w:tc>
          <w:tcPr>
            <w:tcW w:w="820" w:type="dxa"/>
            <w:tcBorders>
              <w:top w:val="single" w:sz="4" w:space="0" w:color="auto"/>
              <w:bottom w:val="single" w:sz="4" w:space="0" w:color="auto"/>
            </w:tcBorders>
            <w:shd w:val="clear" w:color="auto" w:fill="auto"/>
            <w:vAlign w:val="bottom"/>
          </w:tcPr>
          <w:p w14:paraId="757FABB4"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2</w:t>
            </w:r>
          </w:p>
        </w:tc>
        <w:tc>
          <w:tcPr>
            <w:tcW w:w="843" w:type="dxa"/>
            <w:tcBorders>
              <w:top w:val="single" w:sz="4" w:space="0" w:color="auto"/>
              <w:bottom w:val="single" w:sz="4" w:space="0" w:color="auto"/>
            </w:tcBorders>
            <w:shd w:val="clear" w:color="auto" w:fill="auto"/>
            <w:vAlign w:val="bottom"/>
          </w:tcPr>
          <w:p w14:paraId="3DEB1705"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3</w:t>
            </w:r>
          </w:p>
        </w:tc>
        <w:tc>
          <w:tcPr>
            <w:tcW w:w="704" w:type="dxa"/>
            <w:tcBorders>
              <w:top w:val="single" w:sz="4" w:space="0" w:color="auto"/>
              <w:bottom w:val="single" w:sz="4" w:space="0" w:color="auto"/>
            </w:tcBorders>
            <w:shd w:val="clear" w:color="auto" w:fill="auto"/>
            <w:vAlign w:val="bottom"/>
          </w:tcPr>
          <w:p w14:paraId="7EDEF3C1"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4</w:t>
            </w:r>
          </w:p>
        </w:tc>
        <w:tc>
          <w:tcPr>
            <w:tcW w:w="705" w:type="dxa"/>
            <w:tcBorders>
              <w:top w:val="single" w:sz="4" w:space="0" w:color="auto"/>
              <w:bottom w:val="single" w:sz="4" w:space="0" w:color="auto"/>
            </w:tcBorders>
            <w:shd w:val="clear" w:color="auto" w:fill="auto"/>
            <w:vAlign w:val="bottom"/>
          </w:tcPr>
          <w:p w14:paraId="4A3A2441"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5</w:t>
            </w:r>
          </w:p>
        </w:tc>
        <w:tc>
          <w:tcPr>
            <w:tcW w:w="800" w:type="dxa"/>
            <w:tcBorders>
              <w:top w:val="single" w:sz="4" w:space="0" w:color="auto"/>
              <w:bottom w:val="single" w:sz="4" w:space="0" w:color="auto"/>
            </w:tcBorders>
            <w:shd w:val="clear" w:color="auto" w:fill="auto"/>
            <w:vAlign w:val="bottom"/>
          </w:tcPr>
          <w:p w14:paraId="338DB63E"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6</w:t>
            </w:r>
          </w:p>
        </w:tc>
        <w:tc>
          <w:tcPr>
            <w:tcW w:w="885" w:type="dxa"/>
            <w:tcBorders>
              <w:top w:val="single" w:sz="4" w:space="0" w:color="auto"/>
              <w:bottom w:val="single" w:sz="4" w:space="0" w:color="auto"/>
            </w:tcBorders>
            <w:shd w:val="clear" w:color="auto" w:fill="auto"/>
            <w:vAlign w:val="bottom"/>
          </w:tcPr>
          <w:p w14:paraId="5E954030"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7</w:t>
            </w:r>
          </w:p>
        </w:tc>
        <w:tc>
          <w:tcPr>
            <w:tcW w:w="845" w:type="dxa"/>
            <w:tcBorders>
              <w:top w:val="single" w:sz="4" w:space="0" w:color="auto"/>
              <w:bottom w:val="single" w:sz="4" w:space="0" w:color="auto"/>
            </w:tcBorders>
            <w:shd w:val="clear" w:color="auto" w:fill="auto"/>
            <w:vAlign w:val="bottom"/>
          </w:tcPr>
          <w:p w14:paraId="1ECC5F36"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8</w:t>
            </w:r>
          </w:p>
        </w:tc>
        <w:tc>
          <w:tcPr>
            <w:tcW w:w="842" w:type="dxa"/>
            <w:tcBorders>
              <w:top w:val="single" w:sz="4" w:space="0" w:color="auto"/>
              <w:bottom w:val="single" w:sz="4" w:space="0" w:color="auto"/>
            </w:tcBorders>
            <w:shd w:val="clear" w:color="auto" w:fill="auto"/>
            <w:vAlign w:val="bottom"/>
          </w:tcPr>
          <w:p w14:paraId="216D5211" w14:textId="72B8E783"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9</w:t>
            </w:r>
          </w:p>
        </w:tc>
        <w:tc>
          <w:tcPr>
            <w:tcW w:w="706" w:type="dxa"/>
            <w:tcBorders>
              <w:top w:val="single" w:sz="4" w:space="0" w:color="auto"/>
              <w:bottom w:val="single" w:sz="4" w:space="0" w:color="auto"/>
            </w:tcBorders>
            <w:shd w:val="clear" w:color="auto" w:fill="auto"/>
            <w:vAlign w:val="bottom"/>
          </w:tcPr>
          <w:p w14:paraId="79F21988" w14:textId="77777777" w:rsidR="0045062B" w:rsidRPr="00E5330D" w:rsidRDefault="0045062B" w:rsidP="003D3C4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10</w:t>
            </w:r>
          </w:p>
        </w:tc>
      </w:tr>
      <w:tr w:rsidR="00337A33" w:rsidRPr="0045062B" w14:paraId="52BB3A95" w14:textId="77777777" w:rsidTr="00930F2A">
        <w:tc>
          <w:tcPr>
            <w:tcW w:w="1638" w:type="dxa"/>
            <w:gridSpan w:val="2"/>
            <w:tcBorders>
              <w:top w:val="single" w:sz="4" w:space="0" w:color="auto"/>
            </w:tcBorders>
            <w:shd w:val="clear" w:color="auto" w:fill="auto"/>
          </w:tcPr>
          <w:p w14:paraId="1AEF8F0C" w14:textId="6BF1FD1C" w:rsidR="0045062B" w:rsidRPr="0045062B" w:rsidRDefault="0045062B" w:rsidP="00930F2A">
            <w:pPr>
              <w:jc w:val="center"/>
              <w:rPr>
                <w:rFonts w:ascii="Garamond" w:hAnsi="Garamond"/>
                <w:sz w:val="14"/>
                <w:szCs w:val="14"/>
              </w:rPr>
            </w:pPr>
            <w:r w:rsidRPr="0045062B">
              <w:rPr>
                <w:rFonts w:ascii="Garamond" w:hAnsi="Garamond"/>
                <w:sz w:val="14"/>
                <w:szCs w:val="14"/>
              </w:rPr>
              <w:t>K0</w:t>
            </w:r>
          </w:p>
        </w:tc>
        <w:tc>
          <w:tcPr>
            <w:tcW w:w="820" w:type="dxa"/>
            <w:tcBorders>
              <w:top w:val="single" w:sz="4" w:space="0" w:color="auto"/>
            </w:tcBorders>
            <w:shd w:val="clear" w:color="auto" w:fill="auto"/>
          </w:tcPr>
          <w:p w14:paraId="4E817909" w14:textId="25563440" w:rsidR="0045062B" w:rsidRPr="0045062B" w:rsidRDefault="0045062B" w:rsidP="0045062B">
            <w:pPr>
              <w:rPr>
                <w:rFonts w:ascii="Garamond" w:hAnsi="Garamond"/>
                <w:sz w:val="14"/>
                <w:szCs w:val="14"/>
              </w:rPr>
            </w:pPr>
            <w:r w:rsidRPr="0045062B">
              <w:rPr>
                <w:rFonts w:ascii="Garamond" w:hAnsi="Garamond"/>
                <w:sz w:val="14"/>
                <w:szCs w:val="14"/>
              </w:rPr>
              <w:t>8.970 a</w:t>
            </w:r>
          </w:p>
        </w:tc>
        <w:tc>
          <w:tcPr>
            <w:tcW w:w="843" w:type="dxa"/>
            <w:tcBorders>
              <w:top w:val="single" w:sz="4" w:space="0" w:color="auto"/>
            </w:tcBorders>
            <w:shd w:val="clear" w:color="auto" w:fill="auto"/>
          </w:tcPr>
          <w:p w14:paraId="580D3AB1" w14:textId="05896221" w:rsidR="0045062B" w:rsidRPr="0045062B" w:rsidRDefault="0045062B" w:rsidP="0045062B">
            <w:pPr>
              <w:rPr>
                <w:rFonts w:ascii="Garamond" w:hAnsi="Garamond"/>
                <w:sz w:val="14"/>
                <w:szCs w:val="14"/>
              </w:rPr>
            </w:pPr>
            <w:r w:rsidRPr="0045062B">
              <w:rPr>
                <w:rFonts w:ascii="Garamond" w:hAnsi="Garamond"/>
                <w:sz w:val="14"/>
                <w:szCs w:val="14"/>
              </w:rPr>
              <w:t>14. 363 a</w:t>
            </w:r>
          </w:p>
        </w:tc>
        <w:tc>
          <w:tcPr>
            <w:tcW w:w="704" w:type="dxa"/>
            <w:tcBorders>
              <w:top w:val="single" w:sz="4" w:space="0" w:color="auto"/>
            </w:tcBorders>
            <w:shd w:val="clear" w:color="auto" w:fill="auto"/>
          </w:tcPr>
          <w:p w14:paraId="0E916BC6" w14:textId="74293F4B" w:rsidR="0045062B" w:rsidRPr="0045062B" w:rsidRDefault="0045062B" w:rsidP="0045062B">
            <w:pPr>
              <w:rPr>
                <w:rFonts w:ascii="Garamond" w:hAnsi="Garamond"/>
                <w:sz w:val="14"/>
                <w:szCs w:val="14"/>
              </w:rPr>
            </w:pPr>
            <w:r w:rsidRPr="0045062B">
              <w:rPr>
                <w:rFonts w:ascii="Garamond" w:hAnsi="Garamond"/>
                <w:sz w:val="14"/>
                <w:szCs w:val="14"/>
              </w:rPr>
              <w:t>17.588 a</w:t>
            </w:r>
          </w:p>
        </w:tc>
        <w:tc>
          <w:tcPr>
            <w:tcW w:w="705" w:type="dxa"/>
            <w:tcBorders>
              <w:top w:val="single" w:sz="4" w:space="0" w:color="auto"/>
            </w:tcBorders>
            <w:shd w:val="clear" w:color="auto" w:fill="auto"/>
          </w:tcPr>
          <w:p w14:paraId="7BE04BBD" w14:textId="35E8388E" w:rsidR="0045062B" w:rsidRPr="0045062B" w:rsidRDefault="0045062B" w:rsidP="0045062B">
            <w:pPr>
              <w:rPr>
                <w:rFonts w:ascii="Garamond" w:hAnsi="Garamond"/>
                <w:sz w:val="14"/>
                <w:szCs w:val="14"/>
              </w:rPr>
            </w:pPr>
            <w:r w:rsidRPr="0045062B">
              <w:rPr>
                <w:rFonts w:ascii="Garamond" w:hAnsi="Garamond"/>
                <w:sz w:val="14"/>
                <w:szCs w:val="14"/>
              </w:rPr>
              <w:t>20.329 a</w:t>
            </w:r>
          </w:p>
        </w:tc>
        <w:tc>
          <w:tcPr>
            <w:tcW w:w="800" w:type="dxa"/>
            <w:tcBorders>
              <w:top w:val="single" w:sz="4" w:space="0" w:color="auto"/>
            </w:tcBorders>
            <w:shd w:val="clear" w:color="auto" w:fill="auto"/>
          </w:tcPr>
          <w:p w14:paraId="66C6966E" w14:textId="135764CF" w:rsidR="0045062B" w:rsidRPr="0045062B" w:rsidRDefault="0045062B" w:rsidP="0045062B">
            <w:pPr>
              <w:rPr>
                <w:rFonts w:ascii="Garamond" w:hAnsi="Garamond"/>
                <w:sz w:val="14"/>
                <w:szCs w:val="14"/>
              </w:rPr>
            </w:pPr>
            <w:r w:rsidRPr="0045062B">
              <w:rPr>
                <w:rFonts w:ascii="Garamond" w:hAnsi="Garamond"/>
                <w:sz w:val="14"/>
                <w:szCs w:val="14"/>
              </w:rPr>
              <w:t>22.892 b</w:t>
            </w:r>
          </w:p>
        </w:tc>
        <w:tc>
          <w:tcPr>
            <w:tcW w:w="885" w:type="dxa"/>
            <w:tcBorders>
              <w:top w:val="single" w:sz="4" w:space="0" w:color="auto"/>
            </w:tcBorders>
            <w:shd w:val="clear" w:color="auto" w:fill="auto"/>
          </w:tcPr>
          <w:p w14:paraId="6B85F511" w14:textId="483D1559" w:rsidR="0045062B" w:rsidRPr="0045062B" w:rsidRDefault="0045062B" w:rsidP="0045062B">
            <w:pPr>
              <w:rPr>
                <w:rFonts w:ascii="Garamond" w:hAnsi="Garamond"/>
                <w:sz w:val="14"/>
                <w:szCs w:val="14"/>
              </w:rPr>
            </w:pPr>
            <w:r w:rsidRPr="0045062B">
              <w:rPr>
                <w:rFonts w:ascii="Garamond" w:hAnsi="Garamond"/>
                <w:sz w:val="14"/>
                <w:szCs w:val="14"/>
              </w:rPr>
              <w:t>26.458 a</w:t>
            </w:r>
          </w:p>
        </w:tc>
        <w:tc>
          <w:tcPr>
            <w:tcW w:w="845" w:type="dxa"/>
            <w:tcBorders>
              <w:top w:val="single" w:sz="4" w:space="0" w:color="auto"/>
            </w:tcBorders>
            <w:shd w:val="clear" w:color="auto" w:fill="auto"/>
          </w:tcPr>
          <w:p w14:paraId="0D1777BA" w14:textId="50672B17" w:rsidR="0045062B" w:rsidRPr="0045062B" w:rsidRDefault="0045062B" w:rsidP="0045062B">
            <w:pPr>
              <w:rPr>
                <w:rFonts w:ascii="Garamond" w:hAnsi="Garamond"/>
                <w:sz w:val="14"/>
                <w:szCs w:val="14"/>
              </w:rPr>
            </w:pPr>
            <w:r w:rsidRPr="0045062B">
              <w:rPr>
                <w:rFonts w:ascii="Garamond" w:hAnsi="Garamond"/>
                <w:sz w:val="14"/>
                <w:szCs w:val="14"/>
              </w:rPr>
              <w:t>30.263 a</w:t>
            </w:r>
          </w:p>
        </w:tc>
        <w:tc>
          <w:tcPr>
            <w:tcW w:w="842" w:type="dxa"/>
            <w:tcBorders>
              <w:top w:val="single" w:sz="4" w:space="0" w:color="auto"/>
            </w:tcBorders>
            <w:shd w:val="clear" w:color="auto" w:fill="auto"/>
          </w:tcPr>
          <w:p w14:paraId="5858D96F" w14:textId="3BCE316C" w:rsidR="0045062B" w:rsidRPr="0045062B" w:rsidRDefault="0045062B" w:rsidP="0045062B">
            <w:pPr>
              <w:rPr>
                <w:rFonts w:ascii="Garamond" w:hAnsi="Garamond"/>
                <w:sz w:val="14"/>
                <w:szCs w:val="14"/>
              </w:rPr>
            </w:pPr>
            <w:r w:rsidRPr="0045062B">
              <w:rPr>
                <w:rFonts w:ascii="Garamond" w:hAnsi="Garamond"/>
                <w:sz w:val="14"/>
                <w:szCs w:val="14"/>
              </w:rPr>
              <w:t>34.104 a</w:t>
            </w:r>
          </w:p>
        </w:tc>
        <w:tc>
          <w:tcPr>
            <w:tcW w:w="706" w:type="dxa"/>
            <w:tcBorders>
              <w:top w:val="single" w:sz="4" w:space="0" w:color="auto"/>
            </w:tcBorders>
            <w:shd w:val="clear" w:color="auto" w:fill="auto"/>
          </w:tcPr>
          <w:p w14:paraId="639A605F" w14:textId="02CC9F87" w:rsidR="0045062B" w:rsidRPr="0045062B" w:rsidRDefault="0045062B" w:rsidP="0045062B">
            <w:pPr>
              <w:rPr>
                <w:rFonts w:ascii="Garamond" w:hAnsi="Garamond"/>
                <w:sz w:val="14"/>
                <w:szCs w:val="14"/>
              </w:rPr>
            </w:pPr>
            <w:r w:rsidRPr="0045062B">
              <w:rPr>
                <w:rFonts w:ascii="Garamond" w:hAnsi="Garamond"/>
                <w:sz w:val="14"/>
                <w:szCs w:val="14"/>
              </w:rPr>
              <w:t>39.188a</w:t>
            </w:r>
          </w:p>
        </w:tc>
      </w:tr>
      <w:tr w:rsidR="00337A33" w:rsidRPr="0045062B" w14:paraId="7342892A" w14:textId="77777777" w:rsidTr="00930F2A">
        <w:tc>
          <w:tcPr>
            <w:tcW w:w="1638" w:type="dxa"/>
            <w:gridSpan w:val="2"/>
            <w:shd w:val="clear" w:color="auto" w:fill="auto"/>
          </w:tcPr>
          <w:p w14:paraId="73C33FE4" w14:textId="3B69302B" w:rsidR="0045062B" w:rsidRPr="0045062B" w:rsidRDefault="0045062B" w:rsidP="00930F2A">
            <w:pPr>
              <w:jc w:val="center"/>
              <w:rPr>
                <w:rFonts w:ascii="Garamond" w:hAnsi="Garamond"/>
                <w:sz w:val="14"/>
                <w:szCs w:val="14"/>
              </w:rPr>
            </w:pPr>
            <w:r w:rsidRPr="0045062B">
              <w:rPr>
                <w:rFonts w:ascii="Garamond" w:hAnsi="Garamond"/>
                <w:sz w:val="14"/>
                <w:szCs w:val="14"/>
              </w:rPr>
              <w:t>K1</w:t>
            </w:r>
          </w:p>
        </w:tc>
        <w:tc>
          <w:tcPr>
            <w:tcW w:w="820" w:type="dxa"/>
            <w:shd w:val="clear" w:color="auto" w:fill="auto"/>
          </w:tcPr>
          <w:p w14:paraId="041D74C8" w14:textId="6B2FBC36" w:rsidR="0045062B" w:rsidRPr="0045062B" w:rsidRDefault="0045062B" w:rsidP="0045062B">
            <w:pPr>
              <w:rPr>
                <w:rFonts w:ascii="Garamond" w:hAnsi="Garamond"/>
                <w:sz w:val="14"/>
                <w:szCs w:val="14"/>
              </w:rPr>
            </w:pPr>
            <w:r w:rsidRPr="0045062B">
              <w:rPr>
                <w:rFonts w:ascii="Garamond" w:hAnsi="Garamond"/>
                <w:sz w:val="14"/>
                <w:szCs w:val="14"/>
              </w:rPr>
              <w:t>9.279 a</w:t>
            </w:r>
          </w:p>
        </w:tc>
        <w:tc>
          <w:tcPr>
            <w:tcW w:w="843" w:type="dxa"/>
            <w:shd w:val="clear" w:color="auto" w:fill="auto"/>
          </w:tcPr>
          <w:p w14:paraId="7915CB1C" w14:textId="3ABD611C" w:rsidR="0045062B" w:rsidRPr="0045062B" w:rsidRDefault="0045062B" w:rsidP="0045062B">
            <w:pPr>
              <w:rPr>
                <w:rFonts w:ascii="Garamond" w:hAnsi="Garamond"/>
                <w:sz w:val="14"/>
                <w:szCs w:val="14"/>
              </w:rPr>
            </w:pPr>
            <w:r w:rsidRPr="0045062B">
              <w:rPr>
                <w:rFonts w:ascii="Garamond" w:hAnsi="Garamond"/>
                <w:sz w:val="14"/>
                <w:szCs w:val="14"/>
              </w:rPr>
              <w:t>14. 600 a</w:t>
            </w:r>
          </w:p>
        </w:tc>
        <w:tc>
          <w:tcPr>
            <w:tcW w:w="704" w:type="dxa"/>
            <w:shd w:val="clear" w:color="auto" w:fill="auto"/>
          </w:tcPr>
          <w:p w14:paraId="541DE2B0" w14:textId="453DF64E" w:rsidR="0045062B" w:rsidRPr="0045062B" w:rsidRDefault="0045062B" w:rsidP="0045062B">
            <w:pPr>
              <w:rPr>
                <w:rFonts w:ascii="Garamond" w:hAnsi="Garamond"/>
                <w:sz w:val="14"/>
                <w:szCs w:val="14"/>
              </w:rPr>
            </w:pPr>
            <w:r w:rsidRPr="0045062B">
              <w:rPr>
                <w:rFonts w:ascii="Garamond" w:hAnsi="Garamond"/>
                <w:sz w:val="14"/>
                <w:szCs w:val="14"/>
              </w:rPr>
              <w:t>19.771 a</w:t>
            </w:r>
          </w:p>
        </w:tc>
        <w:tc>
          <w:tcPr>
            <w:tcW w:w="705" w:type="dxa"/>
            <w:shd w:val="clear" w:color="auto" w:fill="auto"/>
          </w:tcPr>
          <w:p w14:paraId="198E5AF9" w14:textId="40169CFE" w:rsidR="0045062B" w:rsidRPr="0045062B" w:rsidRDefault="0045062B" w:rsidP="0045062B">
            <w:pPr>
              <w:rPr>
                <w:rFonts w:ascii="Garamond" w:hAnsi="Garamond"/>
                <w:sz w:val="14"/>
                <w:szCs w:val="14"/>
              </w:rPr>
            </w:pPr>
            <w:r w:rsidRPr="0045062B">
              <w:rPr>
                <w:rFonts w:ascii="Garamond" w:hAnsi="Garamond"/>
                <w:sz w:val="14"/>
                <w:szCs w:val="14"/>
              </w:rPr>
              <w:t>22.813 a</w:t>
            </w:r>
          </w:p>
        </w:tc>
        <w:tc>
          <w:tcPr>
            <w:tcW w:w="800" w:type="dxa"/>
            <w:shd w:val="clear" w:color="auto" w:fill="auto"/>
          </w:tcPr>
          <w:p w14:paraId="0544BE8E" w14:textId="6F9246BA" w:rsidR="0045062B" w:rsidRPr="0045062B" w:rsidRDefault="0045062B" w:rsidP="0045062B">
            <w:pPr>
              <w:rPr>
                <w:rFonts w:ascii="Garamond" w:hAnsi="Garamond"/>
                <w:sz w:val="14"/>
                <w:szCs w:val="14"/>
              </w:rPr>
            </w:pPr>
            <w:r w:rsidRPr="0045062B">
              <w:rPr>
                <w:rFonts w:ascii="Garamond" w:hAnsi="Garamond"/>
                <w:sz w:val="14"/>
                <w:szCs w:val="14"/>
              </w:rPr>
              <w:t>26.781 a</w:t>
            </w:r>
          </w:p>
        </w:tc>
        <w:tc>
          <w:tcPr>
            <w:tcW w:w="885" w:type="dxa"/>
            <w:shd w:val="clear" w:color="auto" w:fill="auto"/>
          </w:tcPr>
          <w:p w14:paraId="394EF4A0" w14:textId="57D8E263" w:rsidR="0045062B" w:rsidRPr="0045062B" w:rsidRDefault="0045062B" w:rsidP="0045062B">
            <w:pPr>
              <w:rPr>
                <w:rFonts w:ascii="Garamond" w:hAnsi="Garamond"/>
                <w:sz w:val="14"/>
                <w:szCs w:val="14"/>
              </w:rPr>
            </w:pPr>
            <w:r w:rsidRPr="0045062B">
              <w:rPr>
                <w:rFonts w:ascii="Garamond" w:hAnsi="Garamond"/>
                <w:sz w:val="14"/>
                <w:szCs w:val="14"/>
              </w:rPr>
              <w:t>30.338 a</w:t>
            </w:r>
          </w:p>
        </w:tc>
        <w:tc>
          <w:tcPr>
            <w:tcW w:w="845" w:type="dxa"/>
            <w:shd w:val="clear" w:color="auto" w:fill="auto"/>
          </w:tcPr>
          <w:p w14:paraId="250B69F4" w14:textId="4917F5D3" w:rsidR="0045062B" w:rsidRPr="0045062B" w:rsidRDefault="0045062B" w:rsidP="0045062B">
            <w:pPr>
              <w:rPr>
                <w:rFonts w:ascii="Garamond" w:hAnsi="Garamond"/>
                <w:sz w:val="14"/>
                <w:szCs w:val="14"/>
              </w:rPr>
            </w:pPr>
            <w:r w:rsidRPr="0045062B">
              <w:rPr>
                <w:rFonts w:ascii="Garamond" w:hAnsi="Garamond"/>
                <w:sz w:val="14"/>
                <w:szCs w:val="14"/>
              </w:rPr>
              <w:t>34.896 a</w:t>
            </w:r>
          </w:p>
        </w:tc>
        <w:tc>
          <w:tcPr>
            <w:tcW w:w="842" w:type="dxa"/>
            <w:shd w:val="clear" w:color="auto" w:fill="auto"/>
          </w:tcPr>
          <w:p w14:paraId="41EC8896" w14:textId="70E1DE4C" w:rsidR="0045062B" w:rsidRPr="0045062B" w:rsidRDefault="0045062B" w:rsidP="0045062B">
            <w:pPr>
              <w:rPr>
                <w:rFonts w:ascii="Garamond" w:hAnsi="Garamond"/>
                <w:sz w:val="14"/>
                <w:szCs w:val="14"/>
              </w:rPr>
            </w:pPr>
            <w:r w:rsidRPr="0045062B">
              <w:rPr>
                <w:rFonts w:ascii="Garamond" w:hAnsi="Garamond"/>
                <w:sz w:val="14"/>
                <w:szCs w:val="14"/>
              </w:rPr>
              <w:t>38.771 a</w:t>
            </w:r>
          </w:p>
        </w:tc>
        <w:tc>
          <w:tcPr>
            <w:tcW w:w="706" w:type="dxa"/>
            <w:shd w:val="clear" w:color="auto" w:fill="auto"/>
          </w:tcPr>
          <w:p w14:paraId="2A40BF41" w14:textId="16C918CC" w:rsidR="0045062B" w:rsidRPr="0045062B" w:rsidRDefault="0045062B" w:rsidP="0045062B">
            <w:pPr>
              <w:rPr>
                <w:rFonts w:ascii="Garamond" w:hAnsi="Garamond"/>
                <w:sz w:val="14"/>
                <w:szCs w:val="14"/>
              </w:rPr>
            </w:pPr>
            <w:r w:rsidRPr="0045062B">
              <w:rPr>
                <w:rFonts w:ascii="Garamond" w:hAnsi="Garamond"/>
                <w:sz w:val="14"/>
                <w:szCs w:val="14"/>
              </w:rPr>
              <w:t>43.583 a</w:t>
            </w:r>
          </w:p>
        </w:tc>
      </w:tr>
      <w:tr w:rsidR="00337A33" w:rsidRPr="0045062B" w14:paraId="1B484BC9" w14:textId="77777777" w:rsidTr="00930F2A">
        <w:tc>
          <w:tcPr>
            <w:tcW w:w="1638" w:type="dxa"/>
            <w:gridSpan w:val="2"/>
            <w:shd w:val="clear" w:color="auto" w:fill="auto"/>
          </w:tcPr>
          <w:p w14:paraId="5A95127B" w14:textId="298CCB77" w:rsidR="0045062B" w:rsidRPr="0045062B" w:rsidRDefault="0045062B" w:rsidP="00930F2A">
            <w:pPr>
              <w:jc w:val="center"/>
              <w:rPr>
                <w:rFonts w:ascii="Garamond" w:hAnsi="Garamond"/>
                <w:sz w:val="14"/>
                <w:szCs w:val="14"/>
              </w:rPr>
            </w:pPr>
            <w:r w:rsidRPr="0045062B">
              <w:rPr>
                <w:rFonts w:ascii="Garamond" w:hAnsi="Garamond"/>
                <w:sz w:val="14"/>
                <w:szCs w:val="14"/>
              </w:rPr>
              <w:t>K2</w:t>
            </w:r>
          </w:p>
        </w:tc>
        <w:tc>
          <w:tcPr>
            <w:tcW w:w="820" w:type="dxa"/>
            <w:shd w:val="clear" w:color="auto" w:fill="auto"/>
          </w:tcPr>
          <w:p w14:paraId="39828250" w14:textId="0934DEBE" w:rsidR="0045062B" w:rsidRPr="0045062B" w:rsidRDefault="0045062B" w:rsidP="0045062B">
            <w:pPr>
              <w:rPr>
                <w:rFonts w:ascii="Garamond" w:hAnsi="Garamond"/>
                <w:sz w:val="14"/>
                <w:szCs w:val="14"/>
              </w:rPr>
            </w:pPr>
            <w:r w:rsidRPr="0045062B">
              <w:rPr>
                <w:rFonts w:ascii="Garamond" w:hAnsi="Garamond"/>
                <w:sz w:val="14"/>
                <w:szCs w:val="14"/>
              </w:rPr>
              <w:t>10.204 a</w:t>
            </w:r>
          </w:p>
        </w:tc>
        <w:tc>
          <w:tcPr>
            <w:tcW w:w="843" w:type="dxa"/>
            <w:shd w:val="clear" w:color="auto" w:fill="auto"/>
          </w:tcPr>
          <w:p w14:paraId="5ECE0729" w14:textId="78927ADA" w:rsidR="0045062B" w:rsidRPr="0045062B" w:rsidRDefault="0045062B" w:rsidP="0045062B">
            <w:pPr>
              <w:rPr>
                <w:rFonts w:ascii="Garamond" w:hAnsi="Garamond"/>
                <w:sz w:val="14"/>
                <w:szCs w:val="14"/>
              </w:rPr>
            </w:pPr>
            <w:r w:rsidRPr="0045062B">
              <w:rPr>
                <w:rFonts w:ascii="Garamond" w:hAnsi="Garamond"/>
                <w:sz w:val="14"/>
                <w:szCs w:val="14"/>
              </w:rPr>
              <w:t>15. 287 a</w:t>
            </w:r>
          </w:p>
        </w:tc>
        <w:tc>
          <w:tcPr>
            <w:tcW w:w="704" w:type="dxa"/>
            <w:shd w:val="clear" w:color="auto" w:fill="auto"/>
          </w:tcPr>
          <w:p w14:paraId="20F59068" w14:textId="1645EDF2" w:rsidR="0045062B" w:rsidRPr="0045062B" w:rsidRDefault="0045062B" w:rsidP="0045062B">
            <w:pPr>
              <w:rPr>
                <w:rFonts w:ascii="Garamond" w:hAnsi="Garamond"/>
                <w:sz w:val="14"/>
                <w:szCs w:val="14"/>
              </w:rPr>
            </w:pPr>
            <w:r w:rsidRPr="0045062B">
              <w:rPr>
                <w:rFonts w:ascii="Garamond" w:hAnsi="Garamond"/>
                <w:sz w:val="14"/>
                <w:szCs w:val="14"/>
              </w:rPr>
              <w:t>20.092 a</w:t>
            </w:r>
          </w:p>
        </w:tc>
        <w:tc>
          <w:tcPr>
            <w:tcW w:w="705" w:type="dxa"/>
            <w:shd w:val="clear" w:color="auto" w:fill="auto"/>
          </w:tcPr>
          <w:p w14:paraId="07B19776" w14:textId="332A1E93" w:rsidR="0045062B" w:rsidRPr="0045062B" w:rsidRDefault="0045062B" w:rsidP="0045062B">
            <w:pPr>
              <w:rPr>
                <w:rFonts w:ascii="Garamond" w:hAnsi="Garamond"/>
                <w:sz w:val="14"/>
                <w:szCs w:val="14"/>
              </w:rPr>
            </w:pPr>
            <w:r w:rsidRPr="0045062B">
              <w:rPr>
                <w:rFonts w:ascii="Garamond" w:hAnsi="Garamond"/>
                <w:sz w:val="14"/>
                <w:szCs w:val="14"/>
              </w:rPr>
              <w:t>23.575 a</w:t>
            </w:r>
          </w:p>
        </w:tc>
        <w:tc>
          <w:tcPr>
            <w:tcW w:w="800" w:type="dxa"/>
            <w:shd w:val="clear" w:color="auto" w:fill="auto"/>
          </w:tcPr>
          <w:p w14:paraId="430C4DC1" w14:textId="49B5CED3" w:rsidR="0045062B" w:rsidRPr="0045062B" w:rsidRDefault="0045062B" w:rsidP="0045062B">
            <w:pPr>
              <w:rPr>
                <w:rFonts w:ascii="Garamond" w:hAnsi="Garamond"/>
                <w:sz w:val="14"/>
                <w:szCs w:val="14"/>
              </w:rPr>
            </w:pPr>
            <w:r w:rsidRPr="0045062B">
              <w:rPr>
                <w:rFonts w:ascii="Garamond" w:hAnsi="Garamond"/>
                <w:sz w:val="14"/>
                <w:szCs w:val="14"/>
              </w:rPr>
              <w:t>27.900 a</w:t>
            </w:r>
          </w:p>
        </w:tc>
        <w:tc>
          <w:tcPr>
            <w:tcW w:w="885" w:type="dxa"/>
            <w:shd w:val="clear" w:color="auto" w:fill="auto"/>
          </w:tcPr>
          <w:p w14:paraId="4A0FAE51" w14:textId="60CEF3B8" w:rsidR="0045062B" w:rsidRPr="0045062B" w:rsidRDefault="0045062B" w:rsidP="0045062B">
            <w:pPr>
              <w:rPr>
                <w:rFonts w:ascii="Garamond" w:hAnsi="Garamond"/>
                <w:sz w:val="14"/>
                <w:szCs w:val="14"/>
              </w:rPr>
            </w:pPr>
            <w:r w:rsidRPr="0045062B">
              <w:rPr>
                <w:rFonts w:ascii="Garamond" w:hAnsi="Garamond"/>
                <w:sz w:val="14"/>
                <w:szCs w:val="14"/>
              </w:rPr>
              <w:t>31.525 a</w:t>
            </w:r>
          </w:p>
        </w:tc>
        <w:tc>
          <w:tcPr>
            <w:tcW w:w="845" w:type="dxa"/>
            <w:shd w:val="clear" w:color="auto" w:fill="auto"/>
          </w:tcPr>
          <w:p w14:paraId="569F4506" w14:textId="116BD621" w:rsidR="0045062B" w:rsidRPr="0045062B" w:rsidRDefault="0045062B" w:rsidP="0045062B">
            <w:pPr>
              <w:rPr>
                <w:rFonts w:ascii="Garamond" w:hAnsi="Garamond"/>
                <w:sz w:val="14"/>
                <w:szCs w:val="14"/>
              </w:rPr>
            </w:pPr>
            <w:r w:rsidRPr="0045062B">
              <w:rPr>
                <w:rFonts w:ascii="Garamond" w:hAnsi="Garamond"/>
                <w:sz w:val="14"/>
                <w:szCs w:val="14"/>
              </w:rPr>
              <w:t>35.621 a</w:t>
            </w:r>
          </w:p>
        </w:tc>
        <w:tc>
          <w:tcPr>
            <w:tcW w:w="842" w:type="dxa"/>
            <w:shd w:val="clear" w:color="auto" w:fill="auto"/>
          </w:tcPr>
          <w:p w14:paraId="3727CABA" w14:textId="04E50FF0" w:rsidR="0045062B" w:rsidRPr="0045062B" w:rsidRDefault="0045062B" w:rsidP="0045062B">
            <w:pPr>
              <w:rPr>
                <w:rFonts w:ascii="Garamond" w:hAnsi="Garamond"/>
                <w:sz w:val="14"/>
                <w:szCs w:val="14"/>
              </w:rPr>
            </w:pPr>
            <w:r w:rsidRPr="0045062B">
              <w:rPr>
                <w:rFonts w:ascii="Garamond" w:hAnsi="Garamond"/>
                <w:sz w:val="14"/>
                <w:szCs w:val="14"/>
              </w:rPr>
              <w:t>39.625 a</w:t>
            </w:r>
          </w:p>
        </w:tc>
        <w:tc>
          <w:tcPr>
            <w:tcW w:w="706" w:type="dxa"/>
            <w:shd w:val="clear" w:color="auto" w:fill="auto"/>
          </w:tcPr>
          <w:p w14:paraId="0C99095B" w14:textId="5C3ABA90" w:rsidR="0045062B" w:rsidRPr="0045062B" w:rsidRDefault="0045062B" w:rsidP="0045062B">
            <w:pPr>
              <w:rPr>
                <w:rFonts w:ascii="Garamond" w:hAnsi="Garamond"/>
                <w:sz w:val="14"/>
                <w:szCs w:val="14"/>
              </w:rPr>
            </w:pPr>
            <w:r w:rsidRPr="0045062B">
              <w:rPr>
                <w:rFonts w:ascii="Garamond" w:hAnsi="Garamond"/>
                <w:sz w:val="14"/>
                <w:szCs w:val="14"/>
              </w:rPr>
              <w:t>45.250 a</w:t>
            </w:r>
          </w:p>
        </w:tc>
      </w:tr>
      <w:tr w:rsidR="00337A33" w:rsidRPr="0045062B" w14:paraId="28FC1ADB" w14:textId="77777777" w:rsidTr="00930F2A">
        <w:tc>
          <w:tcPr>
            <w:tcW w:w="1638" w:type="dxa"/>
            <w:gridSpan w:val="2"/>
            <w:tcBorders>
              <w:bottom w:val="single" w:sz="4" w:space="0" w:color="auto"/>
            </w:tcBorders>
            <w:shd w:val="clear" w:color="auto" w:fill="auto"/>
          </w:tcPr>
          <w:p w14:paraId="3F902E91" w14:textId="213C487A" w:rsidR="0045062B" w:rsidRPr="0045062B" w:rsidRDefault="0045062B" w:rsidP="00930F2A">
            <w:pPr>
              <w:jc w:val="center"/>
              <w:rPr>
                <w:rFonts w:ascii="Garamond" w:hAnsi="Garamond"/>
                <w:sz w:val="14"/>
                <w:szCs w:val="14"/>
              </w:rPr>
            </w:pPr>
            <w:r w:rsidRPr="0045062B">
              <w:rPr>
                <w:rFonts w:ascii="Garamond" w:hAnsi="Garamond"/>
                <w:sz w:val="14"/>
                <w:szCs w:val="14"/>
              </w:rPr>
              <w:t>K3</w:t>
            </w:r>
          </w:p>
        </w:tc>
        <w:tc>
          <w:tcPr>
            <w:tcW w:w="820" w:type="dxa"/>
            <w:tcBorders>
              <w:bottom w:val="single" w:sz="4" w:space="0" w:color="auto"/>
            </w:tcBorders>
            <w:shd w:val="clear" w:color="auto" w:fill="auto"/>
          </w:tcPr>
          <w:p w14:paraId="46568A2A" w14:textId="61BD88AD" w:rsidR="0045062B" w:rsidRPr="0045062B" w:rsidRDefault="0045062B" w:rsidP="0045062B">
            <w:pPr>
              <w:rPr>
                <w:rFonts w:ascii="Garamond" w:hAnsi="Garamond"/>
                <w:sz w:val="14"/>
                <w:szCs w:val="14"/>
              </w:rPr>
            </w:pPr>
            <w:r w:rsidRPr="0045062B">
              <w:rPr>
                <w:rFonts w:ascii="Garamond" w:hAnsi="Garamond"/>
                <w:sz w:val="14"/>
                <w:szCs w:val="14"/>
              </w:rPr>
              <w:t>9.758 a</w:t>
            </w:r>
          </w:p>
        </w:tc>
        <w:tc>
          <w:tcPr>
            <w:tcW w:w="843" w:type="dxa"/>
            <w:tcBorders>
              <w:bottom w:val="single" w:sz="4" w:space="0" w:color="auto"/>
            </w:tcBorders>
            <w:shd w:val="clear" w:color="auto" w:fill="auto"/>
          </w:tcPr>
          <w:p w14:paraId="00FF59C2" w14:textId="5C8E2AF8" w:rsidR="0045062B" w:rsidRPr="0045062B" w:rsidRDefault="0045062B" w:rsidP="0045062B">
            <w:pPr>
              <w:rPr>
                <w:rFonts w:ascii="Garamond" w:hAnsi="Garamond"/>
                <w:sz w:val="14"/>
                <w:szCs w:val="14"/>
              </w:rPr>
            </w:pPr>
            <w:r w:rsidRPr="0045062B">
              <w:rPr>
                <w:rFonts w:ascii="Garamond" w:hAnsi="Garamond"/>
                <w:sz w:val="14"/>
                <w:szCs w:val="14"/>
              </w:rPr>
              <w:t>14. 350 a</w:t>
            </w:r>
          </w:p>
        </w:tc>
        <w:tc>
          <w:tcPr>
            <w:tcW w:w="704" w:type="dxa"/>
            <w:tcBorders>
              <w:bottom w:val="single" w:sz="4" w:space="0" w:color="auto"/>
            </w:tcBorders>
            <w:shd w:val="clear" w:color="auto" w:fill="auto"/>
          </w:tcPr>
          <w:p w14:paraId="5F231B8D" w14:textId="63EC7FC4" w:rsidR="0045062B" w:rsidRPr="0045062B" w:rsidRDefault="0045062B" w:rsidP="0045062B">
            <w:pPr>
              <w:rPr>
                <w:rFonts w:ascii="Garamond" w:hAnsi="Garamond"/>
                <w:sz w:val="14"/>
                <w:szCs w:val="14"/>
              </w:rPr>
            </w:pPr>
            <w:r w:rsidRPr="0045062B">
              <w:rPr>
                <w:rFonts w:ascii="Garamond" w:hAnsi="Garamond"/>
                <w:sz w:val="14"/>
                <w:szCs w:val="14"/>
              </w:rPr>
              <w:t>19.517 a</w:t>
            </w:r>
          </w:p>
        </w:tc>
        <w:tc>
          <w:tcPr>
            <w:tcW w:w="705" w:type="dxa"/>
            <w:tcBorders>
              <w:bottom w:val="single" w:sz="4" w:space="0" w:color="auto"/>
            </w:tcBorders>
            <w:shd w:val="clear" w:color="auto" w:fill="auto"/>
          </w:tcPr>
          <w:p w14:paraId="60E4D347" w14:textId="0D6AA261" w:rsidR="0045062B" w:rsidRPr="0045062B" w:rsidRDefault="0045062B" w:rsidP="0045062B">
            <w:pPr>
              <w:rPr>
                <w:rFonts w:ascii="Garamond" w:hAnsi="Garamond"/>
                <w:sz w:val="14"/>
                <w:szCs w:val="14"/>
              </w:rPr>
            </w:pPr>
            <w:r w:rsidRPr="0045062B">
              <w:rPr>
                <w:rFonts w:ascii="Garamond" w:hAnsi="Garamond"/>
                <w:sz w:val="14"/>
                <w:szCs w:val="14"/>
              </w:rPr>
              <w:t>23.529 a</w:t>
            </w:r>
          </w:p>
        </w:tc>
        <w:tc>
          <w:tcPr>
            <w:tcW w:w="800" w:type="dxa"/>
            <w:tcBorders>
              <w:bottom w:val="single" w:sz="4" w:space="0" w:color="auto"/>
            </w:tcBorders>
            <w:shd w:val="clear" w:color="auto" w:fill="auto"/>
          </w:tcPr>
          <w:p w14:paraId="458A350B" w14:textId="1EC9D8D9" w:rsidR="0045062B" w:rsidRPr="0045062B" w:rsidRDefault="0045062B" w:rsidP="0045062B">
            <w:pPr>
              <w:rPr>
                <w:rFonts w:ascii="Garamond" w:hAnsi="Garamond"/>
                <w:sz w:val="14"/>
                <w:szCs w:val="14"/>
              </w:rPr>
            </w:pPr>
            <w:r w:rsidRPr="0045062B">
              <w:rPr>
                <w:rFonts w:ascii="Garamond" w:hAnsi="Garamond"/>
                <w:sz w:val="14"/>
                <w:szCs w:val="14"/>
              </w:rPr>
              <w:t>27.658 a</w:t>
            </w:r>
          </w:p>
        </w:tc>
        <w:tc>
          <w:tcPr>
            <w:tcW w:w="885" w:type="dxa"/>
            <w:tcBorders>
              <w:bottom w:val="single" w:sz="4" w:space="0" w:color="auto"/>
            </w:tcBorders>
            <w:shd w:val="clear" w:color="auto" w:fill="auto"/>
          </w:tcPr>
          <w:p w14:paraId="6221B033" w14:textId="0C88D8B1" w:rsidR="0045062B" w:rsidRPr="0045062B" w:rsidRDefault="0045062B" w:rsidP="0045062B">
            <w:pPr>
              <w:rPr>
                <w:rFonts w:ascii="Garamond" w:hAnsi="Garamond"/>
                <w:sz w:val="14"/>
                <w:szCs w:val="14"/>
              </w:rPr>
            </w:pPr>
            <w:r w:rsidRPr="0045062B">
              <w:rPr>
                <w:rFonts w:ascii="Garamond" w:hAnsi="Garamond"/>
                <w:sz w:val="14"/>
                <w:szCs w:val="14"/>
              </w:rPr>
              <w:t>31.376 a</w:t>
            </w:r>
          </w:p>
        </w:tc>
        <w:tc>
          <w:tcPr>
            <w:tcW w:w="845" w:type="dxa"/>
            <w:tcBorders>
              <w:bottom w:val="single" w:sz="4" w:space="0" w:color="auto"/>
            </w:tcBorders>
            <w:shd w:val="clear" w:color="auto" w:fill="auto"/>
          </w:tcPr>
          <w:p w14:paraId="41718020" w14:textId="4FE426D2" w:rsidR="0045062B" w:rsidRPr="0045062B" w:rsidRDefault="0045062B" w:rsidP="0045062B">
            <w:pPr>
              <w:rPr>
                <w:rFonts w:ascii="Garamond" w:hAnsi="Garamond"/>
                <w:sz w:val="14"/>
                <w:szCs w:val="14"/>
              </w:rPr>
            </w:pPr>
            <w:r w:rsidRPr="0045062B">
              <w:rPr>
                <w:rFonts w:ascii="Garamond" w:hAnsi="Garamond"/>
                <w:sz w:val="14"/>
                <w:szCs w:val="14"/>
              </w:rPr>
              <w:t>36.104 a</w:t>
            </w:r>
          </w:p>
        </w:tc>
        <w:tc>
          <w:tcPr>
            <w:tcW w:w="842" w:type="dxa"/>
            <w:tcBorders>
              <w:bottom w:val="single" w:sz="4" w:space="0" w:color="auto"/>
            </w:tcBorders>
            <w:shd w:val="clear" w:color="auto" w:fill="auto"/>
          </w:tcPr>
          <w:p w14:paraId="3A4D1F2C" w14:textId="135C1A18" w:rsidR="0045062B" w:rsidRPr="0045062B" w:rsidRDefault="0045062B" w:rsidP="0045062B">
            <w:pPr>
              <w:rPr>
                <w:rFonts w:ascii="Garamond" w:hAnsi="Garamond"/>
                <w:sz w:val="14"/>
                <w:szCs w:val="14"/>
              </w:rPr>
            </w:pPr>
            <w:r w:rsidRPr="0045062B">
              <w:rPr>
                <w:rFonts w:ascii="Garamond" w:hAnsi="Garamond"/>
                <w:sz w:val="14"/>
                <w:szCs w:val="14"/>
              </w:rPr>
              <w:t>40.292 a</w:t>
            </w:r>
          </w:p>
        </w:tc>
        <w:tc>
          <w:tcPr>
            <w:tcW w:w="706" w:type="dxa"/>
            <w:tcBorders>
              <w:bottom w:val="single" w:sz="4" w:space="0" w:color="auto"/>
            </w:tcBorders>
            <w:shd w:val="clear" w:color="auto" w:fill="auto"/>
          </w:tcPr>
          <w:p w14:paraId="3BB1A2C4" w14:textId="7403D33F" w:rsidR="0045062B" w:rsidRPr="0045062B" w:rsidRDefault="0045062B" w:rsidP="0045062B">
            <w:pPr>
              <w:rPr>
                <w:rFonts w:ascii="Garamond" w:hAnsi="Garamond"/>
                <w:sz w:val="14"/>
                <w:szCs w:val="14"/>
              </w:rPr>
            </w:pPr>
            <w:r w:rsidRPr="0045062B">
              <w:rPr>
                <w:rFonts w:ascii="Garamond" w:hAnsi="Garamond"/>
                <w:sz w:val="14"/>
                <w:szCs w:val="14"/>
              </w:rPr>
              <w:t>46.521 a</w:t>
            </w:r>
          </w:p>
        </w:tc>
      </w:tr>
      <w:tr w:rsidR="00337A33" w14:paraId="190F0CA6" w14:textId="77777777" w:rsidTr="00930F2A">
        <w:tc>
          <w:tcPr>
            <w:tcW w:w="1638" w:type="dxa"/>
            <w:gridSpan w:val="2"/>
            <w:tcBorders>
              <w:top w:val="single" w:sz="4" w:space="0" w:color="auto"/>
              <w:bottom w:val="single" w:sz="4" w:space="0" w:color="auto"/>
            </w:tcBorders>
            <w:shd w:val="clear" w:color="auto" w:fill="auto"/>
            <w:vAlign w:val="bottom"/>
          </w:tcPr>
          <w:p w14:paraId="6A9F1408" w14:textId="5C64837D" w:rsidR="0045062B" w:rsidRPr="00E5330D" w:rsidRDefault="00930F2A" w:rsidP="00930F2A">
            <w:pPr>
              <w:jc w:val="center"/>
              <w:rPr>
                <w:rFonts w:ascii="Garamond" w:hAnsi="Garamond"/>
                <w:sz w:val="14"/>
                <w:szCs w:val="14"/>
              </w:rPr>
            </w:pPr>
            <w:r>
              <w:rPr>
                <w:rFonts w:ascii="Garamond" w:hAnsi="Garamond"/>
                <w:sz w:val="14"/>
                <w:szCs w:val="14"/>
              </w:rPr>
              <w:t>K</w:t>
            </w:r>
          </w:p>
        </w:tc>
        <w:tc>
          <w:tcPr>
            <w:tcW w:w="820" w:type="dxa"/>
            <w:tcBorders>
              <w:top w:val="single" w:sz="4" w:space="0" w:color="auto"/>
              <w:bottom w:val="single" w:sz="4" w:space="0" w:color="auto"/>
            </w:tcBorders>
            <w:shd w:val="clear" w:color="auto" w:fill="auto"/>
            <w:vAlign w:val="bottom"/>
          </w:tcPr>
          <w:p w14:paraId="1A2F3BA1"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3" w:type="dxa"/>
            <w:tcBorders>
              <w:top w:val="single" w:sz="4" w:space="0" w:color="auto"/>
              <w:bottom w:val="single" w:sz="4" w:space="0" w:color="auto"/>
            </w:tcBorders>
            <w:shd w:val="clear" w:color="auto" w:fill="auto"/>
            <w:vAlign w:val="bottom"/>
          </w:tcPr>
          <w:p w14:paraId="210F5540"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4" w:type="dxa"/>
            <w:tcBorders>
              <w:top w:val="single" w:sz="4" w:space="0" w:color="auto"/>
              <w:bottom w:val="single" w:sz="4" w:space="0" w:color="auto"/>
            </w:tcBorders>
            <w:shd w:val="clear" w:color="auto" w:fill="auto"/>
            <w:vAlign w:val="bottom"/>
          </w:tcPr>
          <w:p w14:paraId="64462FD8"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5" w:type="dxa"/>
            <w:tcBorders>
              <w:top w:val="single" w:sz="4" w:space="0" w:color="auto"/>
              <w:bottom w:val="single" w:sz="4" w:space="0" w:color="auto"/>
            </w:tcBorders>
            <w:shd w:val="clear" w:color="auto" w:fill="auto"/>
            <w:vAlign w:val="bottom"/>
          </w:tcPr>
          <w:p w14:paraId="73A66920"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00" w:type="dxa"/>
            <w:tcBorders>
              <w:top w:val="single" w:sz="4" w:space="0" w:color="auto"/>
              <w:bottom w:val="single" w:sz="4" w:space="0" w:color="auto"/>
            </w:tcBorders>
            <w:shd w:val="clear" w:color="auto" w:fill="auto"/>
            <w:vAlign w:val="bottom"/>
          </w:tcPr>
          <w:p w14:paraId="521BF3E6"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85" w:type="dxa"/>
            <w:tcBorders>
              <w:top w:val="single" w:sz="4" w:space="0" w:color="auto"/>
              <w:bottom w:val="single" w:sz="4" w:space="0" w:color="auto"/>
            </w:tcBorders>
            <w:shd w:val="clear" w:color="auto" w:fill="auto"/>
            <w:vAlign w:val="bottom"/>
          </w:tcPr>
          <w:p w14:paraId="1568A163"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5" w:type="dxa"/>
            <w:tcBorders>
              <w:top w:val="single" w:sz="4" w:space="0" w:color="auto"/>
              <w:bottom w:val="single" w:sz="4" w:space="0" w:color="auto"/>
            </w:tcBorders>
            <w:shd w:val="clear" w:color="auto" w:fill="auto"/>
            <w:vAlign w:val="bottom"/>
          </w:tcPr>
          <w:p w14:paraId="6A041CD8"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2" w:type="dxa"/>
            <w:tcBorders>
              <w:top w:val="single" w:sz="4" w:space="0" w:color="auto"/>
              <w:bottom w:val="single" w:sz="4" w:space="0" w:color="auto"/>
            </w:tcBorders>
            <w:shd w:val="clear" w:color="auto" w:fill="auto"/>
            <w:vAlign w:val="bottom"/>
          </w:tcPr>
          <w:p w14:paraId="3AD3680E"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6" w:type="dxa"/>
            <w:tcBorders>
              <w:top w:val="single" w:sz="4" w:space="0" w:color="auto"/>
              <w:bottom w:val="single" w:sz="4" w:space="0" w:color="auto"/>
            </w:tcBorders>
            <w:shd w:val="clear" w:color="auto" w:fill="auto"/>
            <w:vAlign w:val="bottom"/>
          </w:tcPr>
          <w:p w14:paraId="5B4BB5E7"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r>
      <w:tr w:rsidR="00337A33" w14:paraId="22226AC6" w14:textId="77777777" w:rsidTr="00930F2A">
        <w:tc>
          <w:tcPr>
            <w:tcW w:w="1638" w:type="dxa"/>
            <w:gridSpan w:val="2"/>
            <w:tcBorders>
              <w:top w:val="single" w:sz="4" w:space="0" w:color="auto"/>
            </w:tcBorders>
            <w:shd w:val="clear" w:color="auto" w:fill="auto"/>
            <w:vAlign w:val="bottom"/>
          </w:tcPr>
          <w:p w14:paraId="7164FE77" w14:textId="77777777" w:rsidR="00337A33" w:rsidRPr="00E5330D" w:rsidRDefault="00337A33" w:rsidP="00930F2A">
            <w:pPr>
              <w:jc w:val="center"/>
              <w:rPr>
                <w:rFonts w:ascii="Garamond" w:hAnsi="Garamond"/>
                <w:sz w:val="14"/>
                <w:szCs w:val="14"/>
              </w:rPr>
            </w:pPr>
            <w:r w:rsidRPr="00E5330D">
              <w:rPr>
                <w:rFonts w:ascii="Garamond" w:eastAsia="Times New Roman" w:hAnsi="Garamond" w:cs="Times New Roman"/>
                <w:color w:val="000000"/>
                <w:sz w:val="14"/>
                <w:szCs w:val="14"/>
                <w:lang w:eastAsia="en-ID"/>
              </w:rPr>
              <w:t>J0</w:t>
            </w:r>
          </w:p>
        </w:tc>
        <w:tc>
          <w:tcPr>
            <w:tcW w:w="820" w:type="dxa"/>
            <w:tcBorders>
              <w:top w:val="single" w:sz="4" w:space="0" w:color="auto"/>
            </w:tcBorders>
            <w:shd w:val="clear" w:color="auto" w:fill="auto"/>
            <w:vAlign w:val="bottom"/>
          </w:tcPr>
          <w:p w14:paraId="1F3C8BA1" w14:textId="0F2A12B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9.395 a</w:t>
            </w:r>
          </w:p>
        </w:tc>
        <w:tc>
          <w:tcPr>
            <w:tcW w:w="843" w:type="dxa"/>
            <w:tcBorders>
              <w:top w:val="single" w:sz="4" w:space="0" w:color="auto"/>
            </w:tcBorders>
            <w:shd w:val="clear" w:color="auto" w:fill="auto"/>
            <w:vAlign w:val="bottom"/>
          </w:tcPr>
          <w:p w14:paraId="70C551FD" w14:textId="51A8799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 266 a</w:t>
            </w:r>
          </w:p>
        </w:tc>
        <w:tc>
          <w:tcPr>
            <w:tcW w:w="704" w:type="dxa"/>
            <w:tcBorders>
              <w:top w:val="single" w:sz="4" w:space="0" w:color="auto"/>
            </w:tcBorders>
            <w:shd w:val="clear" w:color="auto" w:fill="auto"/>
            <w:vAlign w:val="bottom"/>
          </w:tcPr>
          <w:p w14:paraId="5CE74115" w14:textId="690622B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18.996 a</w:t>
            </w:r>
          </w:p>
        </w:tc>
        <w:tc>
          <w:tcPr>
            <w:tcW w:w="705" w:type="dxa"/>
            <w:tcBorders>
              <w:top w:val="single" w:sz="4" w:space="0" w:color="auto"/>
            </w:tcBorders>
            <w:shd w:val="clear" w:color="auto" w:fill="auto"/>
            <w:vAlign w:val="bottom"/>
          </w:tcPr>
          <w:p w14:paraId="2EB8AB4E" w14:textId="657B2D6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22.029 a</w:t>
            </w:r>
          </w:p>
        </w:tc>
        <w:tc>
          <w:tcPr>
            <w:tcW w:w="800" w:type="dxa"/>
            <w:tcBorders>
              <w:top w:val="single" w:sz="4" w:space="0" w:color="auto"/>
            </w:tcBorders>
            <w:shd w:val="clear" w:color="auto" w:fill="auto"/>
            <w:vAlign w:val="bottom"/>
          </w:tcPr>
          <w:p w14:paraId="7D909FA8" w14:textId="7E9A949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25.554 a</w:t>
            </w:r>
          </w:p>
        </w:tc>
        <w:tc>
          <w:tcPr>
            <w:tcW w:w="885" w:type="dxa"/>
            <w:tcBorders>
              <w:top w:val="single" w:sz="4" w:space="0" w:color="auto"/>
            </w:tcBorders>
            <w:shd w:val="clear" w:color="auto" w:fill="auto"/>
            <w:vAlign w:val="bottom"/>
          </w:tcPr>
          <w:p w14:paraId="3049E572" w14:textId="1C504DA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29.163 a</w:t>
            </w:r>
          </w:p>
        </w:tc>
        <w:tc>
          <w:tcPr>
            <w:tcW w:w="845" w:type="dxa"/>
            <w:tcBorders>
              <w:top w:val="single" w:sz="4" w:space="0" w:color="auto"/>
            </w:tcBorders>
            <w:shd w:val="clear" w:color="auto" w:fill="auto"/>
            <w:vAlign w:val="bottom"/>
          </w:tcPr>
          <w:p w14:paraId="1DF4122B" w14:textId="7E9D737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33.388 a</w:t>
            </w:r>
          </w:p>
        </w:tc>
        <w:tc>
          <w:tcPr>
            <w:tcW w:w="842" w:type="dxa"/>
            <w:tcBorders>
              <w:top w:val="single" w:sz="4" w:space="0" w:color="auto"/>
            </w:tcBorders>
            <w:shd w:val="clear" w:color="auto" w:fill="auto"/>
            <w:vAlign w:val="bottom"/>
          </w:tcPr>
          <w:p w14:paraId="3769C799" w14:textId="74B5E4B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37.542 a</w:t>
            </w:r>
          </w:p>
        </w:tc>
        <w:tc>
          <w:tcPr>
            <w:tcW w:w="706" w:type="dxa"/>
            <w:tcBorders>
              <w:top w:val="single" w:sz="4" w:space="0" w:color="auto"/>
            </w:tcBorders>
            <w:shd w:val="clear" w:color="auto" w:fill="auto"/>
            <w:vAlign w:val="bottom"/>
          </w:tcPr>
          <w:p w14:paraId="701B1976" w14:textId="219DD3C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43.083 a</w:t>
            </w:r>
          </w:p>
        </w:tc>
      </w:tr>
      <w:tr w:rsidR="00337A33" w14:paraId="6BDE1B6B" w14:textId="77777777" w:rsidTr="00930F2A">
        <w:tc>
          <w:tcPr>
            <w:tcW w:w="1638" w:type="dxa"/>
            <w:gridSpan w:val="2"/>
            <w:shd w:val="clear" w:color="auto" w:fill="auto"/>
            <w:vAlign w:val="bottom"/>
          </w:tcPr>
          <w:p w14:paraId="1D66E18F" w14:textId="77777777" w:rsidR="00337A33" w:rsidRPr="00E5330D" w:rsidRDefault="00337A33" w:rsidP="00930F2A">
            <w:pPr>
              <w:jc w:val="center"/>
              <w:rPr>
                <w:rFonts w:ascii="Garamond" w:hAnsi="Garamond"/>
                <w:sz w:val="14"/>
                <w:szCs w:val="14"/>
              </w:rPr>
            </w:pPr>
            <w:r w:rsidRPr="00E5330D">
              <w:rPr>
                <w:rFonts w:ascii="Garamond" w:eastAsia="Times New Roman" w:hAnsi="Garamond" w:cs="Times New Roman"/>
                <w:color w:val="000000"/>
                <w:sz w:val="14"/>
                <w:szCs w:val="14"/>
                <w:lang w:eastAsia="en-ID"/>
              </w:rPr>
              <w:t>J1</w:t>
            </w:r>
          </w:p>
        </w:tc>
        <w:tc>
          <w:tcPr>
            <w:tcW w:w="820" w:type="dxa"/>
            <w:shd w:val="clear" w:color="auto" w:fill="auto"/>
            <w:vAlign w:val="bottom"/>
          </w:tcPr>
          <w:p w14:paraId="712A234F" w14:textId="0A4C793F"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9.054 a</w:t>
            </w:r>
          </w:p>
        </w:tc>
        <w:tc>
          <w:tcPr>
            <w:tcW w:w="843" w:type="dxa"/>
            <w:shd w:val="clear" w:color="auto" w:fill="auto"/>
            <w:vAlign w:val="bottom"/>
          </w:tcPr>
          <w:p w14:paraId="78998309" w14:textId="107018D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 777 a</w:t>
            </w:r>
          </w:p>
        </w:tc>
        <w:tc>
          <w:tcPr>
            <w:tcW w:w="704" w:type="dxa"/>
            <w:shd w:val="clear" w:color="auto" w:fill="auto"/>
            <w:vAlign w:val="bottom"/>
          </w:tcPr>
          <w:p w14:paraId="3444DB7E" w14:textId="3F0D20D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18.267 a</w:t>
            </w:r>
          </w:p>
        </w:tc>
        <w:tc>
          <w:tcPr>
            <w:tcW w:w="705" w:type="dxa"/>
            <w:shd w:val="clear" w:color="auto" w:fill="auto"/>
            <w:vAlign w:val="bottom"/>
          </w:tcPr>
          <w:p w14:paraId="50A547EA" w14:textId="4C0795A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21.567 a</w:t>
            </w:r>
          </w:p>
        </w:tc>
        <w:tc>
          <w:tcPr>
            <w:tcW w:w="800" w:type="dxa"/>
            <w:shd w:val="clear" w:color="auto" w:fill="auto"/>
            <w:vAlign w:val="bottom"/>
          </w:tcPr>
          <w:p w14:paraId="6FC4BF5C" w14:textId="31B2844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24.983 a</w:t>
            </w:r>
          </w:p>
        </w:tc>
        <w:tc>
          <w:tcPr>
            <w:tcW w:w="885" w:type="dxa"/>
            <w:shd w:val="clear" w:color="auto" w:fill="auto"/>
            <w:vAlign w:val="bottom"/>
          </w:tcPr>
          <w:p w14:paraId="69EE2714" w14:textId="5767282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28.354 a</w:t>
            </w:r>
          </w:p>
        </w:tc>
        <w:tc>
          <w:tcPr>
            <w:tcW w:w="845" w:type="dxa"/>
            <w:shd w:val="clear" w:color="auto" w:fill="auto"/>
            <w:vAlign w:val="bottom"/>
          </w:tcPr>
          <w:p w14:paraId="705E1170" w14:textId="5FB1D55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32.346 a</w:t>
            </w:r>
          </w:p>
        </w:tc>
        <w:tc>
          <w:tcPr>
            <w:tcW w:w="842" w:type="dxa"/>
            <w:shd w:val="clear" w:color="auto" w:fill="auto"/>
            <w:vAlign w:val="bottom"/>
          </w:tcPr>
          <w:p w14:paraId="63CFFA75" w14:textId="366E7C6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35.938 a</w:t>
            </w:r>
          </w:p>
        </w:tc>
        <w:tc>
          <w:tcPr>
            <w:tcW w:w="706" w:type="dxa"/>
            <w:shd w:val="clear" w:color="auto" w:fill="auto"/>
            <w:vAlign w:val="bottom"/>
          </w:tcPr>
          <w:p w14:paraId="3CC8559D" w14:textId="628B1EF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40.979 a</w:t>
            </w:r>
          </w:p>
        </w:tc>
      </w:tr>
      <w:tr w:rsidR="00337A33" w14:paraId="41F7A6B0" w14:textId="77777777" w:rsidTr="00930F2A">
        <w:tc>
          <w:tcPr>
            <w:tcW w:w="1638" w:type="dxa"/>
            <w:gridSpan w:val="2"/>
            <w:shd w:val="clear" w:color="auto" w:fill="auto"/>
            <w:vAlign w:val="bottom"/>
          </w:tcPr>
          <w:p w14:paraId="42CEDA3F" w14:textId="77777777" w:rsidR="00337A33" w:rsidRPr="00E5330D" w:rsidRDefault="00337A33" w:rsidP="00930F2A">
            <w:pPr>
              <w:jc w:val="center"/>
              <w:rPr>
                <w:rFonts w:ascii="Garamond" w:hAnsi="Garamond"/>
                <w:sz w:val="14"/>
                <w:szCs w:val="14"/>
              </w:rPr>
            </w:pPr>
            <w:r w:rsidRPr="00E5330D">
              <w:rPr>
                <w:rFonts w:ascii="Garamond" w:eastAsia="Times New Roman" w:hAnsi="Garamond" w:cs="Times New Roman"/>
                <w:color w:val="000000"/>
                <w:sz w:val="14"/>
                <w:szCs w:val="14"/>
                <w:lang w:eastAsia="en-ID"/>
              </w:rPr>
              <w:t>J2</w:t>
            </w:r>
          </w:p>
        </w:tc>
        <w:tc>
          <w:tcPr>
            <w:tcW w:w="820" w:type="dxa"/>
            <w:shd w:val="clear" w:color="auto" w:fill="auto"/>
            <w:vAlign w:val="bottom"/>
          </w:tcPr>
          <w:p w14:paraId="12E939A0" w14:textId="7F23176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9.625 a</w:t>
            </w:r>
          </w:p>
        </w:tc>
        <w:tc>
          <w:tcPr>
            <w:tcW w:w="843" w:type="dxa"/>
            <w:shd w:val="clear" w:color="auto" w:fill="auto"/>
            <w:vAlign w:val="bottom"/>
          </w:tcPr>
          <w:p w14:paraId="185461DB" w14:textId="3A40266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 375 a</w:t>
            </w:r>
          </w:p>
        </w:tc>
        <w:tc>
          <w:tcPr>
            <w:tcW w:w="704" w:type="dxa"/>
            <w:shd w:val="clear" w:color="auto" w:fill="auto"/>
            <w:vAlign w:val="bottom"/>
          </w:tcPr>
          <w:p w14:paraId="783AC0E8" w14:textId="2E17534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19.000 a</w:t>
            </w:r>
          </w:p>
        </w:tc>
        <w:tc>
          <w:tcPr>
            <w:tcW w:w="705" w:type="dxa"/>
            <w:shd w:val="clear" w:color="auto" w:fill="auto"/>
            <w:vAlign w:val="bottom"/>
          </w:tcPr>
          <w:p w14:paraId="010786E3" w14:textId="3F43CC8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22.429 a</w:t>
            </w:r>
          </w:p>
        </w:tc>
        <w:tc>
          <w:tcPr>
            <w:tcW w:w="800" w:type="dxa"/>
            <w:shd w:val="clear" w:color="auto" w:fill="auto"/>
            <w:vAlign w:val="bottom"/>
          </w:tcPr>
          <w:p w14:paraId="18CE56A8" w14:textId="5F2FEE6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26.154 a</w:t>
            </w:r>
          </w:p>
        </w:tc>
        <w:tc>
          <w:tcPr>
            <w:tcW w:w="885" w:type="dxa"/>
            <w:shd w:val="clear" w:color="auto" w:fill="auto"/>
            <w:vAlign w:val="bottom"/>
          </w:tcPr>
          <w:p w14:paraId="3EDF3A9B" w14:textId="4D75F84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29.546 a</w:t>
            </w:r>
          </w:p>
        </w:tc>
        <w:tc>
          <w:tcPr>
            <w:tcW w:w="845" w:type="dxa"/>
            <w:shd w:val="clear" w:color="auto" w:fill="auto"/>
            <w:vAlign w:val="bottom"/>
          </w:tcPr>
          <w:p w14:paraId="14D82DE8" w14:textId="78064FC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34.233 a</w:t>
            </w:r>
          </w:p>
        </w:tc>
        <w:tc>
          <w:tcPr>
            <w:tcW w:w="842" w:type="dxa"/>
            <w:shd w:val="clear" w:color="auto" w:fill="auto"/>
            <w:vAlign w:val="bottom"/>
          </w:tcPr>
          <w:p w14:paraId="4465D421" w14:textId="09FE887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38.479 a</w:t>
            </w:r>
          </w:p>
        </w:tc>
        <w:tc>
          <w:tcPr>
            <w:tcW w:w="706" w:type="dxa"/>
            <w:shd w:val="clear" w:color="auto" w:fill="auto"/>
            <w:vAlign w:val="bottom"/>
          </w:tcPr>
          <w:p w14:paraId="1187CE55" w14:textId="276288B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44.542 a</w:t>
            </w:r>
          </w:p>
        </w:tc>
      </w:tr>
      <w:tr w:rsidR="00337A33" w14:paraId="0CC9D3B6" w14:textId="77777777" w:rsidTr="00930F2A">
        <w:tc>
          <w:tcPr>
            <w:tcW w:w="1638" w:type="dxa"/>
            <w:gridSpan w:val="2"/>
            <w:tcBorders>
              <w:bottom w:val="single" w:sz="4" w:space="0" w:color="auto"/>
            </w:tcBorders>
            <w:shd w:val="clear" w:color="auto" w:fill="auto"/>
            <w:vAlign w:val="bottom"/>
          </w:tcPr>
          <w:p w14:paraId="54C27365" w14:textId="77777777" w:rsidR="00337A33" w:rsidRPr="00E5330D" w:rsidRDefault="00337A33" w:rsidP="00930F2A">
            <w:pPr>
              <w:jc w:val="center"/>
              <w:rPr>
                <w:rFonts w:ascii="Garamond" w:hAnsi="Garamond"/>
                <w:sz w:val="14"/>
                <w:szCs w:val="14"/>
              </w:rPr>
            </w:pPr>
            <w:r w:rsidRPr="00E5330D">
              <w:rPr>
                <w:rFonts w:ascii="Garamond" w:eastAsia="Times New Roman" w:hAnsi="Garamond" w:cs="Times New Roman"/>
                <w:color w:val="000000"/>
                <w:sz w:val="14"/>
                <w:szCs w:val="14"/>
                <w:lang w:eastAsia="en-ID"/>
              </w:rPr>
              <w:t>J3</w:t>
            </w:r>
          </w:p>
        </w:tc>
        <w:tc>
          <w:tcPr>
            <w:tcW w:w="820" w:type="dxa"/>
            <w:tcBorders>
              <w:bottom w:val="single" w:sz="4" w:space="0" w:color="auto"/>
            </w:tcBorders>
            <w:shd w:val="clear" w:color="auto" w:fill="auto"/>
            <w:vAlign w:val="bottom"/>
          </w:tcPr>
          <w:p w14:paraId="067790DD" w14:textId="18E88EA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10.137 a</w:t>
            </w:r>
          </w:p>
        </w:tc>
        <w:tc>
          <w:tcPr>
            <w:tcW w:w="843" w:type="dxa"/>
            <w:tcBorders>
              <w:bottom w:val="single" w:sz="4" w:space="0" w:color="auto"/>
            </w:tcBorders>
            <w:shd w:val="clear" w:color="auto" w:fill="auto"/>
            <w:vAlign w:val="bottom"/>
          </w:tcPr>
          <w:p w14:paraId="33FD2356" w14:textId="65D5F9B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 216 a</w:t>
            </w:r>
          </w:p>
        </w:tc>
        <w:tc>
          <w:tcPr>
            <w:tcW w:w="704" w:type="dxa"/>
            <w:tcBorders>
              <w:bottom w:val="single" w:sz="4" w:space="0" w:color="auto"/>
            </w:tcBorders>
            <w:shd w:val="clear" w:color="auto" w:fill="auto"/>
            <w:vAlign w:val="bottom"/>
          </w:tcPr>
          <w:p w14:paraId="114164CD" w14:textId="5598DCC0"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20.675 a</w:t>
            </w:r>
          </w:p>
        </w:tc>
        <w:tc>
          <w:tcPr>
            <w:tcW w:w="705" w:type="dxa"/>
            <w:tcBorders>
              <w:bottom w:val="single" w:sz="4" w:space="0" w:color="auto"/>
            </w:tcBorders>
            <w:shd w:val="clear" w:color="auto" w:fill="auto"/>
            <w:vAlign w:val="bottom"/>
          </w:tcPr>
          <w:p w14:paraId="14C4B5B0" w14:textId="5C217C7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24.221 a</w:t>
            </w:r>
          </w:p>
        </w:tc>
        <w:tc>
          <w:tcPr>
            <w:tcW w:w="800" w:type="dxa"/>
            <w:tcBorders>
              <w:bottom w:val="single" w:sz="4" w:space="0" w:color="auto"/>
            </w:tcBorders>
            <w:shd w:val="clear" w:color="auto" w:fill="auto"/>
            <w:vAlign w:val="bottom"/>
          </w:tcPr>
          <w:p w14:paraId="597AD0AA" w14:textId="7C06FE9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28.629 a</w:t>
            </w:r>
          </w:p>
        </w:tc>
        <w:tc>
          <w:tcPr>
            <w:tcW w:w="885" w:type="dxa"/>
            <w:tcBorders>
              <w:bottom w:val="single" w:sz="4" w:space="0" w:color="auto"/>
            </w:tcBorders>
            <w:shd w:val="clear" w:color="auto" w:fill="auto"/>
            <w:vAlign w:val="bottom"/>
          </w:tcPr>
          <w:p w14:paraId="57A3FEA5" w14:textId="5783ADB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32.625 a</w:t>
            </w:r>
          </w:p>
        </w:tc>
        <w:tc>
          <w:tcPr>
            <w:tcW w:w="845" w:type="dxa"/>
            <w:tcBorders>
              <w:bottom w:val="single" w:sz="4" w:space="0" w:color="auto"/>
            </w:tcBorders>
            <w:shd w:val="clear" w:color="auto" w:fill="auto"/>
            <w:vAlign w:val="bottom"/>
          </w:tcPr>
          <w:p w14:paraId="496CE791" w14:textId="5964280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36.917 a</w:t>
            </w:r>
          </w:p>
        </w:tc>
        <w:tc>
          <w:tcPr>
            <w:tcW w:w="842" w:type="dxa"/>
            <w:tcBorders>
              <w:bottom w:val="single" w:sz="4" w:space="0" w:color="auto"/>
            </w:tcBorders>
            <w:shd w:val="clear" w:color="auto" w:fill="auto"/>
            <w:vAlign w:val="bottom"/>
          </w:tcPr>
          <w:p w14:paraId="71FC8788" w14:textId="0AADE58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40.833 a</w:t>
            </w:r>
          </w:p>
        </w:tc>
        <w:tc>
          <w:tcPr>
            <w:tcW w:w="706" w:type="dxa"/>
            <w:tcBorders>
              <w:bottom w:val="single" w:sz="4" w:space="0" w:color="auto"/>
            </w:tcBorders>
            <w:shd w:val="clear" w:color="auto" w:fill="auto"/>
            <w:vAlign w:val="bottom"/>
          </w:tcPr>
          <w:p w14:paraId="7FE84EC9" w14:textId="60961C6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45.938 a</w:t>
            </w:r>
          </w:p>
        </w:tc>
      </w:tr>
      <w:tr w:rsidR="00337A33" w14:paraId="3188F261" w14:textId="77777777" w:rsidTr="00930F2A">
        <w:tc>
          <w:tcPr>
            <w:tcW w:w="1638" w:type="dxa"/>
            <w:gridSpan w:val="2"/>
            <w:tcBorders>
              <w:top w:val="single" w:sz="4" w:space="0" w:color="auto"/>
              <w:bottom w:val="single" w:sz="4" w:space="0" w:color="auto"/>
            </w:tcBorders>
            <w:shd w:val="clear" w:color="auto" w:fill="auto"/>
            <w:vAlign w:val="bottom"/>
          </w:tcPr>
          <w:p w14:paraId="35CBA34B" w14:textId="77777777" w:rsidR="0045062B" w:rsidRPr="00E5330D" w:rsidRDefault="0045062B" w:rsidP="00930F2A">
            <w:pPr>
              <w:jc w:val="center"/>
              <w:rPr>
                <w:rFonts w:ascii="Garamond" w:hAnsi="Garamond"/>
                <w:sz w:val="14"/>
                <w:szCs w:val="14"/>
              </w:rPr>
            </w:pPr>
            <w:r w:rsidRPr="00E5330D">
              <w:rPr>
                <w:rFonts w:ascii="Garamond" w:eastAsia="Times New Roman" w:hAnsi="Garamond" w:cs="Times New Roman"/>
                <w:b/>
                <w:bCs/>
                <w:color w:val="000000"/>
                <w:sz w:val="14"/>
                <w:szCs w:val="14"/>
                <w:lang w:eastAsia="en-ID"/>
              </w:rPr>
              <w:t>J</w:t>
            </w:r>
          </w:p>
        </w:tc>
        <w:tc>
          <w:tcPr>
            <w:tcW w:w="820" w:type="dxa"/>
            <w:tcBorders>
              <w:top w:val="single" w:sz="4" w:space="0" w:color="auto"/>
              <w:bottom w:val="single" w:sz="4" w:space="0" w:color="auto"/>
            </w:tcBorders>
            <w:shd w:val="clear" w:color="auto" w:fill="auto"/>
            <w:vAlign w:val="bottom"/>
          </w:tcPr>
          <w:p w14:paraId="3394C048"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3" w:type="dxa"/>
            <w:tcBorders>
              <w:top w:val="single" w:sz="4" w:space="0" w:color="auto"/>
              <w:bottom w:val="single" w:sz="4" w:space="0" w:color="auto"/>
            </w:tcBorders>
            <w:shd w:val="clear" w:color="auto" w:fill="auto"/>
            <w:vAlign w:val="bottom"/>
          </w:tcPr>
          <w:p w14:paraId="6CA165DE"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4" w:type="dxa"/>
            <w:tcBorders>
              <w:top w:val="single" w:sz="4" w:space="0" w:color="auto"/>
              <w:bottom w:val="single" w:sz="4" w:space="0" w:color="auto"/>
            </w:tcBorders>
            <w:shd w:val="clear" w:color="auto" w:fill="auto"/>
            <w:vAlign w:val="bottom"/>
          </w:tcPr>
          <w:p w14:paraId="06CDDC14"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5" w:type="dxa"/>
            <w:tcBorders>
              <w:top w:val="single" w:sz="4" w:space="0" w:color="auto"/>
              <w:bottom w:val="single" w:sz="4" w:space="0" w:color="auto"/>
            </w:tcBorders>
            <w:shd w:val="clear" w:color="auto" w:fill="auto"/>
            <w:vAlign w:val="bottom"/>
          </w:tcPr>
          <w:p w14:paraId="2280AA6F"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00" w:type="dxa"/>
            <w:tcBorders>
              <w:top w:val="single" w:sz="4" w:space="0" w:color="auto"/>
              <w:bottom w:val="single" w:sz="4" w:space="0" w:color="auto"/>
            </w:tcBorders>
            <w:shd w:val="clear" w:color="auto" w:fill="auto"/>
            <w:vAlign w:val="bottom"/>
          </w:tcPr>
          <w:p w14:paraId="3D171C85"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85" w:type="dxa"/>
            <w:tcBorders>
              <w:top w:val="single" w:sz="4" w:space="0" w:color="auto"/>
              <w:bottom w:val="single" w:sz="4" w:space="0" w:color="auto"/>
            </w:tcBorders>
            <w:shd w:val="clear" w:color="auto" w:fill="auto"/>
            <w:vAlign w:val="bottom"/>
          </w:tcPr>
          <w:p w14:paraId="3AADFCFF"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5" w:type="dxa"/>
            <w:tcBorders>
              <w:top w:val="single" w:sz="4" w:space="0" w:color="auto"/>
              <w:bottom w:val="single" w:sz="4" w:space="0" w:color="auto"/>
            </w:tcBorders>
            <w:shd w:val="clear" w:color="auto" w:fill="auto"/>
            <w:vAlign w:val="bottom"/>
          </w:tcPr>
          <w:p w14:paraId="3FCFA4F1"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2" w:type="dxa"/>
            <w:tcBorders>
              <w:top w:val="single" w:sz="4" w:space="0" w:color="auto"/>
              <w:bottom w:val="single" w:sz="4" w:space="0" w:color="auto"/>
            </w:tcBorders>
            <w:shd w:val="clear" w:color="auto" w:fill="auto"/>
            <w:vAlign w:val="bottom"/>
          </w:tcPr>
          <w:p w14:paraId="1BF79761"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6" w:type="dxa"/>
            <w:tcBorders>
              <w:top w:val="single" w:sz="4" w:space="0" w:color="auto"/>
              <w:bottom w:val="single" w:sz="4" w:space="0" w:color="auto"/>
            </w:tcBorders>
            <w:shd w:val="clear" w:color="auto" w:fill="auto"/>
            <w:vAlign w:val="bottom"/>
          </w:tcPr>
          <w:p w14:paraId="04773850" w14:textId="77777777" w:rsidR="0045062B" w:rsidRPr="00E5330D" w:rsidRDefault="0045062B" w:rsidP="003D3C4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r>
      <w:tr w:rsidR="00337A33" w:rsidRPr="00337A33" w14:paraId="4D2BFE2C" w14:textId="77777777" w:rsidTr="00930F2A">
        <w:tc>
          <w:tcPr>
            <w:tcW w:w="1638" w:type="dxa"/>
            <w:gridSpan w:val="2"/>
            <w:tcBorders>
              <w:top w:val="single" w:sz="4" w:space="0" w:color="auto"/>
            </w:tcBorders>
            <w:shd w:val="clear" w:color="auto" w:fill="auto"/>
            <w:vAlign w:val="bottom"/>
          </w:tcPr>
          <w:p w14:paraId="6DC7419C" w14:textId="15331282"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K0J0</w:t>
            </w:r>
          </w:p>
        </w:tc>
        <w:tc>
          <w:tcPr>
            <w:tcW w:w="820" w:type="dxa"/>
            <w:tcBorders>
              <w:top w:val="single" w:sz="4" w:space="0" w:color="auto"/>
            </w:tcBorders>
            <w:shd w:val="clear" w:color="auto" w:fill="auto"/>
            <w:vAlign w:val="bottom"/>
          </w:tcPr>
          <w:p w14:paraId="290E8C62" w14:textId="0773BC0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8.700 a</w:t>
            </w:r>
          </w:p>
        </w:tc>
        <w:tc>
          <w:tcPr>
            <w:tcW w:w="843" w:type="dxa"/>
            <w:tcBorders>
              <w:top w:val="single" w:sz="4" w:space="0" w:color="auto"/>
            </w:tcBorders>
            <w:shd w:val="clear" w:color="auto" w:fill="auto"/>
            <w:vAlign w:val="bottom"/>
          </w:tcPr>
          <w:p w14:paraId="2E2C4DD7" w14:textId="6F9D145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13.750 a</w:t>
            </w:r>
          </w:p>
        </w:tc>
        <w:tc>
          <w:tcPr>
            <w:tcW w:w="704" w:type="dxa"/>
            <w:tcBorders>
              <w:top w:val="single" w:sz="4" w:space="0" w:color="auto"/>
            </w:tcBorders>
            <w:shd w:val="clear" w:color="auto" w:fill="auto"/>
            <w:vAlign w:val="bottom"/>
          </w:tcPr>
          <w:p w14:paraId="74B2FA75" w14:textId="6210D13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18.083 a</w:t>
            </w:r>
          </w:p>
        </w:tc>
        <w:tc>
          <w:tcPr>
            <w:tcW w:w="705" w:type="dxa"/>
            <w:tcBorders>
              <w:top w:val="single" w:sz="4" w:space="0" w:color="auto"/>
            </w:tcBorders>
            <w:shd w:val="clear" w:color="auto" w:fill="auto"/>
            <w:vAlign w:val="bottom"/>
          </w:tcPr>
          <w:p w14:paraId="113F540A" w14:textId="5FABC91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20.783 a</w:t>
            </w:r>
          </w:p>
        </w:tc>
        <w:tc>
          <w:tcPr>
            <w:tcW w:w="800" w:type="dxa"/>
            <w:tcBorders>
              <w:top w:val="single" w:sz="4" w:space="0" w:color="auto"/>
            </w:tcBorders>
            <w:shd w:val="clear" w:color="auto" w:fill="auto"/>
            <w:vAlign w:val="bottom"/>
          </w:tcPr>
          <w:p w14:paraId="4587CF16" w14:textId="6959498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21.400 a</w:t>
            </w:r>
          </w:p>
        </w:tc>
        <w:tc>
          <w:tcPr>
            <w:tcW w:w="885" w:type="dxa"/>
            <w:tcBorders>
              <w:top w:val="single" w:sz="4" w:space="0" w:color="auto"/>
            </w:tcBorders>
            <w:shd w:val="clear" w:color="auto" w:fill="auto"/>
            <w:vAlign w:val="bottom"/>
          </w:tcPr>
          <w:p w14:paraId="06205577" w14:textId="74C06C1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25.850 a</w:t>
            </w:r>
          </w:p>
        </w:tc>
        <w:tc>
          <w:tcPr>
            <w:tcW w:w="845" w:type="dxa"/>
            <w:tcBorders>
              <w:top w:val="single" w:sz="4" w:space="0" w:color="auto"/>
            </w:tcBorders>
            <w:shd w:val="clear" w:color="auto" w:fill="auto"/>
            <w:vAlign w:val="bottom"/>
          </w:tcPr>
          <w:p w14:paraId="217B5ADF" w14:textId="280D8F7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30.167 a</w:t>
            </w:r>
          </w:p>
        </w:tc>
        <w:tc>
          <w:tcPr>
            <w:tcW w:w="842" w:type="dxa"/>
            <w:tcBorders>
              <w:top w:val="single" w:sz="4" w:space="0" w:color="auto"/>
            </w:tcBorders>
            <w:shd w:val="clear" w:color="auto" w:fill="auto"/>
            <w:vAlign w:val="bottom"/>
          </w:tcPr>
          <w:p w14:paraId="1459F009" w14:textId="10CD599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33.500 a</w:t>
            </w:r>
          </w:p>
        </w:tc>
        <w:tc>
          <w:tcPr>
            <w:tcW w:w="706" w:type="dxa"/>
            <w:tcBorders>
              <w:top w:val="single" w:sz="4" w:space="0" w:color="auto"/>
            </w:tcBorders>
            <w:shd w:val="clear" w:color="auto" w:fill="auto"/>
            <w:vAlign w:val="bottom"/>
          </w:tcPr>
          <w:p w14:paraId="595A46A2" w14:textId="47DB09B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38.083 a</w:t>
            </w:r>
          </w:p>
        </w:tc>
      </w:tr>
      <w:tr w:rsidR="00337A33" w:rsidRPr="00337A33" w14:paraId="680D3E07" w14:textId="77777777" w:rsidTr="00930F2A">
        <w:tc>
          <w:tcPr>
            <w:tcW w:w="1638" w:type="dxa"/>
            <w:gridSpan w:val="2"/>
            <w:shd w:val="clear" w:color="auto" w:fill="auto"/>
            <w:vAlign w:val="bottom"/>
          </w:tcPr>
          <w:p w14:paraId="2BC2AC36" w14:textId="26DD97A9"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K0J1</w:t>
            </w:r>
          </w:p>
        </w:tc>
        <w:tc>
          <w:tcPr>
            <w:tcW w:w="820" w:type="dxa"/>
            <w:shd w:val="clear" w:color="auto" w:fill="auto"/>
            <w:vAlign w:val="bottom"/>
          </w:tcPr>
          <w:p w14:paraId="74388B7C" w14:textId="63810C5C" w:rsidR="00337A33" w:rsidRPr="00337A33" w:rsidRDefault="00337A33" w:rsidP="00337A33">
            <w:pPr>
              <w:rPr>
                <w:rFonts w:ascii="Garamond" w:hAnsi="Garamond"/>
                <w:sz w:val="14"/>
                <w:szCs w:val="14"/>
              </w:rPr>
            </w:pPr>
            <w:proofErr w:type="gramStart"/>
            <w:r w:rsidRPr="00337A33">
              <w:rPr>
                <w:rFonts w:ascii="Garamond" w:eastAsia="Times New Roman" w:hAnsi="Garamond" w:cs="Times New Roman"/>
                <w:color w:val="000000"/>
                <w:sz w:val="14"/>
                <w:szCs w:val="14"/>
                <w:lang w:val="en-US"/>
              </w:rPr>
              <w:t>7.183  a</w:t>
            </w:r>
            <w:proofErr w:type="gramEnd"/>
          </w:p>
        </w:tc>
        <w:tc>
          <w:tcPr>
            <w:tcW w:w="843" w:type="dxa"/>
            <w:shd w:val="clear" w:color="auto" w:fill="auto"/>
            <w:vAlign w:val="bottom"/>
          </w:tcPr>
          <w:p w14:paraId="384C1B4B" w14:textId="477421D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15.475 a</w:t>
            </w:r>
          </w:p>
        </w:tc>
        <w:tc>
          <w:tcPr>
            <w:tcW w:w="704" w:type="dxa"/>
            <w:shd w:val="clear" w:color="auto" w:fill="auto"/>
            <w:vAlign w:val="bottom"/>
          </w:tcPr>
          <w:p w14:paraId="5ABFE0D7" w14:textId="21A6BFD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14.383 a</w:t>
            </w:r>
          </w:p>
        </w:tc>
        <w:tc>
          <w:tcPr>
            <w:tcW w:w="705" w:type="dxa"/>
            <w:shd w:val="clear" w:color="auto" w:fill="auto"/>
            <w:vAlign w:val="bottom"/>
          </w:tcPr>
          <w:p w14:paraId="0E2174B8" w14:textId="11C018C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15.483 b</w:t>
            </w:r>
          </w:p>
        </w:tc>
        <w:tc>
          <w:tcPr>
            <w:tcW w:w="800" w:type="dxa"/>
            <w:shd w:val="clear" w:color="auto" w:fill="auto"/>
            <w:vAlign w:val="bottom"/>
          </w:tcPr>
          <w:p w14:paraId="34877DCD" w14:textId="7A404B8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18.517 b</w:t>
            </w:r>
          </w:p>
        </w:tc>
        <w:tc>
          <w:tcPr>
            <w:tcW w:w="885" w:type="dxa"/>
            <w:shd w:val="clear" w:color="auto" w:fill="auto"/>
            <w:vAlign w:val="bottom"/>
          </w:tcPr>
          <w:p w14:paraId="4CF1FBD6" w14:textId="4B9F8D4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20.983 b</w:t>
            </w:r>
          </w:p>
        </w:tc>
        <w:tc>
          <w:tcPr>
            <w:tcW w:w="845" w:type="dxa"/>
            <w:shd w:val="clear" w:color="auto" w:fill="auto"/>
            <w:vAlign w:val="bottom"/>
          </w:tcPr>
          <w:p w14:paraId="7A571CD3" w14:textId="33C4001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23.750 a</w:t>
            </w:r>
          </w:p>
        </w:tc>
        <w:tc>
          <w:tcPr>
            <w:tcW w:w="842" w:type="dxa"/>
            <w:shd w:val="clear" w:color="auto" w:fill="auto"/>
            <w:vAlign w:val="bottom"/>
          </w:tcPr>
          <w:p w14:paraId="7AF9D3EB" w14:textId="465F7A3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26.000 a</w:t>
            </w:r>
          </w:p>
        </w:tc>
        <w:tc>
          <w:tcPr>
            <w:tcW w:w="706" w:type="dxa"/>
            <w:shd w:val="clear" w:color="auto" w:fill="auto"/>
            <w:vAlign w:val="bottom"/>
          </w:tcPr>
          <w:p w14:paraId="5D43D595" w14:textId="3F77ACB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31.000 a</w:t>
            </w:r>
          </w:p>
        </w:tc>
      </w:tr>
      <w:tr w:rsidR="00337A33" w:rsidRPr="00337A33" w14:paraId="4CF125F9" w14:textId="77777777" w:rsidTr="00930F2A">
        <w:tc>
          <w:tcPr>
            <w:tcW w:w="1638" w:type="dxa"/>
            <w:gridSpan w:val="2"/>
            <w:shd w:val="clear" w:color="auto" w:fill="auto"/>
            <w:vAlign w:val="bottom"/>
          </w:tcPr>
          <w:p w14:paraId="5F1185A2" w14:textId="052227E9"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K0J2</w:t>
            </w:r>
          </w:p>
        </w:tc>
        <w:tc>
          <w:tcPr>
            <w:tcW w:w="820" w:type="dxa"/>
            <w:shd w:val="clear" w:color="auto" w:fill="auto"/>
            <w:vAlign w:val="bottom"/>
          </w:tcPr>
          <w:p w14:paraId="495664F9" w14:textId="63708750"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10.150 a</w:t>
            </w:r>
          </w:p>
        </w:tc>
        <w:tc>
          <w:tcPr>
            <w:tcW w:w="843" w:type="dxa"/>
            <w:shd w:val="clear" w:color="auto" w:fill="auto"/>
            <w:vAlign w:val="bottom"/>
          </w:tcPr>
          <w:p w14:paraId="126C7DD9" w14:textId="0587CF5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14.650 a</w:t>
            </w:r>
          </w:p>
        </w:tc>
        <w:tc>
          <w:tcPr>
            <w:tcW w:w="704" w:type="dxa"/>
            <w:shd w:val="clear" w:color="auto" w:fill="auto"/>
            <w:vAlign w:val="bottom"/>
          </w:tcPr>
          <w:p w14:paraId="6724BC0E" w14:textId="7880EAEF"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19.250 a</w:t>
            </w:r>
          </w:p>
        </w:tc>
        <w:tc>
          <w:tcPr>
            <w:tcW w:w="705" w:type="dxa"/>
            <w:shd w:val="clear" w:color="auto" w:fill="auto"/>
            <w:vAlign w:val="bottom"/>
          </w:tcPr>
          <w:p w14:paraId="074F5735" w14:textId="1A22CCC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22.667 a</w:t>
            </w:r>
          </w:p>
        </w:tc>
        <w:tc>
          <w:tcPr>
            <w:tcW w:w="800" w:type="dxa"/>
            <w:shd w:val="clear" w:color="auto" w:fill="auto"/>
            <w:vAlign w:val="bottom"/>
          </w:tcPr>
          <w:p w14:paraId="09D131DF" w14:textId="4C9510D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26.267 a</w:t>
            </w:r>
          </w:p>
        </w:tc>
        <w:tc>
          <w:tcPr>
            <w:tcW w:w="885" w:type="dxa"/>
            <w:shd w:val="clear" w:color="auto" w:fill="auto"/>
            <w:vAlign w:val="bottom"/>
          </w:tcPr>
          <w:p w14:paraId="3972F288" w14:textId="70FD254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29.767 a</w:t>
            </w:r>
          </w:p>
        </w:tc>
        <w:tc>
          <w:tcPr>
            <w:tcW w:w="845" w:type="dxa"/>
            <w:shd w:val="clear" w:color="auto" w:fill="auto"/>
            <w:vAlign w:val="bottom"/>
          </w:tcPr>
          <w:p w14:paraId="09CF1FEE" w14:textId="29FD389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34.300 a</w:t>
            </w:r>
          </w:p>
        </w:tc>
        <w:tc>
          <w:tcPr>
            <w:tcW w:w="842" w:type="dxa"/>
            <w:shd w:val="clear" w:color="auto" w:fill="auto"/>
            <w:vAlign w:val="bottom"/>
          </w:tcPr>
          <w:p w14:paraId="6A089CBD" w14:textId="742C195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39.750 a</w:t>
            </w:r>
          </w:p>
        </w:tc>
        <w:tc>
          <w:tcPr>
            <w:tcW w:w="706" w:type="dxa"/>
            <w:shd w:val="clear" w:color="auto" w:fill="auto"/>
            <w:vAlign w:val="bottom"/>
          </w:tcPr>
          <w:p w14:paraId="6771F019" w14:textId="16D8B4E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44.417 a</w:t>
            </w:r>
          </w:p>
        </w:tc>
      </w:tr>
      <w:tr w:rsidR="00337A33" w:rsidRPr="00337A33" w14:paraId="5199BBA5" w14:textId="77777777" w:rsidTr="00930F2A">
        <w:tc>
          <w:tcPr>
            <w:tcW w:w="1638" w:type="dxa"/>
            <w:gridSpan w:val="2"/>
            <w:shd w:val="clear" w:color="auto" w:fill="auto"/>
            <w:vAlign w:val="bottom"/>
          </w:tcPr>
          <w:p w14:paraId="5A4A906E" w14:textId="4F2A25B9"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K0J3</w:t>
            </w:r>
          </w:p>
        </w:tc>
        <w:tc>
          <w:tcPr>
            <w:tcW w:w="820" w:type="dxa"/>
            <w:shd w:val="clear" w:color="auto" w:fill="auto"/>
            <w:vAlign w:val="bottom"/>
          </w:tcPr>
          <w:p w14:paraId="32E19D67" w14:textId="5EA7364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9.850 a</w:t>
            </w:r>
          </w:p>
        </w:tc>
        <w:tc>
          <w:tcPr>
            <w:tcW w:w="843" w:type="dxa"/>
            <w:shd w:val="clear" w:color="auto" w:fill="auto"/>
            <w:vAlign w:val="bottom"/>
          </w:tcPr>
          <w:p w14:paraId="146036B0" w14:textId="1D32592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13.950 a</w:t>
            </w:r>
          </w:p>
        </w:tc>
        <w:tc>
          <w:tcPr>
            <w:tcW w:w="704" w:type="dxa"/>
            <w:shd w:val="clear" w:color="auto" w:fill="auto"/>
            <w:vAlign w:val="bottom"/>
          </w:tcPr>
          <w:p w14:paraId="4A1EAF3D" w14:textId="290FE43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18.157 a</w:t>
            </w:r>
          </w:p>
        </w:tc>
        <w:tc>
          <w:tcPr>
            <w:tcW w:w="705" w:type="dxa"/>
            <w:shd w:val="clear" w:color="auto" w:fill="auto"/>
            <w:vAlign w:val="bottom"/>
          </w:tcPr>
          <w:p w14:paraId="1635A4EF" w14:textId="1458EBE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21.383 a</w:t>
            </w:r>
          </w:p>
        </w:tc>
        <w:tc>
          <w:tcPr>
            <w:tcW w:w="800" w:type="dxa"/>
            <w:shd w:val="clear" w:color="auto" w:fill="auto"/>
            <w:vAlign w:val="bottom"/>
          </w:tcPr>
          <w:p w14:paraId="23051C46" w14:textId="20D412D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25.383 a</w:t>
            </w:r>
          </w:p>
        </w:tc>
        <w:tc>
          <w:tcPr>
            <w:tcW w:w="885" w:type="dxa"/>
            <w:shd w:val="clear" w:color="auto" w:fill="auto"/>
            <w:vAlign w:val="bottom"/>
          </w:tcPr>
          <w:p w14:paraId="161A6CCB" w14:textId="7ADDD19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29.233 a</w:t>
            </w:r>
          </w:p>
        </w:tc>
        <w:tc>
          <w:tcPr>
            <w:tcW w:w="845" w:type="dxa"/>
            <w:shd w:val="clear" w:color="auto" w:fill="auto"/>
            <w:vAlign w:val="bottom"/>
          </w:tcPr>
          <w:p w14:paraId="0ECC668A" w14:textId="0AECF2A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32.833 a</w:t>
            </w:r>
          </w:p>
        </w:tc>
        <w:tc>
          <w:tcPr>
            <w:tcW w:w="842" w:type="dxa"/>
            <w:shd w:val="clear" w:color="auto" w:fill="auto"/>
            <w:vAlign w:val="bottom"/>
          </w:tcPr>
          <w:p w14:paraId="528677DA" w14:textId="38EACA3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37.167 a</w:t>
            </w:r>
          </w:p>
        </w:tc>
        <w:tc>
          <w:tcPr>
            <w:tcW w:w="706" w:type="dxa"/>
            <w:shd w:val="clear" w:color="auto" w:fill="auto"/>
            <w:vAlign w:val="bottom"/>
          </w:tcPr>
          <w:p w14:paraId="0BB0B71F" w14:textId="31AE448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43.250 a</w:t>
            </w:r>
          </w:p>
        </w:tc>
      </w:tr>
      <w:tr w:rsidR="00337A33" w:rsidRPr="00337A33" w14:paraId="7794A111" w14:textId="77777777" w:rsidTr="00930F2A">
        <w:tc>
          <w:tcPr>
            <w:tcW w:w="1638" w:type="dxa"/>
            <w:gridSpan w:val="2"/>
            <w:shd w:val="clear" w:color="auto" w:fill="auto"/>
            <w:vAlign w:val="bottom"/>
          </w:tcPr>
          <w:p w14:paraId="11C09823" w14:textId="61FF6C0D"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K1J0</w:t>
            </w:r>
          </w:p>
        </w:tc>
        <w:tc>
          <w:tcPr>
            <w:tcW w:w="820" w:type="dxa"/>
            <w:shd w:val="clear" w:color="auto" w:fill="auto"/>
            <w:vAlign w:val="bottom"/>
          </w:tcPr>
          <w:p w14:paraId="2624C6BF" w14:textId="3CAA501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9.500 a</w:t>
            </w:r>
          </w:p>
        </w:tc>
        <w:tc>
          <w:tcPr>
            <w:tcW w:w="843" w:type="dxa"/>
            <w:shd w:val="clear" w:color="auto" w:fill="auto"/>
            <w:vAlign w:val="bottom"/>
          </w:tcPr>
          <w:p w14:paraId="6BE9534B" w14:textId="07CF454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13.950 a</w:t>
            </w:r>
          </w:p>
        </w:tc>
        <w:tc>
          <w:tcPr>
            <w:tcW w:w="704" w:type="dxa"/>
            <w:shd w:val="clear" w:color="auto" w:fill="auto"/>
            <w:vAlign w:val="bottom"/>
          </w:tcPr>
          <w:p w14:paraId="712D5024" w14:textId="6C23E19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18.900 a</w:t>
            </w:r>
          </w:p>
        </w:tc>
        <w:tc>
          <w:tcPr>
            <w:tcW w:w="705" w:type="dxa"/>
            <w:shd w:val="clear" w:color="auto" w:fill="auto"/>
            <w:vAlign w:val="bottom"/>
          </w:tcPr>
          <w:p w14:paraId="7268647E" w14:textId="6A7BAAB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21.483 a</w:t>
            </w:r>
          </w:p>
        </w:tc>
        <w:tc>
          <w:tcPr>
            <w:tcW w:w="800" w:type="dxa"/>
            <w:shd w:val="clear" w:color="auto" w:fill="auto"/>
            <w:vAlign w:val="bottom"/>
          </w:tcPr>
          <w:p w14:paraId="29E439E0" w14:textId="4B47319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25.017 a</w:t>
            </w:r>
          </w:p>
        </w:tc>
        <w:tc>
          <w:tcPr>
            <w:tcW w:w="885" w:type="dxa"/>
            <w:shd w:val="clear" w:color="auto" w:fill="auto"/>
            <w:vAlign w:val="bottom"/>
          </w:tcPr>
          <w:p w14:paraId="338D02D8" w14:textId="0AD964BF"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 xml:space="preserve">28.017 a </w:t>
            </w:r>
          </w:p>
        </w:tc>
        <w:tc>
          <w:tcPr>
            <w:tcW w:w="845" w:type="dxa"/>
            <w:shd w:val="clear" w:color="auto" w:fill="auto"/>
            <w:vAlign w:val="bottom"/>
          </w:tcPr>
          <w:p w14:paraId="43B2E259" w14:textId="3DF0FAA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33.317 a</w:t>
            </w:r>
          </w:p>
        </w:tc>
        <w:tc>
          <w:tcPr>
            <w:tcW w:w="842" w:type="dxa"/>
            <w:shd w:val="clear" w:color="auto" w:fill="auto"/>
            <w:vAlign w:val="bottom"/>
          </w:tcPr>
          <w:p w14:paraId="40A24DEB" w14:textId="25F7AD4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37.167 a</w:t>
            </w:r>
          </w:p>
        </w:tc>
        <w:tc>
          <w:tcPr>
            <w:tcW w:w="706" w:type="dxa"/>
            <w:shd w:val="clear" w:color="auto" w:fill="auto"/>
            <w:vAlign w:val="bottom"/>
          </w:tcPr>
          <w:p w14:paraId="2D940531" w14:textId="24361510"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41.667 a</w:t>
            </w:r>
          </w:p>
        </w:tc>
      </w:tr>
      <w:tr w:rsidR="00337A33" w:rsidRPr="00337A33" w14:paraId="15D4D534" w14:textId="77777777" w:rsidTr="00930F2A">
        <w:tc>
          <w:tcPr>
            <w:tcW w:w="1638" w:type="dxa"/>
            <w:gridSpan w:val="2"/>
            <w:shd w:val="clear" w:color="auto" w:fill="auto"/>
            <w:vAlign w:val="bottom"/>
          </w:tcPr>
          <w:p w14:paraId="1BF40110" w14:textId="3735788B"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K1J1</w:t>
            </w:r>
          </w:p>
        </w:tc>
        <w:tc>
          <w:tcPr>
            <w:tcW w:w="820" w:type="dxa"/>
            <w:shd w:val="clear" w:color="auto" w:fill="auto"/>
            <w:vAlign w:val="bottom"/>
          </w:tcPr>
          <w:p w14:paraId="07339D2D" w14:textId="4F39145F"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9.567 a</w:t>
            </w:r>
          </w:p>
        </w:tc>
        <w:tc>
          <w:tcPr>
            <w:tcW w:w="843" w:type="dxa"/>
            <w:shd w:val="clear" w:color="auto" w:fill="auto"/>
            <w:vAlign w:val="bottom"/>
          </w:tcPr>
          <w:p w14:paraId="62216C23" w14:textId="3F9B7FE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14.567 a</w:t>
            </w:r>
          </w:p>
        </w:tc>
        <w:tc>
          <w:tcPr>
            <w:tcW w:w="704" w:type="dxa"/>
            <w:shd w:val="clear" w:color="auto" w:fill="auto"/>
            <w:vAlign w:val="bottom"/>
          </w:tcPr>
          <w:p w14:paraId="373E5BAC" w14:textId="0BD0F24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19.133 a</w:t>
            </w:r>
          </w:p>
        </w:tc>
        <w:tc>
          <w:tcPr>
            <w:tcW w:w="705" w:type="dxa"/>
            <w:shd w:val="clear" w:color="auto" w:fill="auto"/>
            <w:vAlign w:val="bottom"/>
          </w:tcPr>
          <w:p w14:paraId="6E4FB0F8" w14:textId="621C4BD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22.533 a</w:t>
            </w:r>
          </w:p>
        </w:tc>
        <w:tc>
          <w:tcPr>
            <w:tcW w:w="800" w:type="dxa"/>
            <w:shd w:val="clear" w:color="auto" w:fill="auto"/>
            <w:vAlign w:val="bottom"/>
          </w:tcPr>
          <w:p w14:paraId="024511FC" w14:textId="0E32E87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26.600 a</w:t>
            </w:r>
          </w:p>
        </w:tc>
        <w:tc>
          <w:tcPr>
            <w:tcW w:w="885" w:type="dxa"/>
            <w:shd w:val="clear" w:color="auto" w:fill="auto"/>
            <w:vAlign w:val="bottom"/>
          </w:tcPr>
          <w:p w14:paraId="2ECF95A3" w14:textId="77E53DD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29.933 a</w:t>
            </w:r>
          </w:p>
        </w:tc>
        <w:tc>
          <w:tcPr>
            <w:tcW w:w="845" w:type="dxa"/>
            <w:shd w:val="clear" w:color="auto" w:fill="auto"/>
            <w:vAlign w:val="bottom"/>
          </w:tcPr>
          <w:p w14:paraId="6CAC64AF" w14:textId="719FBB4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33.050 a</w:t>
            </w:r>
          </w:p>
        </w:tc>
        <w:tc>
          <w:tcPr>
            <w:tcW w:w="842" w:type="dxa"/>
            <w:shd w:val="clear" w:color="auto" w:fill="auto"/>
            <w:vAlign w:val="bottom"/>
          </w:tcPr>
          <w:p w14:paraId="2C9F6F95" w14:textId="0DB327C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36.833 a</w:t>
            </w:r>
          </w:p>
        </w:tc>
        <w:tc>
          <w:tcPr>
            <w:tcW w:w="706" w:type="dxa"/>
            <w:shd w:val="clear" w:color="auto" w:fill="auto"/>
            <w:vAlign w:val="bottom"/>
          </w:tcPr>
          <w:p w14:paraId="7B887114" w14:textId="4958C61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40.500 a</w:t>
            </w:r>
          </w:p>
        </w:tc>
      </w:tr>
      <w:tr w:rsidR="00337A33" w:rsidRPr="00337A33" w14:paraId="1502463F" w14:textId="77777777" w:rsidTr="00930F2A">
        <w:tc>
          <w:tcPr>
            <w:tcW w:w="1638" w:type="dxa"/>
            <w:gridSpan w:val="2"/>
            <w:shd w:val="clear" w:color="auto" w:fill="auto"/>
            <w:vAlign w:val="bottom"/>
          </w:tcPr>
          <w:p w14:paraId="2103DAB9" w14:textId="4418A158"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K1J2</w:t>
            </w:r>
          </w:p>
        </w:tc>
        <w:tc>
          <w:tcPr>
            <w:tcW w:w="820" w:type="dxa"/>
            <w:shd w:val="clear" w:color="auto" w:fill="auto"/>
            <w:vAlign w:val="bottom"/>
          </w:tcPr>
          <w:p w14:paraId="65DBAE75" w14:textId="14531A1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9.233 a</w:t>
            </w:r>
          </w:p>
        </w:tc>
        <w:tc>
          <w:tcPr>
            <w:tcW w:w="843" w:type="dxa"/>
            <w:shd w:val="clear" w:color="auto" w:fill="auto"/>
            <w:vAlign w:val="bottom"/>
          </w:tcPr>
          <w:p w14:paraId="37C09BDE" w14:textId="02FAF42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14.483 a</w:t>
            </w:r>
          </w:p>
        </w:tc>
        <w:tc>
          <w:tcPr>
            <w:tcW w:w="704" w:type="dxa"/>
            <w:shd w:val="clear" w:color="auto" w:fill="auto"/>
            <w:vAlign w:val="bottom"/>
          </w:tcPr>
          <w:p w14:paraId="7328538F" w14:textId="40AA8A6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19.500 a</w:t>
            </w:r>
          </w:p>
        </w:tc>
        <w:tc>
          <w:tcPr>
            <w:tcW w:w="705" w:type="dxa"/>
            <w:shd w:val="clear" w:color="auto" w:fill="auto"/>
            <w:vAlign w:val="bottom"/>
          </w:tcPr>
          <w:p w14:paraId="6D1A92D4" w14:textId="3D2633F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22.783 a</w:t>
            </w:r>
          </w:p>
        </w:tc>
        <w:tc>
          <w:tcPr>
            <w:tcW w:w="800" w:type="dxa"/>
            <w:shd w:val="clear" w:color="auto" w:fill="auto"/>
            <w:vAlign w:val="bottom"/>
          </w:tcPr>
          <w:p w14:paraId="2F7FAEDA" w14:textId="39DAEA1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27.167 a</w:t>
            </w:r>
          </w:p>
        </w:tc>
        <w:tc>
          <w:tcPr>
            <w:tcW w:w="885" w:type="dxa"/>
            <w:shd w:val="clear" w:color="auto" w:fill="auto"/>
            <w:vAlign w:val="bottom"/>
          </w:tcPr>
          <w:p w14:paraId="5063A0F5" w14:textId="6FD9BC5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30.583 a</w:t>
            </w:r>
          </w:p>
        </w:tc>
        <w:tc>
          <w:tcPr>
            <w:tcW w:w="845" w:type="dxa"/>
            <w:shd w:val="clear" w:color="auto" w:fill="auto"/>
            <w:vAlign w:val="bottom"/>
          </w:tcPr>
          <w:p w14:paraId="1922C6F3" w14:textId="4F1E26A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35.717 a</w:t>
            </w:r>
          </w:p>
        </w:tc>
        <w:tc>
          <w:tcPr>
            <w:tcW w:w="842" w:type="dxa"/>
            <w:shd w:val="clear" w:color="auto" w:fill="auto"/>
            <w:vAlign w:val="bottom"/>
          </w:tcPr>
          <w:p w14:paraId="663719FD" w14:textId="3332441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40.250 a</w:t>
            </w:r>
          </w:p>
        </w:tc>
        <w:tc>
          <w:tcPr>
            <w:tcW w:w="706" w:type="dxa"/>
            <w:shd w:val="clear" w:color="auto" w:fill="auto"/>
            <w:vAlign w:val="bottom"/>
          </w:tcPr>
          <w:p w14:paraId="6AECE436" w14:textId="62419A6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45.583 a</w:t>
            </w:r>
          </w:p>
        </w:tc>
      </w:tr>
      <w:tr w:rsidR="00337A33" w:rsidRPr="00337A33" w14:paraId="2E272AD3" w14:textId="77777777" w:rsidTr="00930F2A">
        <w:tc>
          <w:tcPr>
            <w:tcW w:w="1638" w:type="dxa"/>
            <w:gridSpan w:val="2"/>
            <w:shd w:val="clear" w:color="auto" w:fill="auto"/>
            <w:vAlign w:val="bottom"/>
          </w:tcPr>
          <w:p w14:paraId="134DA4CC" w14:textId="068E39DF"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K1J3</w:t>
            </w:r>
          </w:p>
        </w:tc>
        <w:tc>
          <w:tcPr>
            <w:tcW w:w="820" w:type="dxa"/>
            <w:shd w:val="clear" w:color="auto" w:fill="auto"/>
            <w:vAlign w:val="bottom"/>
          </w:tcPr>
          <w:p w14:paraId="3ED7E1FF" w14:textId="7F1FDF1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8.817 a</w:t>
            </w:r>
          </w:p>
        </w:tc>
        <w:tc>
          <w:tcPr>
            <w:tcW w:w="843" w:type="dxa"/>
            <w:shd w:val="clear" w:color="auto" w:fill="auto"/>
            <w:vAlign w:val="bottom"/>
          </w:tcPr>
          <w:p w14:paraId="7B05D14B" w14:textId="7DA163C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15.400 a</w:t>
            </w:r>
          </w:p>
        </w:tc>
        <w:tc>
          <w:tcPr>
            <w:tcW w:w="704" w:type="dxa"/>
            <w:shd w:val="clear" w:color="auto" w:fill="auto"/>
            <w:vAlign w:val="bottom"/>
          </w:tcPr>
          <w:p w14:paraId="293B2C66" w14:textId="20A754D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21.500 a</w:t>
            </w:r>
          </w:p>
        </w:tc>
        <w:tc>
          <w:tcPr>
            <w:tcW w:w="705" w:type="dxa"/>
            <w:shd w:val="clear" w:color="auto" w:fill="auto"/>
            <w:vAlign w:val="bottom"/>
          </w:tcPr>
          <w:p w14:paraId="5E230C29" w14:textId="748382F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24.450 a</w:t>
            </w:r>
          </w:p>
        </w:tc>
        <w:tc>
          <w:tcPr>
            <w:tcW w:w="800" w:type="dxa"/>
            <w:shd w:val="clear" w:color="auto" w:fill="auto"/>
            <w:vAlign w:val="bottom"/>
          </w:tcPr>
          <w:p w14:paraId="01966933" w14:textId="05939B0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28.700 a</w:t>
            </w:r>
          </w:p>
        </w:tc>
        <w:tc>
          <w:tcPr>
            <w:tcW w:w="885" w:type="dxa"/>
            <w:shd w:val="clear" w:color="auto" w:fill="auto"/>
            <w:vAlign w:val="bottom"/>
          </w:tcPr>
          <w:p w14:paraId="024E7703" w14:textId="0FDEFBA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32.817 a</w:t>
            </w:r>
          </w:p>
        </w:tc>
        <w:tc>
          <w:tcPr>
            <w:tcW w:w="845" w:type="dxa"/>
            <w:shd w:val="clear" w:color="auto" w:fill="auto"/>
            <w:vAlign w:val="bottom"/>
          </w:tcPr>
          <w:p w14:paraId="17386B63" w14:textId="4EF50DF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37.500 a</w:t>
            </w:r>
          </w:p>
        </w:tc>
        <w:tc>
          <w:tcPr>
            <w:tcW w:w="842" w:type="dxa"/>
            <w:shd w:val="clear" w:color="auto" w:fill="auto"/>
            <w:vAlign w:val="bottom"/>
          </w:tcPr>
          <w:p w14:paraId="6A7C63E7" w14:textId="7CF1C90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40.833 a</w:t>
            </w:r>
          </w:p>
        </w:tc>
        <w:tc>
          <w:tcPr>
            <w:tcW w:w="706" w:type="dxa"/>
            <w:shd w:val="clear" w:color="auto" w:fill="auto"/>
            <w:vAlign w:val="bottom"/>
          </w:tcPr>
          <w:p w14:paraId="4111898B" w14:textId="0CD6566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46.583 a</w:t>
            </w:r>
          </w:p>
        </w:tc>
      </w:tr>
      <w:tr w:rsidR="00337A33" w:rsidRPr="00337A33" w14:paraId="1158A68C" w14:textId="77777777" w:rsidTr="00930F2A">
        <w:tc>
          <w:tcPr>
            <w:tcW w:w="1638" w:type="dxa"/>
            <w:gridSpan w:val="2"/>
            <w:shd w:val="clear" w:color="auto" w:fill="auto"/>
            <w:vAlign w:val="bottom"/>
          </w:tcPr>
          <w:p w14:paraId="2FA2B399" w14:textId="2924D9A6"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K2J0</w:t>
            </w:r>
          </w:p>
        </w:tc>
        <w:tc>
          <w:tcPr>
            <w:tcW w:w="820" w:type="dxa"/>
            <w:shd w:val="clear" w:color="auto" w:fill="auto"/>
            <w:vAlign w:val="bottom"/>
          </w:tcPr>
          <w:p w14:paraId="58FBF1DC" w14:textId="7A9A6F3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9.933 a</w:t>
            </w:r>
          </w:p>
        </w:tc>
        <w:tc>
          <w:tcPr>
            <w:tcW w:w="843" w:type="dxa"/>
            <w:shd w:val="clear" w:color="auto" w:fill="auto"/>
            <w:vAlign w:val="bottom"/>
          </w:tcPr>
          <w:p w14:paraId="547A7D68" w14:textId="215020BF"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15.300 a</w:t>
            </w:r>
          </w:p>
        </w:tc>
        <w:tc>
          <w:tcPr>
            <w:tcW w:w="704" w:type="dxa"/>
            <w:shd w:val="clear" w:color="auto" w:fill="auto"/>
            <w:vAlign w:val="bottom"/>
          </w:tcPr>
          <w:p w14:paraId="7A29DB9D" w14:textId="4AD77A9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19.930 a</w:t>
            </w:r>
          </w:p>
        </w:tc>
        <w:tc>
          <w:tcPr>
            <w:tcW w:w="705" w:type="dxa"/>
            <w:shd w:val="clear" w:color="auto" w:fill="auto"/>
            <w:vAlign w:val="bottom"/>
          </w:tcPr>
          <w:p w14:paraId="32DB1843" w14:textId="2DAC10E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28.833 a</w:t>
            </w:r>
          </w:p>
        </w:tc>
        <w:tc>
          <w:tcPr>
            <w:tcW w:w="800" w:type="dxa"/>
            <w:shd w:val="clear" w:color="auto" w:fill="auto"/>
            <w:vAlign w:val="bottom"/>
          </w:tcPr>
          <w:p w14:paraId="1A3E907E" w14:textId="5B81C91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28.300 a</w:t>
            </w:r>
          </w:p>
        </w:tc>
        <w:tc>
          <w:tcPr>
            <w:tcW w:w="885" w:type="dxa"/>
            <w:shd w:val="clear" w:color="auto" w:fill="auto"/>
            <w:vAlign w:val="bottom"/>
          </w:tcPr>
          <w:p w14:paraId="6D39F68E" w14:textId="5F7BEBE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32.350 a</w:t>
            </w:r>
          </w:p>
        </w:tc>
        <w:tc>
          <w:tcPr>
            <w:tcW w:w="845" w:type="dxa"/>
            <w:shd w:val="clear" w:color="auto" w:fill="auto"/>
            <w:vAlign w:val="bottom"/>
          </w:tcPr>
          <w:p w14:paraId="63B49C0C" w14:textId="69B0243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35.400 a</w:t>
            </w:r>
          </w:p>
        </w:tc>
        <w:tc>
          <w:tcPr>
            <w:tcW w:w="842" w:type="dxa"/>
            <w:shd w:val="clear" w:color="auto" w:fill="auto"/>
            <w:vAlign w:val="bottom"/>
          </w:tcPr>
          <w:p w14:paraId="22D358F2" w14:textId="6C60ADB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41.000 a</w:t>
            </w:r>
          </w:p>
        </w:tc>
        <w:tc>
          <w:tcPr>
            <w:tcW w:w="706" w:type="dxa"/>
            <w:shd w:val="clear" w:color="auto" w:fill="auto"/>
            <w:vAlign w:val="bottom"/>
          </w:tcPr>
          <w:p w14:paraId="2107F490" w14:textId="705A18E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46.083 a</w:t>
            </w:r>
          </w:p>
        </w:tc>
      </w:tr>
      <w:tr w:rsidR="00337A33" w:rsidRPr="00337A33" w14:paraId="0B4F8457" w14:textId="77777777" w:rsidTr="00930F2A">
        <w:tc>
          <w:tcPr>
            <w:tcW w:w="1638" w:type="dxa"/>
            <w:gridSpan w:val="2"/>
            <w:shd w:val="clear" w:color="auto" w:fill="auto"/>
            <w:vAlign w:val="bottom"/>
          </w:tcPr>
          <w:p w14:paraId="10FA07CD" w14:textId="20EFFA3C"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K2J1</w:t>
            </w:r>
          </w:p>
        </w:tc>
        <w:tc>
          <w:tcPr>
            <w:tcW w:w="820" w:type="dxa"/>
            <w:shd w:val="clear" w:color="auto" w:fill="auto"/>
            <w:vAlign w:val="bottom"/>
          </w:tcPr>
          <w:p w14:paraId="13A673AC" w14:textId="3B46E30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10.483 a</w:t>
            </w:r>
          </w:p>
        </w:tc>
        <w:tc>
          <w:tcPr>
            <w:tcW w:w="843" w:type="dxa"/>
            <w:shd w:val="clear" w:color="auto" w:fill="auto"/>
            <w:vAlign w:val="bottom"/>
          </w:tcPr>
          <w:p w14:paraId="73B0484D" w14:textId="641462E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15.133 a</w:t>
            </w:r>
          </w:p>
        </w:tc>
        <w:tc>
          <w:tcPr>
            <w:tcW w:w="704" w:type="dxa"/>
            <w:shd w:val="clear" w:color="auto" w:fill="auto"/>
            <w:vAlign w:val="bottom"/>
          </w:tcPr>
          <w:p w14:paraId="4CD2A25D" w14:textId="5B04B87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20.250 a</w:t>
            </w:r>
          </w:p>
        </w:tc>
        <w:tc>
          <w:tcPr>
            <w:tcW w:w="705" w:type="dxa"/>
            <w:shd w:val="clear" w:color="auto" w:fill="auto"/>
            <w:vAlign w:val="bottom"/>
          </w:tcPr>
          <w:p w14:paraId="47ABB54F" w14:textId="2EE37A2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23.850 a</w:t>
            </w:r>
          </w:p>
        </w:tc>
        <w:tc>
          <w:tcPr>
            <w:tcW w:w="800" w:type="dxa"/>
            <w:shd w:val="clear" w:color="auto" w:fill="auto"/>
            <w:vAlign w:val="bottom"/>
          </w:tcPr>
          <w:p w14:paraId="21576447" w14:textId="272EC2E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28.233 a</w:t>
            </w:r>
          </w:p>
        </w:tc>
        <w:tc>
          <w:tcPr>
            <w:tcW w:w="885" w:type="dxa"/>
            <w:shd w:val="clear" w:color="auto" w:fill="auto"/>
            <w:vAlign w:val="bottom"/>
          </w:tcPr>
          <w:p w14:paraId="30AEC3B2" w14:textId="0271B65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31.467 a</w:t>
            </w:r>
          </w:p>
        </w:tc>
        <w:tc>
          <w:tcPr>
            <w:tcW w:w="845" w:type="dxa"/>
            <w:shd w:val="clear" w:color="auto" w:fill="auto"/>
            <w:vAlign w:val="bottom"/>
          </w:tcPr>
          <w:p w14:paraId="3B965D94" w14:textId="08BFD38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35.583 a</w:t>
            </w:r>
          </w:p>
        </w:tc>
        <w:tc>
          <w:tcPr>
            <w:tcW w:w="842" w:type="dxa"/>
            <w:shd w:val="clear" w:color="auto" w:fill="auto"/>
            <w:vAlign w:val="bottom"/>
          </w:tcPr>
          <w:p w14:paraId="1290CF69" w14:textId="5F4E844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39.833 a</w:t>
            </w:r>
          </w:p>
        </w:tc>
        <w:tc>
          <w:tcPr>
            <w:tcW w:w="706" w:type="dxa"/>
            <w:shd w:val="clear" w:color="auto" w:fill="auto"/>
            <w:vAlign w:val="bottom"/>
          </w:tcPr>
          <w:p w14:paraId="58719E0C" w14:textId="2B544FC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44.417 a</w:t>
            </w:r>
          </w:p>
        </w:tc>
      </w:tr>
      <w:tr w:rsidR="00337A33" w:rsidRPr="00337A33" w14:paraId="3D615947" w14:textId="77777777" w:rsidTr="00930F2A">
        <w:tc>
          <w:tcPr>
            <w:tcW w:w="1638" w:type="dxa"/>
            <w:gridSpan w:val="2"/>
            <w:shd w:val="clear" w:color="auto" w:fill="auto"/>
            <w:vAlign w:val="bottom"/>
          </w:tcPr>
          <w:p w14:paraId="0494BA00" w14:textId="7CDA1B01"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K2J2</w:t>
            </w:r>
          </w:p>
        </w:tc>
        <w:tc>
          <w:tcPr>
            <w:tcW w:w="820" w:type="dxa"/>
            <w:shd w:val="clear" w:color="auto" w:fill="auto"/>
            <w:vAlign w:val="bottom"/>
          </w:tcPr>
          <w:p w14:paraId="7FB65059" w14:textId="135FBD2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9.850 a</w:t>
            </w:r>
          </w:p>
        </w:tc>
        <w:tc>
          <w:tcPr>
            <w:tcW w:w="843" w:type="dxa"/>
            <w:shd w:val="clear" w:color="auto" w:fill="auto"/>
            <w:vAlign w:val="bottom"/>
          </w:tcPr>
          <w:p w14:paraId="10356125" w14:textId="157B3AAF"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15.283 a</w:t>
            </w:r>
          </w:p>
        </w:tc>
        <w:tc>
          <w:tcPr>
            <w:tcW w:w="704" w:type="dxa"/>
            <w:shd w:val="clear" w:color="auto" w:fill="auto"/>
            <w:vAlign w:val="bottom"/>
          </w:tcPr>
          <w:p w14:paraId="6ADC70D3" w14:textId="5B91D74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19.250 a</w:t>
            </w:r>
          </w:p>
        </w:tc>
        <w:tc>
          <w:tcPr>
            <w:tcW w:w="705" w:type="dxa"/>
            <w:shd w:val="clear" w:color="auto" w:fill="auto"/>
            <w:vAlign w:val="bottom"/>
          </w:tcPr>
          <w:p w14:paraId="25E14B2F" w14:textId="0D1ED5E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22.567 a</w:t>
            </w:r>
          </w:p>
        </w:tc>
        <w:tc>
          <w:tcPr>
            <w:tcW w:w="800" w:type="dxa"/>
            <w:shd w:val="clear" w:color="auto" w:fill="auto"/>
            <w:vAlign w:val="bottom"/>
          </w:tcPr>
          <w:p w14:paraId="4F0E1FB7" w14:textId="13577A8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25.633 a</w:t>
            </w:r>
          </w:p>
        </w:tc>
        <w:tc>
          <w:tcPr>
            <w:tcW w:w="885" w:type="dxa"/>
            <w:shd w:val="clear" w:color="auto" w:fill="auto"/>
            <w:vAlign w:val="bottom"/>
          </w:tcPr>
          <w:p w14:paraId="6BE3A0EB" w14:textId="47B2E6C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28.883 a</w:t>
            </w:r>
          </w:p>
        </w:tc>
        <w:tc>
          <w:tcPr>
            <w:tcW w:w="845" w:type="dxa"/>
            <w:shd w:val="clear" w:color="auto" w:fill="auto"/>
            <w:vAlign w:val="bottom"/>
          </w:tcPr>
          <w:p w14:paraId="16A157BA" w14:textId="6B78A7C0"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33.167 a</w:t>
            </w:r>
          </w:p>
        </w:tc>
        <w:tc>
          <w:tcPr>
            <w:tcW w:w="842" w:type="dxa"/>
            <w:shd w:val="clear" w:color="auto" w:fill="auto"/>
            <w:vAlign w:val="bottom"/>
          </w:tcPr>
          <w:p w14:paraId="46AF33E4" w14:textId="35F64830"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36.500 a</w:t>
            </w:r>
          </w:p>
        </w:tc>
        <w:tc>
          <w:tcPr>
            <w:tcW w:w="706" w:type="dxa"/>
            <w:shd w:val="clear" w:color="auto" w:fill="auto"/>
            <w:vAlign w:val="bottom"/>
          </w:tcPr>
          <w:p w14:paraId="4A6689F2" w14:textId="53B625E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44.833 a</w:t>
            </w:r>
          </w:p>
        </w:tc>
      </w:tr>
      <w:tr w:rsidR="00337A33" w:rsidRPr="00337A33" w14:paraId="75754D30" w14:textId="77777777" w:rsidTr="00930F2A">
        <w:tc>
          <w:tcPr>
            <w:tcW w:w="1638" w:type="dxa"/>
            <w:gridSpan w:val="2"/>
            <w:shd w:val="clear" w:color="auto" w:fill="auto"/>
            <w:vAlign w:val="bottom"/>
          </w:tcPr>
          <w:p w14:paraId="5AAAC8D1" w14:textId="5A2BD52F"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K2J3</w:t>
            </w:r>
          </w:p>
        </w:tc>
        <w:tc>
          <w:tcPr>
            <w:tcW w:w="820" w:type="dxa"/>
            <w:shd w:val="clear" w:color="auto" w:fill="auto"/>
            <w:vAlign w:val="bottom"/>
          </w:tcPr>
          <w:p w14:paraId="064B5865" w14:textId="7AD87D90"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10.550 a</w:t>
            </w:r>
          </w:p>
        </w:tc>
        <w:tc>
          <w:tcPr>
            <w:tcW w:w="843" w:type="dxa"/>
            <w:shd w:val="clear" w:color="auto" w:fill="auto"/>
            <w:vAlign w:val="bottom"/>
          </w:tcPr>
          <w:p w14:paraId="138ADE34" w14:textId="21BAFBD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15.433 a</w:t>
            </w:r>
          </w:p>
        </w:tc>
        <w:tc>
          <w:tcPr>
            <w:tcW w:w="704" w:type="dxa"/>
            <w:shd w:val="clear" w:color="auto" w:fill="auto"/>
            <w:vAlign w:val="bottom"/>
          </w:tcPr>
          <w:p w14:paraId="517B3D9E" w14:textId="7C9537A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20.933 a</w:t>
            </w:r>
          </w:p>
        </w:tc>
        <w:tc>
          <w:tcPr>
            <w:tcW w:w="705" w:type="dxa"/>
            <w:shd w:val="clear" w:color="auto" w:fill="auto"/>
            <w:vAlign w:val="bottom"/>
          </w:tcPr>
          <w:p w14:paraId="7FF7B03C" w14:textId="06F7A17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25.000 a</w:t>
            </w:r>
          </w:p>
        </w:tc>
        <w:tc>
          <w:tcPr>
            <w:tcW w:w="800" w:type="dxa"/>
            <w:shd w:val="clear" w:color="auto" w:fill="auto"/>
            <w:vAlign w:val="bottom"/>
          </w:tcPr>
          <w:p w14:paraId="5C30E5D5" w14:textId="5948FD3A"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29.433 a</w:t>
            </w:r>
          </w:p>
        </w:tc>
        <w:tc>
          <w:tcPr>
            <w:tcW w:w="885" w:type="dxa"/>
            <w:shd w:val="clear" w:color="auto" w:fill="auto"/>
            <w:vAlign w:val="bottom"/>
          </w:tcPr>
          <w:p w14:paraId="5AEDF5EB" w14:textId="67E0BD6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33.400 a</w:t>
            </w:r>
          </w:p>
        </w:tc>
        <w:tc>
          <w:tcPr>
            <w:tcW w:w="845" w:type="dxa"/>
            <w:shd w:val="clear" w:color="auto" w:fill="auto"/>
            <w:vAlign w:val="bottom"/>
          </w:tcPr>
          <w:p w14:paraId="76001488" w14:textId="44E35290"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38.333 a</w:t>
            </w:r>
          </w:p>
        </w:tc>
        <w:tc>
          <w:tcPr>
            <w:tcW w:w="842" w:type="dxa"/>
            <w:shd w:val="clear" w:color="auto" w:fill="auto"/>
            <w:vAlign w:val="bottom"/>
          </w:tcPr>
          <w:p w14:paraId="7C208F47" w14:textId="2969F34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41.167 a</w:t>
            </w:r>
          </w:p>
        </w:tc>
        <w:tc>
          <w:tcPr>
            <w:tcW w:w="706" w:type="dxa"/>
            <w:shd w:val="clear" w:color="auto" w:fill="auto"/>
            <w:vAlign w:val="bottom"/>
          </w:tcPr>
          <w:p w14:paraId="082589F6" w14:textId="186280F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46.167 a</w:t>
            </w:r>
          </w:p>
        </w:tc>
      </w:tr>
      <w:tr w:rsidR="00337A33" w:rsidRPr="00337A33" w14:paraId="56D89E2D" w14:textId="77777777" w:rsidTr="00930F2A">
        <w:tc>
          <w:tcPr>
            <w:tcW w:w="1638" w:type="dxa"/>
            <w:gridSpan w:val="2"/>
            <w:shd w:val="clear" w:color="auto" w:fill="auto"/>
            <w:vAlign w:val="bottom"/>
          </w:tcPr>
          <w:p w14:paraId="301F1BE1" w14:textId="63884CBD"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K3J0</w:t>
            </w:r>
          </w:p>
        </w:tc>
        <w:tc>
          <w:tcPr>
            <w:tcW w:w="820" w:type="dxa"/>
            <w:shd w:val="clear" w:color="auto" w:fill="auto"/>
            <w:vAlign w:val="bottom"/>
          </w:tcPr>
          <w:p w14:paraId="48FA5EEC" w14:textId="1323A0F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9.450 a</w:t>
            </w:r>
          </w:p>
        </w:tc>
        <w:tc>
          <w:tcPr>
            <w:tcW w:w="843" w:type="dxa"/>
            <w:shd w:val="clear" w:color="auto" w:fill="auto"/>
            <w:vAlign w:val="bottom"/>
          </w:tcPr>
          <w:p w14:paraId="48184CA4" w14:textId="366EF36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14.067 a</w:t>
            </w:r>
          </w:p>
        </w:tc>
        <w:tc>
          <w:tcPr>
            <w:tcW w:w="704" w:type="dxa"/>
            <w:shd w:val="clear" w:color="auto" w:fill="auto"/>
            <w:vAlign w:val="bottom"/>
          </w:tcPr>
          <w:p w14:paraId="6740FF4D" w14:textId="248D145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19.067 a</w:t>
            </w:r>
          </w:p>
        </w:tc>
        <w:tc>
          <w:tcPr>
            <w:tcW w:w="705" w:type="dxa"/>
            <w:shd w:val="clear" w:color="auto" w:fill="auto"/>
            <w:vAlign w:val="bottom"/>
          </w:tcPr>
          <w:p w14:paraId="438F1101" w14:textId="2DD80E8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22.967 a</w:t>
            </w:r>
          </w:p>
        </w:tc>
        <w:tc>
          <w:tcPr>
            <w:tcW w:w="800" w:type="dxa"/>
            <w:shd w:val="clear" w:color="auto" w:fill="auto"/>
            <w:vAlign w:val="bottom"/>
          </w:tcPr>
          <w:p w14:paraId="628C19A5" w14:textId="3C66EC2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25.700 a</w:t>
            </w:r>
          </w:p>
        </w:tc>
        <w:tc>
          <w:tcPr>
            <w:tcW w:w="885" w:type="dxa"/>
            <w:shd w:val="clear" w:color="auto" w:fill="auto"/>
            <w:vAlign w:val="bottom"/>
          </w:tcPr>
          <w:p w14:paraId="33C0B751" w14:textId="2E501976"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30.433 a</w:t>
            </w:r>
          </w:p>
        </w:tc>
        <w:tc>
          <w:tcPr>
            <w:tcW w:w="845" w:type="dxa"/>
            <w:shd w:val="clear" w:color="auto" w:fill="auto"/>
            <w:vAlign w:val="bottom"/>
          </w:tcPr>
          <w:p w14:paraId="0345793E" w14:textId="200DA55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34.667 a</w:t>
            </w:r>
          </w:p>
        </w:tc>
        <w:tc>
          <w:tcPr>
            <w:tcW w:w="842" w:type="dxa"/>
            <w:shd w:val="clear" w:color="auto" w:fill="auto"/>
            <w:vAlign w:val="bottom"/>
          </w:tcPr>
          <w:p w14:paraId="1B48F8B2" w14:textId="443DB4D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38.500 a</w:t>
            </w:r>
          </w:p>
        </w:tc>
        <w:tc>
          <w:tcPr>
            <w:tcW w:w="706" w:type="dxa"/>
            <w:shd w:val="clear" w:color="auto" w:fill="auto"/>
            <w:vAlign w:val="bottom"/>
          </w:tcPr>
          <w:p w14:paraId="59798ED8" w14:textId="778F1CA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46.500 a</w:t>
            </w:r>
          </w:p>
        </w:tc>
      </w:tr>
      <w:tr w:rsidR="00337A33" w:rsidRPr="00337A33" w14:paraId="7EE81F32" w14:textId="77777777" w:rsidTr="00930F2A">
        <w:tc>
          <w:tcPr>
            <w:tcW w:w="1638" w:type="dxa"/>
            <w:gridSpan w:val="2"/>
            <w:shd w:val="clear" w:color="auto" w:fill="auto"/>
            <w:vAlign w:val="bottom"/>
          </w:tcPr>
          <w:p w14:paraId="4F38F725" w14:textId="6544B5DB"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K3J1</w:t>
            </w:r>
          </w:p>
        </w:tc>
        <w:tc>
          <w:tcPr>
            <w:tcW w:w="820" w:type="dxa"/>
            <w:shd w:val="clear" w:color="auto" w:fill="auto"/>
            <w:vAlign w:val="bottom"/>
          </w:tcPr>
          <w:p w14:paraId="3532AED7" w14:textId="0D880A1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8.983 a</w:t>
            </w:r>
          </w:p>
        </w:tc>
        <w:tc>
          <w:tcPr>
            <w:tcW w:w="843" w:type="dxa"/>
            <w:shd w:val="clear" w:color="auto" w:fill="auto"/>
            <w:vAlign w:val="bottom"/>
          </w:tcPr>
          <w:p w14:paraId="746A3F7A" w14:textId="7CCE1F8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14.167 a</w:t>
            </w:r>
          </w:p>
        </w:tc>
        <w:tc>
          <w:tcPr>
            <w:tcW w:w="704" w:type="dxa"/>
            <w:shd w:val="clear" w:color="auto" w:fill="auto"/>
            <w:vAlign w:val="bottom"/>
          </w:tcPr>
          <w:p w14:paraId="2B120F34" w14:textId="476C622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19.300 a</w:t>
            </w:r>
          </w:p>
        </w:tc>
        <w:tc>
          <w:tcPr>
            <w:tcW w:w="705" w:type="dxa"/>
            <w:shd w:val="clear" w:color="auto" w:fill="auto"/>
            <w:vAlign w:val="bottom"/>
          </w:tcPr>
          <w:p w14:paraId="6EDDF64F" w14:textId="73A1963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23.400 a</w:t>
            </w:r>
          </w:p>
        </w:tc>
        <w:tc>
          <w:tcPr>
            <w:tcW w:w="800" w:type="dxa"/>
            <w:shd w:val="clear" w:color="auto" w:fill="auto"/>
            <w:vAlign w:val="bottom"/>
          </w:tcPr>
          <w:p w14:paraId="543F2C49" w14:textId="3D45627F"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26.583 a</w:t>
            </w:r>
          </w:p>
        </w:tc>
        <w:tc>
          <w:tcPr>
            <w:tcW w:w="885" w:type="dxa"/>
            <w:shd w:val="clear" w:color="auto" w:fill="auto"/>
            <w:vAlign w:val="bottom"/>
          </w:tcPr>
          <w:p w14:paraId="1692C277" w14:textId="2579868D"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31.033 a</w:t>
            </w:r>
          </w:p>
        </w:tc>
        <w:tc>
          <w:tcPr>
            <w:tcW w:w="845" w:type="dxa"/>
            <w:shd w:val="clear" w:color="auto" w:fill="auto"/>
            <w:vAlign w:val="bottom"/>
          </w:tcPr>
          <w:p w14:paraId="173B0FD2" w14:textId="1F86020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37.000 a</w:t>
            </w:r>
          </w:p>
        </w:tc>
        <w:tc>
          <w:tcPr>
            <w:tcW w:w="842" w:type="dxa"/>
            <w:shd w:val="clear" w:color="auto" w:fill="auto"/>
            <w:vAlign w:val="bottom"/>
          </w:tcPr>
          <w:p w14:paraId="4FDAB4CB" w14:textId="477A9032"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41.083 a</w:t>
            </w:r>
          </w:p>
        </w:tc>
        <w:tc>
          <w:tcPr>
            <w:tcW w:w="706" w:type="dxa"/>
            <w:shd w:val="clear" w:color="auto" w:fill="auto"/>
            <w:vAlign w:val="bottom"/>
          </w:tcPr>
          <w:p w14:paraId="1456B0DB" w14:textId="7FA4DBB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47.500 a</w:t>
            </w:r>
          </w:p>
        </w:tc>
      </w:tr>
      <w:tr w:rsidR="00337A33" w:rsidRPr="00337A33" w14:paraId="2AF5F656" w14:textId="77777777" w:rsidTr="00930F2A">
        <w:tc>
          <w:tcPr>
            <w:tcW w:w="1638" w:type="dxa"/>
            <w:gridSpan w:val="2"/>
            <w:shd w:val="clear" w:color="auto" w:fill="auto"/>
            <w:vAlign w:val="bottom"/>
          </w:tcPr>
          <w:p w14:paraId="2A01B6F4" w14:textId="405B404E"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K3J2</w:t>
            </w:r>
          </w:p>
        </w:tc>
        <w:tc>
          <w:tcPr>
            <w:tcW w:w="820" w:type="dxa"/>
            <w:shd w:val="clear" w:color="auto" w:fill="auto"/>
            <w:vAlign w:val="bottom"/>
          </w:tcPr>
          <w:p w14:paraId="57DE46E0" w14:textId="3A4595B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9.267 a</w:t>
            </w:r>
          </w:p>
        </w:tc>
        <w:tc>
          <w:tcPr>
            <w:tcW w:w="843" w:type="dxa"/>
            <w:shd w:val="clear" w:color="auto" w:fill="auto"/>
            <w:vAlign w:val="bottom"/>
          </w:tcPr>
          <w:p w14:paraId="0551E641" w14:textId="3BAADE8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13.063 a</w:t>
            </w:r>
          </w:p>
        </w:tc>
        <w:tc>
          <w:tcPr>
            <w:tcW w:w="704" w:type="dxa"/>
            <w:shd w:val="clear" w:color="auto" w:fill="auto"/>
            <w:vAlign w:val="bottom"/>
          </w:tcPr>
          <w:p w14:paraId="31FB0E27" w14:textId="6ECC0A7C"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17.950 a</w:t>
            </w:r>
          </w:p>
        </w:tc>
        <w:tc>
          <w:tcPr>
            <w:tcW w:w="705" w:type="dxa"/>
            <w:shd w:val="clear" w:color="auto" w:fill="auto"/>
            <w:vAlign w:val="bottom"/>
          </w:tcPr>
          <w:p w14:paraId="075AAD09" w14:textId="3B94376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21.700 a</w:t>
            </w:r>
          </w:p>
        </w:tc>
        <w:tc>
          <w:tcPr>
            <w:tcW w:w="800" w:type="dxa"/>
            <w:shd w:val="clear" w:color="auto" w:fill="auto"/>
            <w:vAlign w:val="bottom"/>
          </w:tcPr>
          <w:p w14:paraId="3CACF4F5" w14:textId="5A4EBB5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25.550 a</w:t>
            </w:r>
          </w:p>
        </w:tc>
        <w:tc>
          <w:tcPr>
            <w:tcW w:w="885" w:type="dxa"/>
            <w:shd w:val="clear" w:color="auto" w:fill="auto"/>
            <w:vAlign w:val="bottom"/>
          </w:tcPr>
          <w:p w14:paraId="523E27CE" w14:textId="4376BEA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28.950 a</w:t>
            </w:r>
          </w:p>
        </w:tc>
        <w:tc>
          <w:tcPr>
            <w:tcW w:w="845" w:type="dxa"/>
            <w:shd w:val="clear" w:color="auto" w:fill="auto"/>
            <w:vAlign w:val="bottom"/>
          </w:tcPr>
          <w:p w14:paraId="3589EAA5" w14:textId="033DE35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33.750 a</w:t>
            </w:r>
          </w:p>
        </w:tc>
        <w:tc>
          <w:tcPr>
            <w:tcW w:w="842" w:type="dxa"/>
            <w:shd w:val="clear" w:color="auto" w:fill="auto"/>
            <w:vAlign w:val="bottom"/>
          </w:tcPr>
          <w:p w14:paraId="06FB897F" w14:textId="6BA96569"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37.417 a</w:t>
            </w:r>
          </w:p>
        </w:tc>
        <w:tc>
          <w:tcPr>
            <w:tcW w:w="706" w:type="dxa"/>
            <w:shd w:val="clear" w:color="auto" w:fill="auto"/>
            <w:vAlign w:val="bottom"/>
          </w:tcPr>
          <w:p w14:paraId="7AD68089" w14:textId="2B823B64"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43.333 a</w:t>
            </w:r>
          </w:p>
        </w:tc>
      </w:tr>
      <w:tr w:rsidR="002B691C" w:rsidRPr="00337A33" w14:paraId="109C0DFA" w14:textId="77777777" w:rsidTr="002B691C">
        <w:tc>
          <w:tcPr>
            <w:tcW w:w="1638" w:type="dxa"/>
            <w:gridSpan w:val="2"/>
            <w:tcBorders>
              <w:bottom w:val="single" w:sz="4" w:space="0" w:color="auto"/>
            </w:tcBorders>
            <w:shd w:val="clear" w:color="auto" w:fill="auto"/>
            <w:vAlign w:val="bottom"/>
          </w:tcPr>
          <w:p w14:paraId="38F80C65" w14:textId="66901926" w:rsidR="00337A33" w:rsidRPr="00337A33" w:rsidRDefault="00337A33" w:rsidP="00930F2A">
            <w:pPr>
              <w:jc w:val="center"/>
              <w:rPr>
                <w:rFonts w:ascii="Garamond" w:hAnsi="Garamond"/>
                <w:sz w:val="14"/>
                <w:szCs w:val="14"/>
              </w:rPr>
            </w:pPr>
            <w:r w:rsidRPr="00337A33">
              <w:rPr>
                <w:rFonts w:ascii="Garamond" w:eastAsia="Times New Roman" w:hAnsi="Garamond" w:cs="Times New Roman"/>
                <w:b/>
                <w:color w:val="000000"/>
                <w:sz w:val="14"/>
                <w:szCs w:val="14"/>
                <w:lang w:val="en-US"/>
              </w:rPr>
              <w:t>K3J3</w:t>
            </w:r>
          </w:p>
        </w:tc>
        <w:tc>
          <w:tcPr>
            <w:tcW w:w="820" w:type="dxa"/>
            <w:tcBorders>
              <w:bottom w:val="single" w:sz="4" w:space="0" w:color="auto"/>
            </w:tcBorders>
            <w:shd w:val="clear" w:color="auto" w:fill="auto"/>
            <w:vAlign w:val="bottom"/>
          </w:tcPr>
          <w:p w14:paraId="6C623ECA" w14:textId="4594E3A7"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11.333 a</w:t>
            </w:r>
          </w:p>
        </w:tc>
        <w:tc>
          <w:tcPr>
            <w:tcW w:w="843" w:type="dxa"/>
            <w:tcBorders>
              <w:bottom w:val="single" w:sz="4" w:space="0" w:color="auto"/>
            </w:tcBorders>
            <w:shd w:val="clear" w:color="auto" w:fill="auto"/>
            <w:vAlign w:val="bottom"/>
          </w:tcPr>
          <w:p w14:paraId="100FC345" w14:textId="0072157B"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16.083 a</w:t>
            </w:r>
          </w:p>
        </w:tc>
        <w:tc>
          <w:tcPr>
            <w:tcW w:w="704" w:type="dxa"/>
            <w:tcBorders>
              <w:bottom w:val="single" w:sz="4" w:space="0" w:color="auto"/>
            </w:tcBorders>
            <w:shd w:val="clear" w:color="auto" w:fill="auto"/>
            <w:vAlign w:val="bottom"/>
          </w:tcPr>
          <w:p w14:paraId="47C2F985" w14:textId="540E7BB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21.750 a</w:t>
            </w:r>
          </w:p>
        </w:tc>
        <w:tc>
          <w:tcPr>
            <w:tcW w:w="705" w:type="dxa"/>
            <w:tcBorders>
              <w:bottom w:val="single" w:sz="4" w:space="0" w:color="auto"/>
            </w:tcBorders>
            <w:shd w:val="clear" w:color="auto" w:fill="auto"/>
            <w:vAlign w:val="bottom"/>
          </w:tcPr>
          <w:p w14:paraId="1DEB39C9" w14:textId="70B68B9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26.060 a</w:t>
            </w:r>
          </w:p>
        </w:tc>
        <w:tc>
          <w:tcPr>
            <w:tcW w:w="800" w:type="dxa"/>
            <w:tcBorders>
              <w:bottom w:val="single" w:sz="4" w:space="0" w:color="auto"/>
            </w:tcBorders>
            <w:shd w:val="clear" w:color="auto" w:fill="auto"/>
            <w:vAlign w:val="bottom"/>
          </w:tcPr>
          <w:p w14:paraId="64149F05" w14:textId="14DC1B33"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31.000 a</w:t>
            </w:r>
          </w:p>
        </w:tc>
        <w:tc>
          <w:tcPr>
            <w:tcW w:w="885" w:type="dxa"/>
            <w:tcBorders>
              <w:bottom w:val="single" w:sz="4" w:space="0" w:color="auto"/>
            </w:tcBorders>
            <w:shd w:val="clear" w:color="auto" w:fill="auto"/>
            <w:vAlign w:val="bottom"/>
          </w:tcPr>
          <w:p w14:paraId="06257C34" w14:textId="7C5B01DE"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35.050 a</w:t>
            </w:r>
          </w:p>
        </w:tc>
        <w:tc>
          <w:tcPr>
            <w:tcW w:w="845" w:type="dxa"/>
            <w:tcBorders>
              <w:bottom w:val="single" w:sz="4" w:space="0" w:color="auto"/>
            </w:tcBorders>
            <w:shd w:val="clear" w:color="auto" w:fill="auto"/>
            <w:vAlign w:val="bottom"/>
          </w:tcPr>
          <w:p w14:paraId="671A9441" w14:textId="6B649898"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39.000 a</w:t>
            </w:r>
          </w:p>
        </w:tc>
        <w:tc>
          <w:tcPr>
            <w:tcW w:w="842" w:type="dxa"/>
            <w:tcBorders>
              <w:bottom w:val="single" w:sz="4" w:space="0" w:color="auto"/>
            </w:tcBorders>
            <w:shd w:val="clear" w:color="auto" w:fill="auto"/>
            <w:vAlign w:val="bottom"/>
          </w:tcPr>
          <w:p w14:paraId="01B678C1" w14:textId="4013FB05"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44.167 a</w:t>
            </w:r>
          </w:p>
        </w:tc>
        <w:tc>
          <w:tcPr>
            <w:tcW w:w="706" w:type="dxa"/>
            <w:tcBorders>
              <w:bottom w:val="single" w:sz="4" w:space="0" w:color="auto"/>
            </w:tcBorders>
            <w:shd w:val="clear" w:color="auto" w:fill="auto"/>
            <w:vAlign w:val="bottom"/>
          </w:tcPr>
          <w:p w14:paraId="5043303F" w14:textId="48D44651" w:rsidR="00337A33" w:rsidRPr="00337A33" w:rsidRDefault="00337A33" w:rsidP="00337A33">
            <w:pPr>
              <w:rPr>
                <w:rFonts w:ascii="Garamond" w:hAnsi="Garamond"/>
                <w:sz w:val="14"/>
                <w:szCs w:val="14"/>
              </w:rPr>
            </w:pPr>
            <w:r w:rsidRPr="00337A33">
              <w:rPr>
                <w:rFonts w:ascii="Garamond" w:eastAsia="Times New Roman" w:hAnsi="Garamond" w:cs="Times New Roman"/>
                <w:color w:val="000000"/>
                <w:sz w:val="14"/>
                <w:szCs w:val="14"/>
                <w:lang w:val="en-US"/>
              </w:rPr>
              <w:t xml:space="preserve">48.750 a </w:t>
            </w:r>
          </w:p>
        </w:tc>
      </w:tr>
      <w:tr w:rsidR="002B691C" w:rsidRPr="00337A33" w14:paraId="5B5DC29A" w14:textId="77777777" w:rsidTr="002B691C">
        <w:tc>
          <w:tcPr>
            <w:tcW w:w="1638" w:type="dxa"/>
            <w:gridSpan w:val="2"/>
            <w:tcBorders>
              <w:top w:val="single" w:sz="4" w:space="0" w:color="auto"/>
              <w:bottom w:val="single" w:sz="4" w:space="0" w:color="auto"/>
            </w:tcBorders>
            <w:shd w:val="clear" w:color="auto" w:fill="auto"/>
            <w:vAlign w:val="bottom"/>
          </w:tcPr>
          <w:p w14:paraId="1DAAB7F3" w14:textId="57C52693" w:rsidR="002B691C" w:rsidRPr="00337A33" w:rsidRDefault="002B691C" w:rsidP="002B691C">
            <w:pPr>
              <w:jc w:val="center"/>
              <w:rPr>
                <w:rFonts w:ascii="Garamond" w:eastAsia="Times New Roman" w:hAnsi="Garamond" w:cs="Times New Roman"/>
                <w:b/>
                <w:color w:val="000000"/>
                <w:sz w:val="14"/>
                <w:szCs w:val="14"/>
                <w:lang w:val="en-US"/>
              </w:rPr>
            </w:pPr>
            <w:r w:rsidRPr="00930F2A">
              <w:rPr>
                <w:rFonts w:ascii="Garamond" w:eastAsia="Times New Roman" w:hAnsi="Garamond" w:cs="Times New Roman"/>
                <w:b/>
                <w:color w:val="000000"/>
                <w:sz w:val="14"/>
                <w:szCs w:val="14"/>
                <w:lang w:val="en-US"/>
              </w:rPr>
              <w:t>K*J</w:t>
            </w:r>
          </w:p>
        </w:tc>
        <w:tc>
          <w:tcPr>
            <w:tcW w:w="820" w:type="dxa"/>
            <w:tcBorders>
              <w:top w:val="single" w:sz="4" w:space="0" w:color="auto"/>
              <w:bottom w:val="single" w:sz="4" w:space="0" w:color="auto"/>
            </w:tcBorders>
            <w:shd w:val="clear" w:color="auto" w:fill="auto"/>
            <w:vAlign w:val="bottom"/>
          </w:tcPr>
          <w:p w14:paraId="395FAD82" w14:textId="4165C2DF" w:rsidR="002B691C" w:rsidRPr="00337A33" w:rsidRDefault="002B691C" w:rsidP="002B691C">
            <w:pPr>
              <w:rPr>
                <w:rFonts w:ascii="Garamond" w:eastAsia="Times New Roman" w:hAnsi="Garamond" w:cs="Times New Roman"/>
                <w:color w:val="000000"/>
                <w:sz w:val="14"/>
                <w:szCs w:val="14"/>
                <w:lang w:val="en-US"/>
              </w:rPr>
            </w:pPr>
            <w:proofErr w:type="spellStart"/>
            <w:r>
              <w:rPr>
                <w:rFonts w:ascii="Garamond" w:eastAsia="Times New Roman" w:hAnsi="Garamond" w:cs="Times New Roman"/>
                <w:color w:val="000000"/>
                <w:sz w:val="14"/>
                <w:szCs w:val="14"/>
                <w:lang w:val="en-US"/>
              </w:rPr>
              <w:t>tn</w:t>
            </w:r>
            <w:proofErr w:type="spellEnd"/>
          </w:p>
        </w:tc>
        <w:tc>
          <w:tcPr>
            <w:tcW w:w="843" w:type="dxa"/>
            <w:tcBorders>
              <w:top w:val="single" w:sz="4" w:space="0" w:color="auto"/>
              <w:bottom w:val="single" w:sz="4" w:space="0" w:color="auto"/>
            </w:tcBorders>
            <w:shd w:val="clear" w:color="auto" w:fill="auto"/>
            <w:vAlign w:val="bottom"/>
          </w:tcPr>
          <w:p w14:paraId="269031F7" w14:textId="77F1CD4F" w:rsidR="002B691C" w:rsidRPr="00337A33" w:rsidRDefault="002B691C" w:rsidP="002B691C">
            <w:pPr>
              <w:rPr>
                <w:rFonts w:ascii="Garamond" w:eastAsia="Times New Roman" w:hAnsi="Garamond" w:cs="Times New Roman"/>
                <w:color w:val="000000"/>
                <w:sz w:val="14"/>
                <w:szCs w:val="14"/>
                <w:lang w:val="en-US"/>
              </w:rPr>
            </w:pPr>
            <w:proofErr w:type="spellStart"/>
            <w:r>
              <w:rPr>
                <w:rFonts w:ascii="Garamond" w:hAnsi="Garamond"/>
                <w:sz w:val="14"/>
                <w:szCs w:val="14"/>
              </w:rPr>
              <w:t>tn</w:t>
            </w:r>
            <w:proofErr w:type="spellEnd"/>
          </w:p>
        </w:tc>
        <w:tc>
          <w:tcPr>
            <w:tcW w:w="704" w:type="dxa"/>
            <w:tcBorders>
              <w:top w:val="single" w:sz="4" w:space="0" w:color="auto"/>
              <w:bottom w:val="single" w:sz="4" w:space="0" w:color="auto"/>
            </w:tcBorders>
            <w:shd w:val="clear" w:color="auto" w:fill="auto"/>
            <w:vAlign w:val="bottom"/>
          </w:tcPr>
          <w:p w14:paraId="04D98D20" w14:textId="125E49E9" w:rsidR="002B691C" w:rsidRPr="00337A33" w:rsidRDefault="002B691C" w:rsidP="002B691C">
            <w:pPr>
              <w:rPr>
                <w:rFonts w:ascii="Garamond" w:eastAsia="Times New Roman" w:hAnsi="Garamond" w:cs="Times New Roman"/>
                <w:color w:val="000000"/>
                <w:sz w:val="14"/>
                <w:szCs w:val="14"/>
                <w:lang w:val="en-US"/>
              </w:rPr>
            </w:pPr>
            <w:proofErr w:type="spellStart"/>
            <w:r>
              <w:rPr>
                <w:rFonts w:ascii="Garamond" w:hAnsi="Garamond"/>
                <w:sz w:val="14"/>
                <w:szCs w:val="14"/>
              </w:rPr>
              <w:t>tn</w:t>
            </w:r>
            <w:proofErr w:type="spellEnd"/>
          </w:p>
        </w:tc>
        <w:tc>
          <w:tcPr>
            <w:tcW w:w="705" w:type="dxa"/>
            <w:tcBorders>
              <w:top w:val="single" w:sz="4" w:space="0" w:color="auto"/>
              <w:bottom w:val="single" w:sz="4" w:space="0" w:color="auto"/>
            </w:tcBorders>
            <w:shd w:val="clear" w:color="auto" w:fill="auto"/>
            <w:vAlign w:val="bottom"/>
          </w:tcPr>
          <w:p w14:paraId="2907C78A" w14:textId="46462D03" w:rsidR="002B691C" w:rsidRPr="00337A33" w:rsidRDefault="002B691C" w:rsidP="002B691C">
            <w:pPr>
              <w:rPr>
                <w:rFonts w:ascii="Garamond" w:eastAsia="Times New Roman" w:hAnsi="Garamond" w:cs="Times New Roman"/>
                <w:color w:val="000000"/>
                <w:sz w:val="14"/>
                <w:szCs w:val="14"/>
                <w:lang w:val="en-US"/>
              </w:rPr>
            </w:pPr>
            <w:proofErr w:type="spellStart"/>
            <w:r>
              <w:rPr>
                <w:rFonts w:ascii="Garamond" w:eastAsia="Times New Roman" w:hAnsi="Garamond" w:cs="Times New Roman"/>
                <w:color w:val="000000"/>
                <w:sz w:val="14"/>
                <w:szCs w:val="14"/>
                <w:lang w:val="en-US"/>
              </w:rPr>
              <w:t>tn</w:t>
            </w:r>
            <w:proofErr w:type="spellEnd"/>
          </w:p>
        </w:tc>
        <w:tc>
          <w:tcPr>
            <w:tcW w:w="800" w:type="dxa"/>
            <w:tcBorders>
              <w:top w:val="single" w:sz="4" w:space="0" w:color="auto"/>
              <w:bottom w:val="single" w:sz="4" w:space="0" w:color="auto"/>
            </w:tcBorders>
            <w:shd w:val="clear" w:color="auto" w:fill="auto"/>
            <w:vAlign w:val="bottom"/>
          </w:tcPr>
          <w:p w14:paraId="2A7EB47A" w14:textId="0D399CDE" w:rsidR="002B691C" w:rsidRPr="00337A33"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885" w:type="dxa"/>
            <w:tcBorders>
              <w:top w:val="single" w:sz="4" w:space="0" w:color="auto"/>
              <w:bottom w:val="single" w:sz="4" w:space="0" w:color="auto"/>
            </w:tcBorders>
            <w:shd w:val="clear" w:color="auto" w:fill="auto"/>
            <w:vAlign w:val="bottom"/>
          </w:tcPr>
          <w:p w14:paraId="59DE80C3" w14:textId="76439CC7" w:rsidR="002B691C" w:rsidRPr="00337A33"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845" w:type="dxa"/>
            <w:tcBorders>
              <w:top w:val="single" w:sz="4" w:space="0" w:color="auto"/>
              <w:bottom w:val="single" w:sz="4" w:space="0" w:color="auto"/>
            </w:tcBorders>
            <w:shd w:val="clear" w:color="auto" w:fill="auto"/>
            <w:vAlign w:val="bottom"/>
          </w:tcPr>
          <w:p w14:paraId="47FEADE1" w14:textId="1AE27DF9" w:rsidR="002B691C" w:rsidRPr="00337A33"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842" w:type="dxa"/>
            <w:tcBorders>
              <w:top w:val="single" w:sz="4" w:space="0" w:color="auto"/>
              <w:bottom w:val="single" w:sz="4" w:space="0" w:color="auto"/>
            </w:tcBorders>
            <w:shd w:val="clear" w:color="auto" w:fill="auto"/>
            <w:vAlign w:val="bottom"/>
          </w:tcPr>
          <w:p w14:paraId="10615FF1" w14:textId="7E0780B6" w:rsidR="002B691C" w:rsidRPr="00337A33"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706" w:type="dxa"/>
            <w:tcBorders>
              <w:top w:val="single" w:sz="4" w:space="0" w:color="auto"/>
              <w:bottom w:val="single" w:sz="4" w:space="0" w:color="auto"/>
            </w:tcBorders>
            <w:shd w:val="clear" w:color="auto" w:fill="auto"/>
            <w:vAlign w:val="bottom"/>
          </w:tcPr>
          <w:p w14:paraId="02AA53CE" w14:textId="00E1BC5C" w:rsidR="002B691C" w:rsidRPr="00337A33"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r>
      <w:bookmarkEnd w:id="17"/>
      <w:bookmarkEnd w:id="18"/>
      <w:bookmarkEnd w:id="19"/>
    </w:tbl>
    <w:p w14:paraId="73B49890" w14:textId="77777777" w:rsidR="00F638B4" w:rsidRDefault="00F638B4" w:rsidP="00930F2A">
      <w:pPr>
        <w:spacing w:after="0" w:line="240" w:lineRule="auto"/>
        <w:ind w:left="142"/>
        <w:jc w:val="both"/>
        <w:rPr>
          <w:rFonts w:ascii="Garamond" w:eastAsia="Times New Roman" w:hAnsi="Garamond" w:cs="Times New Roman"/>
          <w:sz w:val="18"/>
          <w:szCs w:val="18"/>
          <w:lang w:val="en-US"/>
        </w:rPr>
      </w:pPr>
    </w:p>
    <w:p w14:paraId="48425888" w14:textId="36945604" w:rsidR="00930F2A" w:rsidRPr="002F1F19" w:rsidRDefault="00930F2A" w:rsidP="00930F2A">
      <w:pPr>
        <w:spacing w:after="0" w:line="240" w:lineRule="auto"/>
        <w:ind w:left="142"/>
        <w:jc w:val="both"/>
        <w:rPr>
          <w:rFonts w:ascii="Garamond" w:eastAsia="Times New Roman" w:hAnsi="Garamond" w:cs="Times New Roman"/>
          <w:sz w:val="18"/>
          <w:szCs w:val="18"/>
          <w:lang w:val="sv-SE"/>
        </w:rPr>
      </w:pPr>
      <w:r w:rsidRPr="002F1F19">
        <w:rPr>
          <w:rFonts w:ascii="Garamond" w:eastAsia="Times New Roman" w:hAnsi="Garamond" w:cs="Times New Roman"/>
          <w:sz w:val="18"/>
          <w:szCs w:val="18"/>
          <w:lang w:val="sv-SE"/>
        </w:rPr>
        <w:t>Keterangan : angka yang diikuti huruf dengan lajur yang sama tidak signifikan berdasarkan uji ANOVA taraf 5% dan uji lanjut menggunakan DMRT.</w:t>
      </w:r>
    </w:p>
    <w:p w14:paraId="344B2C5A" w14:textId="77777777" w:rsidR="00930F2A" w:rsidRPr="002F1F19" w:rsidRDefault="00930F2A" w:rsidP="00930F2A">
      <w:pPr>
        <w:spacing w:after="0" w:line="240" w:lineRule="auto"/>
        <w:ind w:left="142"/>
        <w:jc w:val="both"/>
        <w:rPr>
          <w:rFonts w:ascii="Garamond" w:eastAsia="Times New Roman" w:hAnsi="Garamond" w:cs="Times New Roman"/>
          <w:sz w:val="18"/>
          <w:szCs w:val="18"/>
          <w:lang w:val="sv-SE"/>
        </w:rPr>
      </w:pPr>
      <w:r w:rsidRPr="002F1F19">
        <w:rPr>
          <w:rFonts w:ascii="Garamond" w:eastAsia="Times New Roman" w:hAnsi="Garamond" w:cs="Times New Roman"/>
          <w:sz w:val="18"/>
          <w:szCs w:val="18"/>
          <w:lang w:val="sv-SE"/>
        </w:rPr>
        <w:t>(K0) Kontrol, (K1) NPK Organik 200g, (K2) NPK Organik 300g, (K3) NPK Organik 400g, (J0) Kontrol, (J1) Kompos Daun Jati 60g, (J2) Kompos Daun Jati 80, (J3) Kompos Daun Jati 100g, (*) Signifikan, (tn) Tidak Signifikan.</w:t>
      </w:r>
    </w:p>
    <w:p w14:paraId="771B9FB2" w14:textId="77777777" w:rsidR="001E06EC" w:rsidRPr="002F1F19" w:rsidRDefault="001E06EC" w:rsidP="00930F2A">
      <w:pPr>
        <w:spacing w:after="0" w:line="240" w:lineRule="auto"/>
        <w:ind w:left="142"/>
        <w:jc w:val="both"/>
        <w:rPr>
          <w:rFonts w:ascii="Garamond" w:eastAsia="Times New Roman" w:hAnsi="Garamond" w:cs="Times New Roman"/>
          <w:sz w:val="18"/>
          <w:szCs w:val="18"/>
          <w:lang w:val="sv-SE"/>
        </w:rPr>
      </w:pPr>
    </w:p>
    <w:p w14:paraId="60404622" w14:textId="77777777" w:rsidR="002B691C" w:rsidRPr="002F1F19" w:rsidRDefault="002B691C" w:rsidP="00930F2A">
      <w:pPr>
        <w:spacing w:after="0" w:line="240" w:lineRule="auto"/>
        <w:ind w:left="142"/>
        <w:jc w:val="both"/>
        <w:rPr>
          <w:rFonts w:ascii="Garamond" w:eastAsia="Times New Roman" w:hAnsi="Garamond" w:cs="Times New Roman"/>
          <w:sz w:val="18"/>
          <w:szCs w:val="18"/>
          <w:lang w:val="sv-SE"/>
        </w:rPr>
      </w:pPr>
    </w:p>
    <w:p w14:paraId="615DE0A3" w14:textId="77777777" w:rsidR="001961A9" w:rsidRPr="002F1F19" w:rsidRDefault="001E06EC" w:rsidP="001E06EC">
      <w:pPr>
        <w:pStyle w:val="ListParagraph"/>
        <w:tabs>
          <w:tab w:val="left" w:pos="709"/>
        </w:tabs>
        <w:spacing w:line="360" w:lineRule="auto"/>
        <w:ind w:left="0" w:firstLine="720"/>
        <w:jc w:val="both"/>
        <w:rPr>
          <w:rFonts w:ascii="Garamond" w:eastAsia="Times New Roman" w:hAnsi="Garamond" w:cs="Times New Roman"/>
          <w:szCs w:val="24"/>
          <w:lang w:val="sv-SE"/>
        </w:rPr>
        <w:sectPr w:rsidR="001961A9" w:rsidRPr="002F1F19" w:rsidSect="00F638B4">
          <w:footerReference w:type="default" r:id="rId20"/>
          <w:pgSz w:w="11906" w:h="16838"/>
          <w:pgMar w:top="1701" w:right="1134" w:bottom="1701" w:left="1134" w:header="709" w:footer="709" w:gutter="0"/>
          <w:pgNumType w:start="26"/>
          <w:cols w:space="720"/>
          <w:docGrid w:linePitch="299"/>
        </w:sectPr>
      </w:pPr>
      <w:bookmarkStart w:id="20" w:name="_Toc175497017"/>
      <w:r w:rsidRPr="002F1F19">
        <w:rPr>
          <w:rFonts w:ascii="Garamond" w:eastAsia="Times New Roman" w:hAnsi="Garamond" w:cs="Times New Roman"/>
          <w:szCs w:val="24"/>
          <w:lang w:val="sv-SE"/>
        </w:rPr>
        <w:t xml:space="preserve">Meninjau dari hasil statistik bahwa rata-rata dosis tertinggi menunjukkan pula hasil yang tinggi jika dibandingkan dengan dosis terendah maka hasilnya juga rendah, hal ini diduga interval pemberian dosis yang digunakan kurang optimal dan belum menemukan titik optimal untuk dosis dari perlakuan yang diberikan. Peningkatan pertumbuhan tanaman dapat disebabkan karena adanya yang terkandung dalam pupuk NPK organik, jika pupuk yang diberikan kurang mencukupi kebutuhannya maka ketersediaan unsur hara tidak dapat mendukung pertumbuhan tinggi tanaman. Selain itu, dengan </w:t>
      </w:r>
    </w:p>
    <w:p w14:paraId="18941C7A" w14:textId="77777777" w:rsidR="001E06EC" w:rsidRPr="002F1F19" w:rsidRDefault="001E06EC" w:rsidP="001E06EC">
      <w:pPr>
        <w:pStyle w:val="ListParagraph"/>
        <w:tabs>
          <w:tab w:val="left" w:pos="709"/>
        </w:tabs>
        <w:spacing w:line="360" w:lineRule="auto"/>
        <w:ind w:left="0" w:firstLine="720"/>
        <w:jc w:val="both"/>
        <w:rPr>
          <w:rFonts w:ascii="Garamond" w:eastAsia="Times New Roman" w:hAnsi="Garamond" w:cs="Times New Roman"/>
          <w:szCs w:val="24"/>
          <w:lang w:val="sv-SE"/>
        </w:rPr>
      </w:pPr>
      <w:r w:rsidRPr="002F1F19">
        <w:rPr>
          <w:rFonts w:ascii="Garamond" w:eastAsia="Times New Roman" w:hAnsi="Garamond" w:cs="Times New Roman"/>
          <w:szCs w:val="24"/>
          <w:lang w:val="sv-SE"/>
        </w:rPr>
        <w:lastRenderedPageBreak/>
        <w:t xml:space="preserve">banyaknya pupuk yang diberikan dengan dosis optimal, maka secara otomatis akan menambah kandungan unsur hara dan dapat mendukung pertumbuhan tinggi tanaman </w:t>
      </w:r>
      <w:r w:rsidRPr="001E06EC">
        <w:rPr>
          <w:rFonts w:ascii="Garamond" w:eastAsia="Times New Roman" w:hAnsi="Garamond" w:cs="Times New Roman"/>
          <w:szCs w:val="24"/>
          <w:lang w:val="en-US"/>
        </w:rPr>
        <w:fldChar w:fldCharType="begin" w:fldLock="1"/>
      </w:r>
      <w:r w:rsidRPr="002F1F19">
        <w:rPr>
          <w:rFonts w:ascii="Garamond" w:eastAsia="Times New Roman" w:hAnsi="Garamond" w:cs="Times New Roman"/>
          <w:szCs w:val="24"/>
          <w:lang w:val="sv-SE"/>
        </w:rPr>
        <w:instrText>ADDIN CSL_CITATION {"citationItems":[{"id":"ITEM-1","itemData":{"abstract":"Hidroponik merupakan salah satu teknik untuk membudidayakan tanaman dengan menggunakan air sebagai media tanam. Penelitian ini bertujuan untuk mengetahui efektivitas kombinasi pupuk organik cair bonggol pisang dan daun kelor terhadap pertumbuhan dan produktivitas tanaman sawi pakcoy dengan metode hidroponik. Penelitian ini dilakukan di tempat budidaya Al Farm Hidroponik Karang Pong, Kabupaten Boyolali. Metode peneletian yang digunakan yaitu eksperimen dengan Rancangan Acak Lengkap (RAL) menggunakan dua faktor yaitu volume pemberian POC (V0 = POC 0ml, V1 = POC 150ml, V2 = POC 200ml, dan V3 = POC 250ml) dan interval waktu pemberian POC (I1=3 hari sekali, dan I2 = 6 hari sekali). Data dianalisis menggunkan uji Kruskall Walis. Parameter yang diamati yaitu tinggi tanaman, jumlah daun, dan berat basah tanaman. Hasil penelitian menunjukkan bahwa rerata pertumbuhan tanaman pada parameter tinggi tanaman, jumlah daun, dan berat basah tanaman terbaik adalah pada perlakuan V3I2 (POC 250ml, 6 hari sekali) dengan rata-rata pertambahan tinggi sebesar 8,1cm, jumlah daun sebanyak 10 helai, dan berat basah tanaman sebesar 7,75g. Berdasarkan hasil penelitian menunjukkan bahwa pemberian kombinasi pupuk organik cair bonggol pisang dan daun kelor efektif terhadap pertumbuhan sawi pakcoy pada semua parameter yaitu tinggi tanaman, jumlah daun, dan berat basah tanaman.","author":[{"dropping-particle":"","family":"Anzila","given":"Sucika Miftarul","non-dropping-particle":"","parse-names":false,"suffix":""},{"dropping-particle":"","family":"Asngad","given":"Aminah","non-dropping-particle":"","parse-names":false,"suffix":""}],"container-title":"BIO-Lectura: Jurnal Pendidikan Biologi","id":"ITEM-1","issue":"2","issued":{"date-parts":[["2022"]]},"page":"168-178","title":"DAN PRODUKTIVITAS TANAMAN SAWI PAKCOY ( Brassica rapa L .) DENGAN METODE HIDROPONIK","type":"article-journal","volume":"9"},"uris":["http://www.mendeley.com/documents/?uuid=01f65736-37e6-4f50-8df8-0261b278cba8"]}],"mendeley":{"formattedCitation":"(Anzila &amp; Asngad, 2022)","plainTextFormattedCitation":"(Anzila &amp; Asngad, 2022)"},"properties":{"noteIndex":0},"schema":"https://github.com/citation-style-language/schema/raw/master/csl-citation.json"}</w:instrText>
      </w:r>
      <w:r w:rsidRPr="001E06EC">
        <w:rPr>
          <w:rFonts w:ascii="Garamond" w:eastAsia="Times New Roman" w:hAnsi="Garamond" w:cs="Times New Roman"/>
          <w:szCs w:val="24"/>
          <w:lang w:val="en-US"/>
        </w:rPr>
        <w:fldChar w:fldCharType="separate"/>
      </w:r>
      <w:r w:rsidRPr="002F1F19">
        <w:rPr>
          <w:rFonts w:ascii="Garamond" w:eastAsia="Times New Roman" w:hAnsi="Garamond" w:cs="Times New Roman"/>
          <w:noProof/>
          <w:szCs w:val="24"/>
          <w:lang w:val="sv-SE"/>
        </w:rPr>
        <w:t>(Anzila &amp; Asngad, 2022)</w:t>
      </w:r>
      <w:r w:rsidRPr="001E06EC">
        <w:rPr>
          <w:rFonts w:ascii="Garamond" w:eastAsia="Times New Roman" w:hAnsi="Garamond" w:cs="Times New Roman"/>
          <w:szCs w:val="24"/>
          <w:lang w:val="en-US"/>
        </w:rPr>
        <w:fldChar w:fldCharType="end"/>
      </w:r>
      <w:r w:rsidRPr="002F1F19">
        <w:rPr>
          <w:rFonts w:ascii="Garamond" w:eastAsia="Times New Roman" w:hAnsi="Garamond" w:cs="Times New Roman"/>
          <w:szCs w:val="24"/>
          <w:lang w:val="sv-SE"/>
        </w:rPr>
        <w:t>.</w:t>
      </w:r>
    </w:p>
    <w:p w14:paraId="05152879" w14:textId="77777777" w:rsidR="001E06EC" w:rsidRPr="002F1F19" w:rsidRDefault="001E06EC" w:rsidP="001E06EC">
      <w:pPr>
        <w:pStyle w:val="ListParagraph"/>
        <w:tabs>
          <w:tab w:val="left" w:pos="709"/>
        </w:tabs>
        <w:spacing w:line="360" w:lineRule="auto"/>
        <w:ind w:left="0" w:firstLine="720"/>
        <w:jc w:val="both"/>
        <w:rPr>
          <w:rFonts w:ascii="Garamond" w:eastAsia="Times New Roman" w:hAnsi="Garamond" w:cs="Times New Roman"/>
          <w:szCs w:val="24"/>
          <w:lang w:val="sv-SE"/>
        </w:rPr>
      </w:pPr>
      <w:r w:rsidRPr="002F1F19">
        <w:rPr>
          <w:rFonts w:ascii="Garamond" w:eastAsia="Times New Roman" w:hAnsi="Garamond" w:cs="Times New Roman"/>
          <w:szCs w:val="24"/>
          <w:lang w:val="sv-SE"/>
        </w:rPr>
        <w:t xml:space="preserve">Pemberian Kompos Daun Jati terhadap tinggi tanaman kacang tanah tidak menunjukkan perbedaan yang nyata, meskipun demikian sesuai dengan tabel 4.1 dimulai dari usia tanaman 2 MST – 10 MST pertumbuhan tinggi tanaman terus bertambah beriringan juga dengan usia tanaman. Hanya saja hasil yang diamati pada perlakuan tidak menunjukkan perbedaan yang signifikan diduga kompos daun jati yang memiliki kandungan unsur hara makro dan mikro seperti N, P, K, Fe, Mn, Mg, Cu dan lain sebagainya tidak dapat terserap dengan baik oleh tanaman </w:t>
      </w:r>
      <w:r w:rsidRPr="001E06EC">
        <w:rPr>
          <w:rFonts w:ascii="Garamond" w:eastAsia="Times New Roman" w:hAnsi="Garamond" w:cs="Times New Roman"/>
          <w:szCs w:val="24"/>
          <w:lang w:val="en-US"/>
        </w:rPr>
        <w:fldChar w:fldCharType="begin" w:fldLock="1"/>
      </w:r>
      <w:r w:rsidRPr="002F1F19">
        <w:rPr>
          <w:rFonts w:ascii="Garamond" w:eastAsia="Times New Roman" w:hAnsi="Garamond" w:cs="Times New Roman"/>
          <w:szCs w:val="24"/>
          <w:lang w:val="sv-SE"/>
        </w:rPr>
        <w:instrText>ADDIN CSL_CITATION {"citationItems":[{"id":"ITEM-1","itemData":{"DOI":"10.22146/jik.10169","ISSN":"0126-4451","abstract":"Seresah di lantai hutan memegang peranan penting dalam menjaga produktivitas dan kelestarian hutan selain dapat mengendalikan erosi, mempengaruhi daur hidrologi dan unsur hara juga berfungsi sebagai penyimpan karbon. Kandungan unsur hara dalam seresah/daun sangat dipengaruhi oleh: spesies, genetik, bahan induk, tanah, dan iklim. Penelitian ini bertujuan untuk mengetahui kandungan unsur-unsur hara C, N, P, K, Ca, Mg, Na, Fe, Mn, dan Cu dalam seresah daun jati yang baru jatuh pada beberapa tapak. Sampel seresah (daun) diambil dari tanaman jati berumur 10 tahun, dari klon-klon unggul yang berasal dari tapak yang berbeda di Jawa. Analisis C dilakukan dengan metode Walkley dan Black dan N dengan metode Kjeldahl. Analisis P, K, Ca, Mg, Na, Fe, Mn, dan Cu dilakukan dengan mengekstrak sampel dengan campuran asam keras (HClO4 + HNO3), P terekstrak diukur dengan spektrofotometer sedangkan unsur logam dengan Atomic Absorption Spectroscopy (AAS).Hasil penelitian menunjukkan bahwa kandungan C tidak jauh berbeda berkisar 46,49-52,32%, sedangkan kandungan N dan P agak berbeda dengan nilai 0,52-1,28% dan 0,04-0,14%, sedangkan kandungan K, Ca, dan Mg agak berbeda secara berturutan mempunyai nilai 0,06-0,52%, 1,69-2,64% dan 0,10-0,45%, sedangkan Na hampir tidak berbeda berkisar antara 0,018-0,025%. Kandungan Fe dan Mn mempunyai perbedaan yang cukup besar berkisar antara 185-898 ppm dan 63-202 ppm, sedangkan Cu dan Zn tidak banyak berbeda berkisar antara 54-126 ppm dan 32-58 ppm. Hubungan antara kadar unsur yang bersifat mobile (C, N, dan P) pada seresah dan tanah tidak menunjukkan tren yang nyata, sebaliknya unsur yang bersifat immobile (K, Ca, Mg, dan Na) selalu konsisten antara kadar unsur hara di seresah dengan kadar unsur hara di tanah.Kata kunci: : jati, seresah daun, unsur hara, tapak, JawaNutrients content from new fallen leaves of teak from different sitesAbstractLitter on forest floor plays a very important role to maintain forest productivity and sustainability. The litter can control soil erosion, hydrology and nutrient cycles and has a function as carbon storage. The nutrients content in the leaf litter is affected by species, genetic, parent material, soil and climate. The objective of this research was to investigate the nutrient content of C, N, P, K, Ca, Mg, Na, Fe, Mn, and Cu in the litter from different sites. The newly fallen leaves samples were taken from the clonal teak plantation at ten years old, which planted at seven different sites in Java. The …","author":[{"dropping-particle":"","family":"Supriyono","given":"Haryono","non-dropping-particle":"","parse-names":false,"suffix":""},{"dropping-particle":"","family":"Prehaten","given":"Daryono","non-dropping-particle":"","parse-names":false,"suffix":""}],"container-title":"Jurnal Ilmu Kehutanan","id":"ITEM-1","issue":"2","issued":{"date-parts":[["2016"]]},"page":"108","title":"Kandungan Unsur Hara dalam Daun Jati yang Baru Jatuh pada Tapak yang Berbeda","type":"article-journal","volume":"8"},"uris":["http://www.mendeley.com/documents/?uuid=ee79c5a3-6ec3-4478-9f82-b776f8dd3a51"]}],"mendeley":{"formattedCitation":"(Supriyono &amp; Prehaten, 2016)","plainTextFormattedCitation":"(Supriyono &amp; Prehaten, 2016)","previouslyFormattedCitation":"(Supriyono &amp; Prehaten, 2016)"},"properties":{"noteIndex":0},"schema":"https://github.com/citation-style-language/schema/raw/master/csl-citation.json"}</w:instrText>
      </w:r>
      <w:r w:rsidRPr="001E06EC">
        <w:rPr>
          <w:rFonts w:ascii="Garamond" w:eastAsia="Times New Roman" w:hAnsi="Garamond" w:cs="Times New Roman"/>
          <w:szCs w:val="24"/>
          <w:lang w:val="en-US"/>
        </w:rPr>
        <w:fldChar w:fldCharType="separate"/>
      </w:r>
      <w:r w:rsidRPr="002F1F19">
        <w:rPr>
          <w:rFonts w:ascii="Garamond" w:eastAsia="Times New Roman" w:hAnsi="Garamond" w:cs="Times New Roman"/>
          <w:noProof/>
          <w:szCs w:val="24"/>
          <w:lang w:val="sv-SE"/>
        </w:rPr>
        <w:t>(Supriyono &amp; Prehaten, 2016)</w:t>
      </w:r>
      <w:r w:rsidRPr="001E06EC">
        <w:rPr>
          <w:rFonts w:ascii="Garamond" w:eastAsia="Times New Roman" w:hAnsi="Garamond" w:cs="Times New Roman"/>
          <w:szCs w:val="24"/>
          <w:lang w:val="en-US"/>
        </w:rPr>
        <w:fldChar w:fldCharType="end"/>
      </w:r>
      <w:r w:rsidRPr="002F1F19">
        <w:rPr>
          <w:rFonts w:ascii="Garamond" w:eastAsia="Times New Roman" w:hAnsi="Garamond" w:cs="Times New Roman"/>
          <w:szCs w:val="24"/>
          <w:lang w:val="sv-SE"/>
        </w:rPr>
        <w:t>. Sehingga pertumbuhan tinggi tanaman tidak nampak ada yang dominan, hal ini disebabkan pemberian kompos daun jati yang sifatnya tidak dapat secara instan pada tahap penyerapan unsur hara dan harus melalui proses penguraian dengan waktu yang tidak singkat dan sepintas yang menimbulkan pertumbuhan dan perkembangan tinggi tanaman memiliki nilai yang hampir sama.</w:t>
      </w:r>
    </w:p>
    <w:p w14:paraId="17BE6D9F" w14:textId="77777777" w:rsidR="001E06EC" w:rsidRPr="002F1F19" w:rsidRDefault="001E06EC" w:rsidP="001E06EC">
      <w:pPr>
        <w:pStyle w:val="ListParagraph"/>
        <w:tabs>
          <w:tab w:val="left" w:pos="709"/>
        </w:tabs>
        <w:spacing w:line="360" w:lineRule="auto"/>
        <w:ind w:left="0" w:firstLine="720"/>
        <w:jc w:val="both"/>
        <w:rPr>
          <w:rFonts w:ascii="Garamond" w:eastAsia="Times New Roman" w:hAnsi="Garamond" w:cs="Times New Roman"/>
          <w:szCs w:val="24"/>
          <w:lang w:val="sv-SE"/>
        </w:rPr>
      </w:pPr>
      <w:r w:rsidRPr="002F1F19">
        <w:rPr>
          <w:rFonts w:ascii="Garamond" w:eastAsia="Times New Roman" w:hAnsi="Garamond" w:cs="Times New Roman"/>
          <w:szCs w:val="24"/>
          <w:lang w:val="sv-SE"/>
        </w:rPr>
        <w:t xml:space="preserve"> Menurut </w:t>
      </w:r>
      <w:r w:rsidRPr="001E06EC">
        <w:rPr>
          <w:rFonts w:ascii="Garamond" w:eastAsia="Times New Roman" w:hAnsi="Garamond" w:cs="Times New Roman"/>
          <w:szCs w:val="24"/>
          <w:lang w:val="en-US"/>
        </w:rPr>
        <w:fldChar w:fldCharType="begin" w:fldLock="1"/>
      </w:r>
      <w:r w:rsidRPr="002F1F19">
        <w:rPr>
          <w:rFonts w:ascii="Garamond" w:eastAsia="Times New Roman" w:hAnsi="Garamond" w:cs="Times New Roman"/>
          <w:szCs w:val="24"/>
          <w:lang w:val="sv-SE"/>
        </w:rPr>
        <w:instrText>ADDIN CSL_CITATION {"citationItems":[{"id":"ITEM-1","itemData":{"abstract":"ABSTRAK Penelitian ini bertujuan untuk mengetahui kadar nitogen tanah dan pertumbuhan tanaman bayam yang diberi pupuk kompos Azolla. Penelitian ini menggunakan rancangan acak kelompok (RAK) yang terdiri atas 2 kelompok, dimana tiap kelompok terdiri atas 4 perlakuan dan 1 kontrol dengan 3 ulangan. Parameter pengamatan adalah pertumbuhan tanaman bayam yang meliputi tinggi tanaman (cm), berat kering tanaman bayam (gram), kadar amonium (NH 4 +) dan nitrat (NO 3-) pada tanah serta kadar nitrat (NO 3-) air lindihan. Hasil penelitian menunjukkan bahwa pupuk kompos Azolla mulai berpengaruh nyata terhadap tinggi tanaman sejak pengamatan minggu ke-tiga dan berpengaruh nyata pula terhadap berat kering tanaman bayam. Pemberian pupuk kompos Azolla berpengaruh nyata terhadap kadar amonium dan nitrat tanah masing-masing pada minggu ke dua dan minggu ke dua dan ke empat. Disamping itu pemberian pupuk tersebut juga berpengaruh nyata terhadap kadar nitrat pada air lindihan. Kata kunci : Pupuk kompos Azolla, pertumbuhan tanaman bayam, nitrogen tanah ABSTRACT This research was aimed to determine the level of nitrogen content of soil and the growth of spinach treated with Azolla compost fertilizer. The experiment was arranged in a randomized complete block design (RCBD) consisting of 2 groups, which each group consisting of 4 treatments and control with 3 replications. Parameters observed were the growth of spinach plants, including plant height (cm) and dry weight of plant (g). Besides that the levels of ammonium (NH 4 +) and nitrate (NO 3-) in the soil and the levels of nitrate (NO 3-) in the leaching water were also determined. The results showed, that Azolla compost fertlizer significantly affected spinach height since the third week and also significantly affected the dry weight of spinach. Azolla compost fertilizer significantly","author":[{"dropping-particle":"","family":"Amir","given":"Lukman","non-dropping-particle":"","parse-names":false,"suffix":""},{"dropping-particle":"","family":"Sari","given":"Arlinda Puspita","non-dropping-particle":"","parse-names":false,"suffix":""},{"dropping-particle":"","family":"Hiola","given":"St. Fatmah","non-dropping-particle":"","parse-names":false,"suffix":""},{"dropping-particle":"","family":"Jumadi","given":"Oslan","non-dropping-particle":"","parse-names":false,"suffix":""}],"container-title":"Jurnal Sainsmat","id":"ITEM-1","issue":"2","issued":{"date-parts":[["2012"]]},"page":"167-180","title":"Ketersediaan Nitrogen Tanah dan Pertumbuhan Tanaman Bayam (Amaranthus tricolor L.) yang Diperlakukan dengan Pemberian Pupuk Kompos Azolla","type":"article-journal","volume":"1"},"uris":["http://www.mendeley.com/documents/?uuid=63afbf49-d763-4089-8256-9413faa188d8"]}],"mendeley":{"formattedCitation":"(Amir et al., 2012)","manualFormatting":"Amir et al., (2012)","plainTextFormattedCitation":"(Amir et al., 2012)","previouslyFormattedCitation":"(Amir et al., 2012)"},"properties":{"noteIndex":0},"schema":"https://github.com/citation-style-language/schema/raw/master/csl-citation.json"}</w:instrText>
      </w:r>
      <w:r w:rsidRPr="001E06EC">
        <w:rPr>
          <w:rFonts w:ascii="Garamond" w:eastAsia="Times New Roman" w:hAnsi="Garamond" w:cs="Times New Roman"/>
          <w:szCs w:val="24"/>
          <w:lang w:val="en-US"/>
        </w:rPr>
        <w:fldChar w:fldCharType="separate"/>
      </w:r>
      <w:r w:rsidRPr="002F1F19">
        <w:rPr>
          <w:rFonts w:ascii="Garamond" w:eastAsia="Times New Roman" w:hAnsi="Garamond" w:cs="Times New Roman"/>
          <w:noProof/>
          <w:szCs w:val="24"/>
          <w:lang w:val="sv-SE"/>
        </w:rPr>
        <w:t xml:space="preserve">Amir </w:t>
      </w:r>
      <w:r w:rsidRPr="002F1F19">
        <w:rPr>
          <w:rFonts w:ascii="Garamond" w:eastAsia="Times New Roman" w:hAnsi="Garamond" w:cs="Times New Roman"/>
          <w:i/>
          <w:noProof/>
          <w:szCs w:val="24"/>
          <w:lang w:val="sv-SE"/>
        </w:rPr>
        <w:t>et al.,</w:t>
      </w:r>
      <w:r w:rsidRPr="002F1F19">
        <w:rPr>
          <w:rFonts w:ascii="Garamond" w:eastAsia="Times New Roman" w:hAnsi="Garamond" w:cs="Times New Roman"/>
          <w:noProof/>
          <w:szCs w:val="24"/>
          <w:lang w:val="sv-SE"/>
        </w:rPr>
        <w:t xml:space="preserve"> (2012)</w:t>
      </w:r>
      <w:r w:rsidRPr="001E06EC">
        <w:rPr>
          <w:rFonts w:ascii="Garamond" w:eastAsia="Times New Roman" w:hAnsi="Garamond" w:cs="Times New Roman"/>
          <w:szCs w:val="24"/>
          <w:lang w:val="en-US"/>
        </w:rPr>
        <w:fldChar w:fldCharType="end"/>
      </w:r>
      <w:r w:rsidRPr="002F1F19">
        <w:rPr>
          <w:rFonts w:ascii="Garamond" w:eastAsia="Times New Roman" w:hAnsi="Garamond" w:cs="Times New Roman"/>
          <w:szCs w:val="24"/>
          <w:lang w:val="sv-SE"/>
        </w:rPr>
        <w:t xml:space="preserve"> proses dekomposisi yang terus berlanjut didalam tanah yang akan terurai secara berkala dan dapat menyediakan unsur hara bagi tanah maupun bagi tanaman. Namun, jika proses dekomposisi masih belum maksimal dan mikroorganisme tanah belum efektif dalam mendekomposisi bahan organik dari pupuk, maka hara yang terkandung dalam pupuk kompos daun jati akan dapat dimanfaatkan oleh tanaman pada saat pupuk telah mengalami proses penguraian.</w:t>
      </w:r>
    </w:p>
    <w:p w14:paraId="7F80210F" w14:textId="77777777" w:rsidR="001E06EC" w:rsidRPr="002F1F19" w:rsidRDefault="001E06EC" w:rsidP="001E06EC">
      <w:pPr>
        <w:tabs>
          <w:tab w:val="left" w:pos="709"/>
        </w:tabs>
        <w:spacing w:line="360" w:lineRule="auto"/>
        <w:jc w:val="both"/>
        <w:rPr>
          <w:rFonts w:ascii="Garamond" w:eastAsia="Times New Roman" w:hAnsi="Garamond" w:cs="Times New Roman"/>
          <w:sz w:val="24"/>
          <w:szCs w:val="24"/>
          <w:lang w:val="sv-SE"/>
        </w:rPr>
      </w:pPr>
      <w:r w:rsidRPr="002F1F19">
        <w:rPr>
          <w:rFonts w:ascii="Garamond" w:eastAsia="Times New Roman" w:hAnsi="Garamond" w:cs="Times New Roman"/>
          <w:sz w:val="24"/>
          <w:szCs w:val="24"/>
          <w:lang w:val="sv-SE"/>
        </w:rPr>
        <w:tab/>
        <w:t>Adapun pemberian kombinasi dari perlakuan NPK Organik dan Kompos Daun Jati (K*J) pada tabel 4.1 terhadap parameter tinggi tanaman kacang tanah yang diamati dimulai dari tanaman yang berusia 2 MST – 10 MST menunjukkan hasil yang tidak berpengaruh akan tetapi proses pertumbuhan tinggi tanaman yang diamati disetiap minggunya dapat menunjukkan nilai yang positif.</w:t>
      </w:r>
    </w:p>
    <w:p w14:paraId="33AA7F59" w14:textId="527720A3" w:rsidR="001E06EC" w:rsidRPr="002F1F19" w:rsidRDefault="001E06EC" w:rsidP="001E06EC">
      <w:pPr>
        <w:tabs>
          <w:tab w:val="left" w:pos="709"/>
        </w:tabs>
        <w:spacing w:line="360" w:lineRule="auto"/>
        <w:jc w:val="both"/>
        <w:rPr>
          <w:rFonts w:ascii="Garamond" w:eastAsia="Times New Roman" w:hAnsi="Garamond" w:cs="Times New Roman"/>
          <w:sz w:val="24"/>
          <w:szCs w:val="24"/>
          <w:lang w:val="sv-SE"/>
        </w:rPr>
      </w:pPr>
      <w:r w:rsidRPr="002F1F19">
        <w:rPr>
          <w:rFonts w:ascii="Garamond" w:eastAsia="Times New Roman" w:hAnsi="Garamond" w:cs="Times New Roman"/>
          <w:sz w:val="24"/>
          <w:szCs w:val="24"/>
          <w:lang w:val="sv-SE"/>
        </w:rPr>
        <w:tab/>
        <w:t xml:space="preserve">Diduga tanaman kacang tanah melakukan proses yang hampir mirip dengan proses dominansi apikal yang dapat mempengaruhi parameter tinggi tanaman, yang sifatnya tanaman akan menumbuhkan tunas lateral atau tunas air yang mampu meningkatkan jumlah ginofor sehingga mempengaruhi jumlah polong pada fase generatif tanaman kacang tanah </w:t>
      </w:r>
      <w:r w:rsidRPr="001E06EC">
        <w:rPr>
          <w:rFonts w:ascii="Garamond" w:eastAsia="Times New Roman" w:hAnsi="Garamond" w:cs="Times New Roman"/>
          <w:sz w:val="24"/>
          <w:szCs w:val="24"/>
          <w:lang w:val="en-US"/>
        </w:rPr>
        <w:fldChar w:fldCharType="begin" w:fldLock="1"/>
      </w:r>
      <w:r w:rsidRPr="002F1F19">
        <w:rPr>
          <w:rFonts w:ascii="Garamond" w:eastAsia="Times New Roman" w:hAnsi="Garamond" w:cs="Times New Roman"/>
          <w:sz w:val="24"/>
          <w:szCs w:val="24"/>
          <w:lang w:val="sv-SE"/>
        </w:rPr>
        <w:instrText>ADDIN CSL_CITATION {"citationItems":[{"id":"ITEM-1","itemData":{"author":[{"dropping-particle":"","family":"Anggasari","given":"Dias","non-dropping-particle":"","parse-names":false,"suffix":""}],"id":"ITEM-1","issued":{"date-parts":[["2015"]]},"title":"Pengaruh Pemangkasan Pucuk dan Pupuk Gandasil D Pada Pertumbuhan dan Hasil Tanaman Kedelai (Glicine max L. )","type":"article"},"uris":["http://www.mendeley.com/documents/?uuid=6c5481bd-5ff1-45b7-9eb9-e269b736d590"]}],"mendeley":{"formattedCitation":"(Anggasari, 2015)","plainTextFormattedCitation":"(Anggasari, 2015)","previouslyFormattedCitation":"(Anggasari, 2015)"},"properties":{"noteIndex":0},"schema":"https://github.com/citation-style-language/schema/raw/master/csl-citation.json"}</w:instrText>
      </w:r>
      <w:r w:rsidRPr="001E06EC">
        <w:rPr>
          <w:rFonts w:ascii="Garamond" w:eastAsia="Times New Roman" w:hAnsi="Garamond" w:cs="Times New Roman"/>
          <w:sz w:val="24"/>
          <w:szCs w:val="24"/>
          <w:lang w:val="en-US"/>
        </w:rPr>
        <w:fldChar w:fldCharType="separate"/>
      </w:r>
      <w:r w:rsidRPr="002F1F19">
        <w:rPr>
          <w:rFonts w:ascii="Garamond" w:eastAsia="Times New Roman" w:hAnsi="Garamond" w:cs="Times New Roman"/>
          <w:noProof/>
          <w:sz w:val="24"/>
          <w:szCs w:val="24"/>
          <w:lang w:val="sv-SE"/>
        </w:rPr>
        <w:t>(Anggasari, 2015)</w:t>
      </w:r>
      <w:r w:rsidRPr="001E06EC">
        <w:rPr>
          <w:rFonts w:ascii="Garamond" w:eastAsia="Times New Roman" w:hAnsi="Garamond" w:cs="Times New Roman"/>
          <w:sz w:val="24"/>
          <w:szCs w:val="24"/>
          <w:lang w:val="en-US"/>
        </w:rPr>
        <w:fldChar w:fldCharType="end"/>
      </w:r>
      <w:r w:rsidRPr="002F1F19">
        <w:rPr>
          <w:rFonts w:ascii="Garamond" w:eastAsia="Times New Roman" w:hAnsi="Garamond" w:cs="Times New Roman"/>
          <w:sz w:val="24"/>
          <w:szCs w:val="24"/>
          <w:lang w:val="sv-SE"/>
        </w:rPr>
        <w:t>.</w:t>
      </w:r>
    </w:p>
    <w:p w14:paraId="34619E5D" w14:textId="53684A6F" w:rsidR="00D343C9" w:rsidRPr="00B94494" w:rsidRDefault="00D343C9" w:rsidP="00B63FD8">
      <w:pPr>
        <w:spacing w:line="360" w:lineRule="auto"/>
        <w:jc w:val="both"/>
        <w:rPr>
          <w:rFonts w:ascii="Garamond" w:hAnsi="Garamond"/>
          <w:b/>
          <w:bCs/>
          <w:sz w:val="24"/>
          <w:szCs w:val="24"/>
        </w:rPr>
      </w:pPr>
      <w:r w:rsidRPr="00B94494">
        <w:rPr>
          <w:rFonts w:ascii="Garamond" w:hAnsi="Garamond"/>
          <w:b/>
          <w:bCs/>
          <w:sz w:val="24"/>
          <w:szCs w:val="24"/>
        </w:rPr>
        <w:t>Jumlah Daun</w:t>
      </w:r>
      <w:bookmarkEnd w:id="20"/>
      <w:r w:rsidRPr="00B94494">
        <w:rPr>
          <w:rFonts w:ascii="Garamond" w:hAnsi="Garamond"/>
          <w:b/>
          <w:bCs/>
          <w:sz w:val="24"/>
          <w:szCs w:val="24"/>
        </w:rPr>
        <w:t xml:space="preserve"> </w:t>
      </w:r>
    </w:p>
    <w:p w14:paraId="52F588F3" w14:textId="77777777" w:rsidR="001961A9" w:rsidRPr="002F1F19" w:rsidRDefault="001E06EC" w:rsidP="00F638B4">
      <w:pPr>
        <w:pStyle w:val="ListParagraph"/>
        <w:tabs>
          <w:tab w:val="left" w:pos="0"/>
        </w:tabs>
        <w:spacing w:line="360" w:lineRule="auto"/>
        <w:ind w:left="0"/>
        <w:jc w:val="both"/>
        <w:rPr>
          <w:rFonts w:ascii="Garamond" w:eastAsia="Times New Roman" w:hAnsi="Garamond" w:cs="Times New Roman"/>
          <w:szCs w:val="24"/>
          <w:lang w:val="sv-SE"/>
        </w:rPr>
        <w:sectPr w:rsidR="001961A9" w:rsidRPr="002F1F19" w:rsidSect="00F638B4">
          <w:footerReference w:type="default" r:id="rId21"/>
          <w:pgSz w:w="11906" w:h="16838"/>
          <w:pgMar w:top="1701" w:right="1134" w:bottom="1701" w:left="1134" w:header="709" w:footer="709" w:gutter="0"/>
          <w:pgNumType w:start="26"/>
          <w:cols w:space="720"/>
          <w:docGrid w:linePitch="299"/>
        </w:sectPr>
      </w:pPr>
      <w:r w:rsidRPr="002F1F19">
        <w:rPr>
          <w:rFonts w:ascii="Garamond" w:eastAsia="Times New Roman" w:hAnsi="Garamond" w:cs="Times New Roman"/>
          <w:szCs w:val="24"/>
          <w:lang w:val="sv-SE"/>
        </w:rPr>
        <w:t xml:space="preserve">pengamatan jumlah daun pada tanaman kacang tanah dengan menghitung jumlah daun dari paling bawah sampai paling atas yang dilakukan secara rutin dimulai pada saat tanaman kacang tanah berusia 2 MST lalu dilanjutkan dengan interval 7 hari sekali sampai tanaman berusia 10 MST. Hasil pengamatan jumlah </w:t>
      </w:r>
    </w:p>
    <w:p w14:paraId="17219522" w14:textId="7692D5EC" w:rsidR="00F638B4" w:rsidRPr="002F1F19" w:rsidRDefault="001E06EC" w:rsidP="00F638B4">
      <w:pPr>
        <w:pStyle w:val="ListParagraph"/>
        <w:tabs>
          <w:tab w:val="left" w:pos="0"/>
        </w:tabs>
        <w:spacing w:line="360" w:lineRule="auto"/>
        <w:ind w:left="0"/>
        <w:jc w:val="both"/>
        <w:rPr>
          <w:rFonts w:ascii="Garamond" w:eastAsia="Times New Roman" w:hAnsi="Garamond" w:cs="Times New Roman"/>
          <w:szCs w:val="24"/>
          <w:lang w:val="sv-SE"/>
        </w:rPr>
      </w:pPr>
      <w:r w:rsidRPr="002F1F19">
        <w:rPr>
          <w:rFonts w:ascii="Garamond" w:eastAsia="Times New Roman" w:hAnsi="Garamond" w:cs="Times New Roman"/>
          <w:szCs w:val="24"/>
          <w:lang w:val="sv-SE"/>
        </w:rPr>
        <w:lastRenderedPageBreak/>
        <w:t xml:space="preserve">daun pada kacang tanah, kemudian dianalisis secara statistik menggunakan uji ANOVA dengan taraf 0,05 atau 5% yang selanjutnya dilakukan uji lanjut dengan menggunakan DMRT. </w:t>
      </w:r>
      <w:r w:rsidRPr="002F1F19">
        <w:rPr>
          <w:rFonts w:ascii="Garamond" w:hAnsi="Garamond" w:cs="Times New Roman"/>
          <w:szCs w:val="24"/>
          <w:lang w:val="sv-SE"/>
        </w:rPr>
        <w:t>Berdasarkan hasil analisis sidik ragam ANOVA pada table 4.2 bahwa pertumbuhan jumlah daun pada tanaman kacang tanah dengan pemberian perlakuan NPK Organik terhadap tanaman kacang tanah yang mulai diamati saat tanaman berusia 2 MST – 10 MST tidak menunjukkan pengaruh terhadap parameter jumlah daun tanaman kacang tanah. Akan tetapi setiap pada pengamatan jumlah daun tanaman kacang tanah, fisiologi tanaman terus menerus memperlihatkan hasil yang positif dan dapat menunjukkan peningkatan pertumbuhan disetiap minggunya</w:t>
      </w:r>
    </w:p>
    <w:p w14:paraId="69F07A6F" w14:textId="5FA6A555" w:rsidR="00B63FD8" w:rsidRPr="002F1F19" w:rsidRDefault="00EA4140" w:rsidP="00B63FD8">
      <w:pPr>
        <w:spacing w:line="360" w:lineRule="auto"/>
        <w:jc w:val="both"/>
        <w:rPr>
          <w:rFonts w:ascii="Garamond" w:hAnsi="Garamond"/>
          <w:sz w:val="20"/>
          <w:szCs w:val="20"/>
          <w:lang w:val="sv-SE"/>
        </w:rPr>
      </w:pPr>
      <w:r w:rsidRPr="002F1F19">
        <w:rPr>
          <w:rFonts w:ascii="Garamond" w:hAnsi="Garamond"/>
          <w:sz w:val="20"/>
          <w:szCs w:val="20"/>
          <w:lang w:val="sv-SE"/>
        </w:rPr>
        <w:t xml:space="preserve"> Tabel 4. 2 Hasil perlakuan</w:t>
      </w:r>
      <w:r w:rsidR="001E06EC" w:rsidRPr="002F1F19">
        <w:rPr>
          <w:rFonts w:ascii="Garamond" w:hAnsi="Garamond"/>
          <w:sz w:val="20"/>
          <w:szCs w:val="20"/>
          <w:lang w:val="sv-SE"/>
        </w:rPr>
        <w:t xml:space="preserve"> NPK Organik dan Kompos Daun Jati pada parameter jumlah daun</w:t>
      </w:r>
    </w:p>
    <w:tbl>
      <w:tblPr>
        <w:tblStyle w:val="TableGrid"/>
        <w:tblpPr w:leftFromText="180" w:rightFromText="180" w:vertAnchor="text" w:horzAnchor="margin" w:tblpY="-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1"/>
        <w:gridCol w:w="628"/>
        <w:gridCol w:w="786"/>
        <w:gridCol w:w="704"/>
        <w:gridCol w:w="709"/>
        <w:gridCol w:w="802"/>
        <w:gridCol w:w="885"/>
        <w:gridCol w:w="845"/>
        <w:gridCol w:w="842"/>
        <w:gridCol w:w="706"/>
      </w:tblGrid>
      <w:tr w:rsidR="00F638B4" w14:paraId="647D1B7C" w14:textId="77777777" w:rsidTr="00F638B4">
        <w:tc>
          <w:tcPr>
            <w:tcW w:w="932" w:type="dxa"/>
            <w:gridSpan w:val="2"/>
            <w:tcBorders>
              <w:top w:val="single" w:sz="4" w:space="0" w:color="auto"/>
              <w:bottom w:val="single" w:sz="4" w:space="0" w:color="auto"/>
            </w:tcBorders>
            <w:vAlign w:val="center"/>
          </w:tcPr>
          <w:p w14:paraId="1038B220" w14:textId="77777777" w:rsidR="00F638B4" w:rsidRPr="00E5330D" w:rsidRDefault="00F638B4" w:rsidP="00F638B4">
            <w:pPr>
              <w:spacing w:line="360" w:lineRule="auto"/>
              <w:jc w:val="center"/>
              <w:rPr>
                <w:rFonts w:ascii="Garamond" w:hAnsi="Garamond"/>
                <w:b/>
                <w:bCs/>
                <w:sz w:val="14"/>
                <w:szCs w:val="14"/>
              </w:rPr>
            </w:pPr>
            <w:proofErr w:type="spellStart"/>
            <w:r w:rsidRPr="00E5330D">
              <w:rPr>
                <w:rFonts w:ascii="Garamond" w:hAnsi="Garamond"/>
                <w:b/>
                <w:bCs/>
                <w:sz w:val="14"/>
                <w:szCs w:val="14"/>
              </w:rPr>
              <w:t>Perlakuan</w:t>
            </w:r>
            <w:proofErr w:type="spellEnd"/>
          </w:p>
        </w:tc>
        <w:tc>
          <w:tcPr>
            <w:tcW w:w="6907" w:type="dxa"/>
            <w:gridSpan w:val="9"/>
            <w:tcBorders>
              <w:top w:val="single" w:sz="4" w:space="0" w:color="auto"/>
              <w:bottom w:val="single" w:sz="4" w:space="0" w:color="auto"/>
            </w:tcBorders>
          </w:tcPr>
          <w:p w14:paraId="6A163F94" w14:textId="77777777" w:rsidR="00F638B4" w:rsidRPr="000A5836" w:rsidRDefault="00F638B4" w:rsidP="00F638B4">
            <w:pPr>
              <w:jc w:val="center"/>
              <w:rPr>
                <w:rFonts w:ascii="Garamond" w:hAnsi="Garamond"/>
                <w:b/>
                <w:bCs/>
                <w:sz w:val="14"/>
                <w:szCs w:val="14"/>
              </w:rPr>
            </w:pPr>
            <w:proofErr w:type="spellStart"/>
            <w:r w:rsidRPr="000A5836">
              <w:rPr>
                <w:rFonts w:ascii="Garamond" w:hAnsi="Garamond"/>
                <w:b/>
                <w:bCs/>
                <w:sz w:val="14"/>
                <w:szCs w:val="14"/>
              </w:rPr>
              <w:t>Umur</w:t>
            </w:r>
            <w:proofErr w:type="spellEnd"/>
            <w:r w:rsidRPr="000A5836">
              <w:rPr>
                <w:rFonts w:ascii="Garamond" w:hAnsi="Garamond"/>
                <w:b/>
                <w:bCs/>
                <w:sz w:val="14"/>
                <w:szCs w:val="14"/>
              </w:rPr>
              <w:t xml:space="preserve"> </w:t>
            </w:r>
            <w:proofErr w:type="spellStart"/>
            <w:r w:rsidRPr="000A5836">
              <w:rPr>
                <w:rFonts w:ascii="Garamond" w:hAnsi="Garamond"/>
                <w:b/>
                <w:bCs/>
                <w:sz w:val="14"/>
                <w:szCs w:val="14"/>
              </w:rPr>
              <w:t>tanaman</w:t>
            </w:r>
            <w:proofErr w:type="spellEnd"/>
            <w:r w:rsidRPr="000A5836">
              <w:rPr>
                <w:rFonts w:ascii="Garamond" w:hAnsi="Garamond"/>
                <w:b/>
                <w:bCs/>
                <w:sz w:val="14"/>
                <w:szCs w:val="14"/>
              </w:rPr>
              <w:t xml:space="preserve"> MST</w:t>
            </w:r>
          </w:p>
          <w:p w14:paraId="7291F551" w14:textId="0EB7D08D" w:rsidR="00F638B4" w:rsidRPr="00E5330D" w:rsidRDefault="00F638B4" w:rsidP="00F638B4">
            <w:pPr>
              <w:jc w:val="center"/>
              <w:rPr>
                <w:rFonts w:ascii="Garamond" w:hAnsi="Garamond"/>
                <w:sz w:val="14"/>
                <w:szCs w:val="14"/>
              </w:rPr>
            </w:pPr>
            <w:r w:rsidRPr="00E5330D">
              <w:rPr>
                <w:rFonts w:ascii="Garamond" w:hAnsi="Garamond"/>
                <w:b/>
                <w:bCs/>
                <w:sz w:val="14"/>
                <w:szCs w:val="14"/>
                <w:lang w:val="id-ID"/>
              </w:rPr>
              <w:t>(</w:t>
            </w:r>
            <w:r>
              <w:rPr>
                <w:rFonts w:ascii="Garamond" w:hAnsi="Garamond"/>
                <w:b/>
                <w:bCs/>
                <w:sz w:val="14"/>
                <w:szCs w:val="14"/>
                <w:lang w:val="id-ID"/>
              </w:rPr>
              <w:t>Helai</w:t>
            </w:r>
            <w:r w:rsidRPr="00E5330D">
              <w:rPr>
                <w:rFonts w:ascii="Garamond" w:hAnsi="Garamond"/>
                <w:b/>
                <w:bCs/>
                <w:sz w:val="14"/>
                <w:szCs w:val="14"/>
                <w:lang w:val="id-ID"/>
              </w:rPr>
              <w:t>)</w:t>
            </w:r>
          </w:p>
        </w:tc>
      </w:tr>
      <w:tr w:rsidR="00F638B4" w14:paraId="008D19EC" w14:textId="77777777" w:rsidTr="00CA58E1">
        <w:tc>
          <w:tcPr>
            <w:tcW w:w="851" w:type="dxa"/>
            <w:tcBorders>
              <w:top w:val="single" w:sz="4" w:space="0" w:color="auto"/>
              <w:bottom w:val="single" w:sz="4" w:space="0" w:color="auto"/>
            </w:tcBorders>
            <w:shd w:val="clear" w:color="auto" w:fill="auto"/>
            <w:vAlign w:val="bottom"/>
          </w:tcPr>
          <w:p w14:paraId="2E945604" w14:textId="77777777" w:rsidR="00F638B4" w:rsidRPr="00E5330D" w:rsidRDefault="00F638B4" w:rsidP="00F638B4">
            <w:pPr>
              <w:rPr>
                <w:rFonts w:ascii="Garamond" w:eastAsia="Times New Roman" w:hAnsi="Garamond" w:cs="Times New Roman"/>
                <w:color w:val="000000"/>
                <w:sz w:val="14"/>
                <w:szCs w:val="14"/>
              </w:rPr>
            </w:pPr>
          </w:p>
        </w:tc>
        <w:tc>
          <w:tcPr>
            <w:tcW w:w="709" w:type="dxa"/>
            <w:gridSpan w:val="2"/>
            <w:tcBorders>
              <w:top w:val="single" w:sz="4" w:space="0" w:color="auto"/>
              <w:bottom w:val="single" w:sz="4" w:space="0" w:color="auto"/>
            </w:tcBorders>
            <w:shd w:val="clear" w:color="auto" w:fill="auto"/>
            <w:vAlign w:val="bottom"/>
          </w:tcPr>
          <w:p w14:paraId="0BB4957F"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2</w:t>
            </w:r>
          </w:p>
        </w:tc>
        <w:tc>
          <w:tcPr>
            <w:tcW w:w="786" w:type="dxa"/>
            <w:tcBorders>
              <w:top w:val="single" w:sz="4" w:space="0" w:color="auto"/>
              <w:bottom w:val="single" w:sz="4" w:space="0" w:color="auto"/>
            </w:tcBorders>
            <w:shd w:val="clear" w:color="auto" w:fill="auto"/>
            <w:vAlign w:val="bottom"/>
          </w:tcPr>
          <w:p w14:paraId="29D7EBE6"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3</w:t>
            </w:r>
          </w:p>
        </w:tc>
        <w:tc>
          <w:tcPr>
            <w:tcW w:w="704" w:type="dxa"/>
            <w:tcBorders>
              <w:top w:val="single" w:sz="4" w:space="0" w:color="auto"/>
              <w:bottom w:val="single" w:sz="4" w:space="0" w:color="auto"/>
            </w:tcBorders>
            <w:shd w:val="clear" w:color="auto" w:fill="auto"/>
            <w:vAlign w:val="bottom"/>
          </w:tcPr>
          <w:p w14:paraId="5B81AA53"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4</w:t>
            </w:r>
          </w:p>
        </w:tc>
        <w:tc>
          <w:tcPr>
            <w:tcW w:w="709" w:type="dxa"/>
            <w:tcBorders>
              <w:top w:val="single" w:sz="4" w:space="0" w:color="auto"/>
              <w:bottom w:val="single" w:sz="4" w:space="0" w:color="auto"/>
            </w:tcBorders>
            <w:shd w:val="clear" w:color="auto" w:fill="auto"/>
            <w:vAlign w:val="bottom"/>
          </w:tcPr>
          <w:p w14:paraId="18700ED7"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5</w:t>
            </w:r>
          </w:p>
        </w:tc>
        <w:tc>
          <w:tcPr>
            <w:tcW w:w="802" w:type="dxa"/>
            <w:tcBorders>
              <w:top w:val="single" w:sz="4" w:space="0" w:color="auto"/>
              <w:bottom w:val="single" w:sz="4" w:space="0" w:color="auto"/>
            </w:tcBorders>
            <w:shd w:val="clear" w:color="auto" w:fill="auto"/>
            <w:vAlign w:val="bottom"/>
          </w:tcPr>
          <w:p w14:paraId="1DF61C09"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6</w:t>
            </w:r>
          </w:p>
        </w:tc>
        <w:tc>
          <w:tcPr>
            <w:tcW w:w="885" w:type="dxa"/>
            <w:tcBorders>
              <w:top w:val="single" w:sz="4" w:space="0" w:color="auto"/>
              <w:bottom w:val="single" w:sz="4" w:space="0" w:color="auto"/>
            </w:tcBorders>
            <w:shd w:val="clear" w:color="auto" w:fill="auto"/>
            <w:vAlign w:val="bottom"/>
          </w:tcPr>
          <w:p w14:paraId="059E3527"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7</w:t>
            </w:r>
          </w:p>
        </w:tc>
        <w:tc>
          <w:tcPr>
            <w:tcW w:w="845" w:type="dxa"/>
            <w:tcBorders>
              <w:top w:val="single" w:sz="4" w:space="0" w:color="auto"/>
              <w:bottom w:val="single" w:sz="4" w:space="0" w:color="auto"/>
            </w:tcBorders>
            <w:shd w:val="clear" w:color="auto" w:fill="auto"/>
            <w:vAlign w:val="bottom"/>
          </w:tcPr>
          <w:p w14:paraId="2169CF45"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8</w:t>
            </w:r>
          </w:p>
        </w:tc>
        <w:tc>
          <w:tcPr>
            <w:tcW w:w="842" w:type="dxa"/>
            <w:tcBorders>
              <w:top w:val="single" w:sz="4" w:space="0" w:color="auto"/>
              <w:bottom w:val="single" w:sz="4" w:space="0" w:color="auto"/>
            </w:tcBorders>
            <w:shd w:val="clear" w:color="auto" w:fill="auto"/>
            <w:vAlign w:val="bottom"/>
          </w:tcPr>
          <w:p w14:paraId="73414316"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9</w:t>
            </w:r>
          </w:p>
        </w:tc>
        <w:tc>
          <w:tcPr>
            <w:tcW w:w="706" w:type="dxa"/>
            <w:tcBorders>
              <w:top w:val="single" w:sz="4" w:space="0" w:color="auto"/>
              <w:bottom w:val="single" w:sz="4" w:space="0" w:color="auto"/>
            </w:tcBorders>
            <w:shd w:val="clear" w:color="auto" w:fill="auto"/>
            <w:vAlign w:val="bottom"/>
          </w:tcPr>
          <w:p w14:paraId="29B78599" w14:textId="77777777" w:rsidR="00F638B4" w:rsidRPr="00E5330D" w:rsidRDefault="00F638B4" w:rsidP="00F638B4">
            <w:pPr>
              <w:rPr>
                <w:rFonts w:ascii="Garamond" w:eastAsia="Times New Roman" w:hAnsi="Garamond" w:cs="Times New Roman"/>
                <w:color w:val="000000"/>
                <w:sz w:val="12"/>
                <w:szCs w:val="12"/>
              </w:rPr>
            </w:pPr>
            <w:r w:rsidRPr="00E5330D">
              <w:rPr>
                <w:rFonts w:ascii="Garamond" w:eastAsia="Times New Roman" w:hAnsi="Garamond" w:cs="Times New Roman"/>
                <w:b/>
                <w:bCs/>
                <w:color w:val="000000"/>
                <w:sz w:val="12"/>
                <w:szCs w:val="12"/>
                <w:lang w:eastAsia="en-ID"/>
              </w:rPr>
              <w:t>10</w:t>
            </w:r>
          </w:p>
        </w:tc>
      </w:tr>
      <w:tr w:rsidR="00F638B4" w:rsidRPr="0045062B" w14:paraId="0F155087" w14:textId="77777777" w:rsidTr="00CA58E1">
        <w:tc>
          <w:tcPr>
            <w:tcW w:w="851" w:type="dxa"/>
            <w:tcBorders>
              <w:top w:val="single" w:sz="4" w:space="0" w:color="auto"/>
            </w:tcBorders>
            <w:shd w:val="clear" w:color="auto" w:fill="auto"/>
          </w:tcPr>
          <w:p w14:paraId="40283652" w14:textId="77777777" w:rsidR="00F638B4" w:rsidRPr="0045062B" w:rsidRDefault="00F638B4" w:rsidP="00F638B4">
            <w:pPr>
              <w:jc w:val="center"/>
              <w:rPr>
                <w:rFonts w:ascii="Garamond" w:hAnsi="Garamond"/>
                <w:sz w:val="14"/>
                <w:szCs w:val="14"/>
              </w:rPr>
            </w:pPr>
            <w:r w:rsidRPr="0045062B">
              <w:rPr>
                <w:rFonts w:ascii="Garamond" w:hAnsi="Garamond"/>
                <w:sz w:val="14"/>
                <w:szCs w:val="14"/>
              </w:rPr>
              <w:t>K0</w:t>
            </w:r>
          </w:p>
        </w:tc>
        <w:tc>
          <w:tcPr>
            <w:tcW w:w="709" w:type="dxa"/>
            <w:gridSpan w:val="2"/>
            <w:tcBorders>
              <w:top w:val="single" w:sz="4" w:space="0" w:color="auto"/>
            </w:tcBorders>
            <w:shd w:val="clear" w:color="auto" w:fill="auto"/>
            <w:vAlign w:val="bottom"/>
          </w:tcPr>
          <w:p w14:paraId="61B8BB7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5.6667 a</w:t>
            </w:r>
          </w:p>
        </w:tc>
        <w:tc>
          <w:tcPr>
            <w:tcW w:w="786" w:type="dxa"/>
            <w:tcBorders>
              <w:top w:val="single" w:sz="4" w:space="0" w:color="auto"/>
            </w:tcBorders>
            <w:shd w:val="clear" w:color="auto" w:fill="auto"/>
            <w:vAlign w:val="bottom"/>
          </w:tcPr>
          <w:p w14:paraId="06FD653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10.500 a</w:t>
            </w:r>
          </w:p>
        </w:tc>
        <w:tc>
          <w:tcPr>
            <w:tcW w:w="704" w:type="dxa"/>
            <w:tcBorders>
              <w:top w:val="single" w:sz="4" w:space="0" w:color="auto"/>
            </w:tcBorders>
            <w:shd w:val="clear" w:color="auto" w:fill="auto"/>
            <w:vAlign w:val="bottom"/>
          </w:tcPr>
          <w:p w14:paraId="4221527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16.833 a</w:t>
            </w:r>
          </w:p>
        </w:tc>
        <w:tc>
          <w:tcPr>
            <w:tcW w:w="709" w:type="dxa"/>
            <w:tcBorders>
              <w:top w:val="single" w:sz="4" w:space="0" w:color="auto"/>
            </w:tcBorders>
            <w:shd w:val="clear" w:color="auto" w:fill="auto"/>
            <w:vAlign w:val="bottom"/>
          </w:tcPr>
          <w:p w14:paraId="1365646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21.000 a</w:t>
            </w:r>
          </w:p>
        </w:tc>
        <w:tc>
          <w:tcPr>
            <w:tcW w:w="802" w:type="dxa"/>
            <w:tcBorders>
              <w:top w:val="single" w:sz="4" w:space="0" w:color="auto"/>
            </w:tcBorders>
            <w:shd w:val="clear" w:color="auto" w:fill="auto"/>
            <w:vAlign w:val="bottom"/>
          </w:tcPr>
          <w:p w14:paraId="33C91CE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28.417 a</w:t>
            </w:r>
          </w:p>
        </w:tc>
        <w:tc>
          <w:tcPr>
            <w:tcW w:w="885" w:type="dxa"/>
            <w:tcBorders>
              <w:top w:val="single" w:sz="4" w:space="0" w:color="auto"/>
            </w:tcBorders>
            <w:shd w:val="clear" w:color="auto" w:fill="auto"/>
            <w:vAlign w:val="bottom"/>
          </w:tcPr>
          <w:p w14:paraId="4566BC2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37.458 a</w:t>
            </w:r>
          </w:p>
        </w:tc>
        <w:tc>
          <w:tcPr>
            <w:tcW w:w="845" w:type="dxa"/>
            <w:tcBorders>
              <w:top w:val="single" w:sz="4" w:space="0" w:color="auto"/>
            </w:tcBorders>
            <w:shd w:val="clear" w:color="auto" w:fill="auto"/>
            <w:vAlign w:val="bottom"/>
          </w:tcPr>
          <w:p w14:paraId="114E30F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48.091 a</w:t>
            </w:r>
          </w:p>
        </w:tc>
        <w:tc>
          <w:tcPr>
            <w:tcW w:w="842" w:type="dxa"/>
            <w:tcBorders>
              <w:top w:val="single" w:sz="4" w:space="0" w:color="auto"/>
            </w:tcBorders>
            <w:shd w:val="clear" w:color="auto" w:fill="auto"/>
            <w:vAlign w:val="bottom"/>
          </w:tcPr>
          <w:p w14:paraId="7FBA328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55.250 a</w:t>
            </w:r>
          </w:p>
        </w:tc>
        <w:tc>
          <w:tcPr>
            <w:tcW w:w="706" w:type="dxa"/>
            <w:tcBorders>
              <w:top w:val="single" w:sz="4" w:space="0" w:color="auto"/>
            </w:tcBorders>
            <w:shd w:val="clear" w:color="auto" w:fill="auto"/>
            <w:vAlign w:val="bottom"/>
          </w:tcPr>
          <w:p w14:paraId="2532207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64.50 a</w:t>
            </w:r>
          </w:p>
        </w:tc>
      </w:tr>
      <w:tr w:rsidR="00F638B4" w:rsidRPr="0045062B" w14:paraId="7EB5E515" w14:textId="77777777" w:rsidTr="00CA58E1">
        <w:tc>
          <w:tcPr>
            <w:tcW w:w="851" w:type="dxa"/>
            <w:shd w:val="clear" w:color="auto" w:fill="auto"/>
          </w:tcPr>
          <w:p w14:paraId="3FBEFAD9" w14:textId="77777777" w:rsidR="00F638B4" w:rsidRPr="0045062B" w:rsidRDefault="00F638B4" w:rsidP="00F638B4">
            <w:pPr>
              <w:jc w:val="center"/>
              <w:rPr>
                <w:rFonts w:ascii="Garamond" w:hAnsi="Garamond"/>
                <w:sz w:val="14"/>
                <w:szCs w:val="14"/>
              </w:rPr>
            </w:pPr>
            <w:r w:rsidRPr="0045062B">
              <w:rPr>
                <w:rFonts w:ascii="Garamond" w:hAnsi="Garamond"/>
                <w:sz w:val="14"/>
                <w:szCs w:val="14"/>
              </w:rPr>
              <w:t>K1</w:t>
            </w:r>
          </w:p>
        </w:tc>
        <w:tc>
          <w:tcPr>
            <w:tcW w:w="709" w:type="dxa"/>
            <w:gridSpan w:val="2"/>
            <w:shd w:val="clear" w:color="auto" w:fill="auto"/>
            <w:vAlign w:val="bottom"/>
          </w:tcPr>
          <w:p w14:paraId="1CAA2C5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5.6250 a</w:t>
            </w:r>
          </w:p>
        </w:tc>
        <w:tc>
          <w:tcPr>
            <w:tcW w:w="786" w:type="dxa"/>
            <w:shd w:val="clear" w:color="auto" w:fill="auto"/>
            <w:vAlign w:val="bottom"/>
          </w:tcPr>
          <w:p w14:paraId="47734FA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11.792 a</w:t>
            </w:r>
          </w:p>
        </w:tc>
        <w:tc>
          <w:tcPr>
            <w:tcW w:w="704" w:type="dxa"/>
            <w:shd w:val="clear" w:color="auto" w:fill="auto"/>
            <w:vAlign w:val="bottom"/>
          </w:tcPr>
          <w:p w14:paraId="2DC3C24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18.333 a</w:t>
            </w:r>
          </w:p>
        </w:tc>
        <w:tc>
          <w:tcPr>
            <w:tcW w:w="709" w:type="dxa"/>
            <w:shd w:val="clear" w:color="auto" w:fill="auto"/>
            <w:vAlign w:val="bottom"/>
          </w:tcPr>
          <w:p w14:paraId="4A00633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24.542 a</w:t>
            </w:r>
          </w:p>
        </w:tc>
        <w:tc>
          <w:tcPr>
            <w:tcW w:w="802" w:type="dxa"/>
            <w:shd w:val="clear" w:color="auto" w:fill="auto"/>
            <w:vAlign w:val="bottom"/>
          </w:tcPr>
          <w:p w14:paraId="0BEA73B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35.708 a</w:t>
            </w:r>
          </w:p>
        </w:tc>
        <w:tc>
          <w:tcPr>
            <w:tcW w:w="885" w:type="dxa"/>
            <w:shd w:val="clear" w:color="auto" w:fill="auto"/>
            <w:vAlign w:val="bottom"/>
          </w:tcPr>
          <w:p w14:paraId="3C662BA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46.417 a</w:t>
            </w:r>
          </w:p>
        </w:tc>
        <w:tc>
          <w:tcPr>
            <w:tcW w:w="845" w:type="dxa"/>
            <w:shd w:val="clear" w:color="auto" w:fill="auto"/>
            <w:vAlign w:val="bottom"/>
          </w:tcPr>
          <w:p w14:paraId="36A6001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55.333 a</w:t>
            </w:r>
          </w:p>
        </w:tc>
        <w:tc>
          <w:tcPr>
            <w:tcW w:w="842" w:type="dxa"/>
            <w:shd w:val="clear" w:color="auto" w:fill="auto"/>
            <w:vAlign w:val="bottom"/>
          </w:tcPr>
          <w:p w14:paraId="195E11F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68.667 a</w:t>
            </w:r>
          </w:p>
        </w:tc>
        <w:tc>
          <w:tcPr>
            <w:tcW w:w="706" w:type="dxa"/>
            <w:shd w:val="clear" w:color="auto" w:fill="auto"/>
            <w:vAlign w:val="bottom"/>
          </w:tcPr>
          <w:p w14:paraId="48E4705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84.88 a</w:t>
            </w:r>
          </w:p>
        </w:tc>
      </w:tr>
      <w:tr w:rsidR="00F638B4" w:rsidRPr="0045062B" w14:paraId="7CD3B5DD" w14:textId="77777777" w:rsidTr="00CA58E1">
        <w:tc>
          <w:tcPr>
            <w:tcW w:w="851" w:type="dxa"/>
            <w:shd w:val="clear" w:color="auto" w:fill="auto"/>
          </w:tcPr>
          <w:p w14:paraId="23225B07" w14:textId="77777777" w:rsidR="00F638B4" w:rsidRPr="0045062B" w:rsidRDefault="00F638B4" w:rsidP="00F638B4">
            <w:pPr>
              <w:jc w:val="center"/>
              <w:rPr>
                <w:rFonts w:ascii="Garamond" w:hAnsi="Garamond"/>
                <w:sz w:val="14"/>
                <w:szCs w:val="14"/>
              </w:rPr>
            </w:pPr>
            <w:r w:rsidRPr="0045062B">
              <w:rPr>
                <w:rFonts w:ascii="Garamond" w:hAnsi="Garamond"/>
                <w:sz w:val="14"/>
                <w:szCs w:val="14"/>
              </w:rPr>
              <w:t>K2</w:t>
            </w:r>
          </w:p>
        </w:tc>
        <w:tc>
          <w:tcPr>
            <w:tcW w:w="709" w:type="dxa"/>
            <w:gridSpan w:val="2"/>
            <w:shd w:val="clear" w:color="auto" w:fill="auto"/>
            <w:vAlign w:val="bottom"/>
          </w:tcPr>
          <w:p w14:paraId="780AF3E1"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6.5883 a</w:t>
            </w:r>
          </w:p>
        </w:tc>
        <w:tc>
          <w:tcPr>
            <w:tcW w:w="786" w:type="dxa"/>
            <w:shd w:val="clear" w:color="auto" w:fill="auto"/>
            <w:vAlign w:val="bottom"/>
          </w:tcPr>
          <w:p w14:paraId="573B04D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12.000 a</w:t>
            </w:r>
          </w:p>
        </w:tc>
        <w:tc>
          <w:tcPr>
            <w:tcW w:w="704" w:type="dxa"/>
            <w:shd w:val="clear" w:color="auto" w:fill="auto"/>
            <w:vAlign w:val="bottom"/>
          </w:tcPr>
          <w:p w14:paraId="0E364B2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18.625 a</w:t>
            </w:r>
          </w:p>
        </w:tc>
        <w:tc>
          <w:tcPr>
            <w:tcW w:w="709" w:type="dxa"/>
            <w:shd w:val="clear" w:color="auto" w:fill="auto"/>
            <w:vAlign w:val="bottom"/>
          </w:tcPr>
          <w:p w14:paraId="53EE1233" w14:textId="77777777" w:rsidR="00F638B4" w:rsidRPr="00587F88" w:rsidRDefault="00F638B4" w:rsidP="00F638B4">
            <w:pPr>
              <w:rPr>
                <w:rFonts w:ascii="Garamond" w:hAnsi="Garamond"/>
                <w:sz w:val="14"/>
                <w:szCs w:val="14"/>
              </w:rPr>
            </w:pPr>
            <w:proofErr w:type="gramStart"/>
            <w:r w:rsidRPr="00587F88">
              <w:rPr>
                <w:rFonts w:ascii="Garamond" w:eastAsia="Times New Roman" w:hAnsi="Garamond" w:cs="Times New Roman"/>
                <w:color w:val="000000"/>
                <w:sz w:val="14"/>
                <w:szCs w:val="14"/>
                <w:lang w:val="en-US"/>
              </w:rPr>
              <w:t>25.000  a</w:t>
            </w:r>
            <w:proofErr w:type="gramEnd"/>
          </w:p>
        </w:tc>
        <w:tc>
          <w:tcPr>
            <w:tcW w:w="802" w:type="dxa"/>
            <w:shd w:val="clear" w:color="auto" w:fill="auto"/>
            <w:vAlign w:val="bottom"/>
          </w:tcPr>
          <w:p w14:paraId="6F3D121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35.750 a</w:t>
            </w:r>
          </w:p>
        </w:tc>
        <w:tc>
          <w:tcPr>
            <w:tcW w:w="885" w:type="dxa"/>
            <w:shd w:val="clear" w:color="auto" w:fill="auto"/>
            <w:vAlign w:val="bottom"/>
          </w:tcPr>
          <w:p w14:paraId="14EC7F0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48.333 a</w:t>
            </w:r>
          </w:p>
        </w:tc>
        <w:tc>
          <w:tcPr>
            <w:tcW w:w="845" w:type="dxa"/>
            <w:shd w:val="clear" w:color="auto" w:fill="auto"/>
            <w:vAlign w:val="bottom"/>
          </w:tcPr>
          <w:p w14:paraId="4FD14A7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60.042 a</w:t>
            </w:r>
          </w:p>
        </w:tc>
        <w:tc>
          <w:tcPr>
            <w:tcW w:w="842" w:type="dxa"/>
            <w:shd w:val="clear" w:color="auto" w:fill="auto"/>
            <w:vAlign w:val="bottom"/>
          </w:tcPr>
          <w:p w14:paraId="2B228FC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70.500 a</w:t>
            </w:r>
          </w:p>
        </w:tc>
        <w:tc>
          <w:tcPr>
            <w:tcW w:w="706" w:type="dxa"/>
            <w:shd w:val="clear" w:color="auto" w:fill="auto"/>
            <w:vAlign w:val="bottom"/>
          </w:tcPr>
          <w:p w14:paraId="67F3536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89.42 a</w:t>
            </w:r>
          </w:p>
        </w:tc>
      </w:tr>
      <w:tr w:rsidR="00F638B4" w:rsidRPr="0045062B" w14:paraId="7AC2E621" w14:textId="77777777" w:rsidTr="00CA58E1">
        <w:tc>
          <w:tcPr>
            <w:tcW w:w="851" w:type="dxa"/>
            <w:tcBorders>
              <w:bottom w:val="single" w:sz="4" w:space="0" w:color="auto"/>
            </w:tcBorders>
            <w:shd w:val="clear" w:color="auto" w:fill="auto"/>
          </w:tcPr>
          <w:p w14:paraId="60F4CD81" w14:textId="77777777" w:rsidR="00F638B4" w:rsidRPr="0045062B" w:rsidRDefault="00F638B4" w:rsidP="00F638B4">
            <w:pPr>
              <w:jc w:val="center"/>
              <w:rPr>
                <w:rFonts w:ascii="Garamond" w:hAnsi="Garamond"/>
                <w:sz w:val="14"/>
                <w:szCs w:val="14"/>
              </w:rPr>
            </w:pPr>
            <w:r w:rsidRPr="0045062B">
              <w:rPr>
                <w:rFonts w:ascii="Garamond" w:hAnsi="Garamond"/>
                <w:sz w:val="14"/>
                <w:szCs w:val="14"/>
              </w:rPr>
              <w:t>K3</w:t>
            </w:r>
          </w:p>
        </w:tc>
        <w:tc>
          <w:tcPr>
            <w:tcW w:w="709" w:type="dxa"/>
            <w:gridSpan w:val="2"/>
            <w:tcBorders>
              <w:bottom w:val="single" w:sz="4" w:space="0" w:color="auto"/>
            </w:tcBorders>
            <w:shd w:val="clear" w:color="auto" w:fill="auto"/>
            <w:vAlign w:val="bottom"/>
          </w:tcPr>
          <w:p w14:paraId="2A7CAF3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6.2500 a</w:t>
            </w:r>
          </w:p>
        </w:tc>
        <w:tc>
          <w:tcPr>
            <w:tcW w:w="786" w:type="dxa"/>
            <w:tcBorders>
              <w:bottom w:val="single" w:sz="4" w:space="0" w:color="auto"/>
            </w:tcBorders>
            <w:shd w:val="clear" w:color="auto" w:fill="auto"/>
            <w:vAlign w:val="bottom"/>
          </w:tcPr>
          <w:p w14:paraId="0C59E92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12.083 a</w:t>
            </w:r>
          </w:p>
        </w:tc>
        <w:tc>
          <w:tcPr>
            <w:tcW w:w="704" w:type="dxa"/>
            <w:tcBorders>
              <w:bottom w:val="single" w:sz="4" w:space="0" w:color="auto"/>
            </w:tcBorders>
            <w:shd w:val="clear" w:color="auto" w:fill="auto"/>
            <w:vAlign w:val="bottom"/>
          </w:tcPr>
          <w:p w14:paraId="70517A4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19.458 a</w:t>
            </w:r>
          </w:p>
        </w:tc>
        <w:tc>
          <w:tcPr>
            <w:tcW w:w="709" w:type="dxa"/>
            <w:tcBorders>
              <w:bottom w:val="single" w:sz="4" w:space="0" w:color="auto"/>
            </w:tcBorders>
            <w:shd w:val="clear" w:color="auto" w:fill="auto"/>
            <w:vAlign w:val="bottom"/>
          </w:tcPr>
          <w:p w14:paraId="00CC766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23.708 a</w:t>
            </w:r>
          </w:p>
        </w:tc>
        <w:tc>
          <w:tcPr>
            <w:tcW w:w="802" w:type="dxa"/>
            <w:tcBorders>
              <w:bottom w:val="single" w:sz="4" w:space="0" w:color="auto"/>
            </w:tcBorders>
            <w:shd w:val="clear" w:color="auto" w:fill="auto"/>
            <w:vAlign w:val="bottom"/>
          </w:tcPr>
          <w:p w14:paraId="3EE6C58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33.292 a</w:t>
            </w:r>
          </w:p>
        </w:tc>
        <w:tc>
          <w:tcPr>
            <w:tcW w:w="885" w:type="dxa"/>
            <w:tcBorders>
              <w:bottom w:val="single" w:sz="4" w:space="0" w:color="auto"/>
            </w:tcBorders>
            <w:shd w:val="clear" w:color="auto" w:fill="auto"/>
            <w:vAlign w:val="bottom"/>
          </w:tcPr>
          <w:p w14:paraId="3635894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44.500 a</w:t>
            </w:r>
          </w:p>
        </w:tc>
        <w:tc>
          <w:tcPr>
            <w:tcW w:w="845" w:type="dxa"/>
            <w:tcBorders>
              <w:bottom w:val="single" w:sz="4" w:space="0" w:color="auto"/>
            </w:tcBorders>
            <w:shd w:val="clear" w:color="auto" w:fill="auto"/>
            <w:vAlign w:val="bottom"/>
          </w:tcPr>
          <w:p w14:paraId="3EE0C3B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52.625 a</w:t>
            </w:r>
          </w:p>
        </w:tc>
        <w:tc>
          <w:tcPr>
            <w:tcW w:w="842" w:type="dxa"/>
            <w:tcBorders>
              <w:bottom w:val="single" w:sz="4" w:space="0" w:color="auto"/>
            </w:tcBorders>
            <w:shd w:val="clear" w:color="auto" w:fill="auto"/>
            <w:vAlign w:val="bottom"/>
          </w:tcPr>
          <w:p w14:paraId="4FC1D3B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65.125 a</w:t>
            </w:r>
          </w:p>
        </w:tc>
        <w:tc>
          <w:tcPr>
            <w:tcW w:w="706" w:type="dxa"/>
            <w:tcBorders>
              <w:bottom w:val="single" w:sz="4" w:space="0" w:color="auto"/>
            </w:tcBorders>
            <w:shd w:val="clear" w:color="auto" w:fill="auto"/>
            <w:vAlign w:val="bottom"/>
          </w:tcPr>
          <w:p w14:paraId="59E329A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83.67 a</w:t>
            </w:r>
          </w:p>
        </w:tc>
      </w:tr>
      <w:tr w:rsidR="00F638B4" w14:paraId="5D8F416C" w14:textId="77777777" w:rsidTr="00CA58E1">
        <w:tc>
          <w:tcPr>
            <w:tcW w:w="851" w:type="dxa"/>
            <w:tcBorders>
              <w:top w:val="single" w:sz="4" w:space="0" w:color="auto"/>
              <w:bottom w:val="single" w:sz="4" w:space="0" w:color="auto"/>
            </w:tcBorders>
            <w:shd w:val="clear" w:color="auto" w:fill="auto"/>
            <w:vAlign w:val="bottom"/>
          </w:tcPr>
          <w:p w14:paraId="22036BBD" w14:textId="77777777" w:rsidR="00F638B4" w:rsidRPr="00E5330D" w:rsidRDefault="00F638B4" w:rsidP="00F638B4">
            <w:pPr>
              <w:jc w:val="center"/>
              <w:rPr>
                <w:rFonts w:ascii="Garamond" w:hAnsi="Garamond"/>
                <w:sz w:val="14"/>
                <w:szCs w:val="14"/>
              </w:rPr>
            </w:pPr>
            <w:r>
              <w:rPr>
                <w:rFonts w:ascii="Garamond" w:hAnsi="Garamond"/>
                <w:sz w:val="14"/>
                <w:szCs w:val="14"/>
              </w:rPr>
              <w:t>K</w:t>
            </w:r>
          </w:p>
        </w:tc>
        <w:tc>
          <w:tcPr>
            <w:tcW w:w="709" w:type="dxa"/>
            <w:gridSpan w:val="2"/>
            <w:tcBorders>
              <w:top w:val="single" w:sz="4" w:space="0" w:color="auto"/>
              <w:bottom w:val="single" w:sz="4" w:space="0" w:color="auto"/>
            </w:tcBorders>
            <w:shd w:val="clear" w:color="auto" w:fill="auto"/>
            <w:vAlign w:val="bottom"/>
          </w:tcPr>
          <w:p w14:paraId="7848ECED"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86" w:type="dxa"/>
            <w:tcBorders>
              <w:top w:val="single" w:sz="4" w:space="0" w:color="auto"/>
              <w:bottom w:val="single" w:sz="4" w:space="0" w:color="auto"/>
            </w:tcBorders>
            <w:shd w:val="clear" w:color="auto" w:fill="auto"/>
            <w:vAlign w:val="bottom"/>
          </w:tcPr>
          <w:p w14:paraId="20B633F0"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4" w:type="dxa"/>
            <w:tcBorders>
              <w:top w:val="single" w:sz="4" w:space="0" w:color="auto"/>
              <w:bottom w:val="single" w:sz="4" w:space="0" w:color="auto"/>
            </w:tcBorders>
            <w:shd w:val="clear" w:color="auto" w:fill="auto"/>
            <w:vAlign w:val="bottom"/>
          </w:tcPr>
          <w:p w14:paraId="08F35123"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9" w:type="dxa"/>
            <w:tcBorders>
              <w:top w:val="single" w:sz="4" w:space="0" w:color="auto"/>
              <w:bottom w:val="single" w:sz="4" w:space="0" w:color="auto"/>
            </w:tcBorders>
            <w:shd w:val="clear" w:color="auto" w:fill="auto"/>
            <w:vAlign w:val="bottom"/>
          </w:tcPr>
          <w:p w14:paraId="797C621C"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02" w:type="dxa"/>
            <w:tcBorders>
              <w:top w:val="single" w:sz="4" w:space="0" w:color="auto"/>
              <w:bottom w:val="single" w:sz="4" w:space="0" w:color="auto"/>
            </w:tcBorders>
            <w:shd w:val="clear" w:color="auto" w:fill="auto"/>
            <w:vAlign w:val="bottom"/>
          </w:tcPr>
          <w:p w14:paraId="33CCC76E"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85" w:type="dxa"/>
            <w:tcBorders>
              <w:top w:val="single" w:sz="4" w:space="0" w:color="auto"/>
              <w:bottom w:val="single" w:sz="4" w:space="0" w:color="auto"/>
            </w:tcBorders>
            <w:shd w:val="clear" w:color="auto" w:fill="auto"/>
            <w:vAlign w:val="bottom"/>
          </w:tcPr>
          <w:p w14:paraId="520B9928"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5" w:type="dxa"/>
            <w:tcBorders>
              <w:top w:val="single" w:sz="4" w:space="0" w:color="auto"/>
              <w:bottom w:val="single" w:sz="4" w:space="0" w:color="auto"/>
            </w:tcBorders>
            <w:shd w:val="clear" w:color="auto" w:fill="auto"/>
            <w:vAlign w:val="bottom"/>
          </w:tcPr>
          <w:p w14:paraId="21FF7757"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2" w:type="dxa"/>
            <w:tcBorders>
              <w:top w:val="single" w:sz="4" w:space="0" w:color="auto"/>
              <w:bottom w:val="single" w:sz="4" w:space="0" w:color="auto"/>
            </w:tcBorders>
            <w:shd w:val="clear" w:color="auto" w:fill="auto"/>
            <w:vAlign w:val="bottom"/>
          </w:tcPr>
          <w:p w14:paraId="6091F5FB"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6" w:type="dxa"/>
            <w:tcBorders>
              <w:top w:val="single" w:sz="4" w:space="0" w:color="auto"/>
              <w:bottom w:val="single" w:sz="4" w:space="0" w:color="auto"/>
            </w:tcBorders>
            <w:shd w:val="clear" w:color="auto" w:fill="auto"/>
            <w:vAlign w:val="bottom"/>
          </w:tcPr>
          <w:p w14:paraId="5A9692EC"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r>
      <w:tr w:rsidR="00F638B4" w14:paraId="176D9641" w14:textId="77777777" w:rsidTr="00CA58E1">
        <w:tc>
          <w:tcPr>
            <w:tcW w:w="851" w:type="dxa"/>
            <w:tcBorders>
              <w:top w:val="single" w:sz="4" w:space="0" w:color="auto"/>
            </w:tcBorders>
            <w:shd w:val="clear" w:color="auto" w:fill="auto"/>
            <w:vAlign w:val="bottom"/>
          </w:tcPr>
          <w:p w14:paraId="5BCDB655" w14:textId="77777777" w:rsidR="00F638B4" w:rsidRPr="00E5330D" w:rsidRDefault="00F638B4" w:rsidP="00F638B4">
            <w:pPr>
              <w:jc w:val="center"/>
              <w:rPr>
                <w:rFonts w:ascii="Garamond" w:hAnsi="Garamond"/>
                <w:sz w:val="14"/>
                <w:szCs w:val="14"/>
              </w:rPr>
            </w:pPr>
            <w:r w:rsidRPr="00E5330D">
              <w:rPr>
                <w:rFonts w:ascii="Garamond" w:eastAsia="Times New Roman" w:hAnsi="Garamond" w:cs="Times New Roman"/>
                <w:color w:val="000000"/>
                <w:sz w:val="14"/>
                <w:szCs w:val="14"/>
                <w:lang w:eastAsia="en-ID"/>
              </w:rPr>
              <w:t>J0</w:t>
            </w:r>
          </w:p>
        </w:tc>
        <w:tc>
          <w:tcPr>
            <w:tcW w:w="709" w:type="dxa"/>
            <w:gridSpan w:val="2"/>
            <w:tcBorders>
              <w:top w:val="single" w:sz="4" w:space="0" w:color="auto"/>
            </w:tcBorders>
            <w:shd w:val="clear" w:color="auto" w:fill="auto"/>
            <w:vAlign w:val="bottom"/>
          </w:tcPr>
          <w:p w14:paraId="7DD8BC8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5.2917 a</w:t>
            </w:r>
          </w:p>
        </w:tc>
        <w:tc>
          <w:tcPr>
            <w:tcW w:w="786" w:type="dxa"/>
            <w:tcBorders>
              <w:top w:val="single" w:sz="4" w:space="0" w:color="auto"/>
            </w:tcBorders>
            <w:shd w:val="clear" w:color="auto" w:fill="auto"/>
            <w:vAlign w:val="bottom"/>
          </w:tcPr>
          <w:p w14:paraId="7EC4BB1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10.542 a</w:t>
            </w:r>
          </w:p>
        </w:tc>
        <w:tc>
          <w:tcPr>
            <w:tcW w:w="704" w:type="dxa"/>
            <w:tcBorders>
              <w:top w:val="single" w:sz="4" w:space="0" w:color="auto"/>
            </w:tcBorders>
            <w:shd w:val="clear" w:color="auto" w:fill="auto"/>
            <w:vAlign w:val="bottom"/>
          </w:tcPr>
          <w:p w14:paraId="5C494E1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16.292 a</w:t>
            </w:r>
          </w:p>
        </w:tc>
        <w:tc>
          <w:tcPr>
            <w:tcW w:w="709" w:type="dxa"/>
            <w:tcBorders>
              <w:top w:val="single" w:sz="4" w:space="0" w:color="auto"/>
            </w:tcBorders>
            <w:shd w:val="clear" w:color="auto" w:fill="auto"/>
            <w:vAlign w:val="bottom"/>
          </w:tcPr>
          <w:p w14:paraId="0346D81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21.083 a</w:t>
            </w:r>
          </w:p>
        </w:tc>
        <w:tc>
          <w:tcPr>
            <w:tcW w:w="802" w:type="dxa"/>
            <w:tcBorders>
              <w:top w:val="single" w:sz="4" w:space="0" w:color="auto"/>
            </w:tcBorders>
            <w:shd w:val="clear" w:color="auto" w:fill="auto"/>
            <w:vAlign w:val="bottom"/>
          </w:tcPr>
          <w:p w14:paraId="4FDD12F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28.583 b</w:t>
            </w:r>
          </w:p>
        </w:tc>
        <w:tc>
          <w:tcPr>
            <w:tcW w:w="885" w:type="dxa"/>
            <w:tcBorders>
              <w:top w:val="single" w:sz="4" w:space="0" w:color="auto"/>
            </w:tcBorders>
            <w:shd w:val="clear" w:color="auto" w:fill="auto"/>
            <w:vAlign w:val="bottom"/>
          </w:tcPr>
          <w:p w14:paraId="6F2C9BE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38.375 b</w:t>
            </w:r>
          </w:p>
        </w:tc>
        <w:tc>
          <w:tcPr>
            <w:tcW w:w="845" w:type="dxa"/>
            <w:tcBorders>
              <w:top w:val="single" w:sz="4" w:space="0" w:color="auto"/>
            </w:tcBorders>
            <w:shd w:val="clear" w:color="auto" w:fill="auto"/>
            <w:vAlign w:val="bottom"/>
          </w:tcPr>
          <w:p w14:paraId="1D66543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45.500 a</w:t>
            </w:r>
          </w:p>
        </w:tc>
        <w:tc>
          <w:tcPr>
            <w:tcW w:w="842" w:type="dxa"/>
            <w:tcBorders>
              <w:top w:val="single" w:sz="4" w:space="0" w:color="auto"/>
            </w:tcBorders>
            <w:shd w:val="clear" w:color="auto" w:fill="auto"/>
            <w:vAlign w:val="bottom"/>
          </w:tcPr>
          <w:p w14:paraId="79B9DE0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56.875 a</w:t>
            </w:r>
          </w:p>
        </w:tc>
        <w:tc>
          <w:tcPr>
            <w:tcW w:w="706" w:type="dxa"/>
            <w:tcBorders>
              <w:top w:val="single" w:sz="4" w:space="0" w:color="auto"/>
            </w:tcBorders>
            <w:shd w:val="clear" w:color="auto" w:fill="auto"/>
            <w:vAlign w:val="bottom"/>
          </w:tcPr>
          <w:p w14:paraId="6A88A6A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70.04 a</w:t>
            </w:r>
          </w:p>
        </w:tc>
      </w:tr>
      <w:tr w:rsidR="00F638B4" w14:paraId="4A880CDE" w14:textId="77777777" w:rsidTr="00CA58E1">
        <w:tc>
          <w:tcPr>
            <w:tcW w:w="851" w:type="dxa"/>
            <w:shd w:val="clear" w:color="auto" w:fill="auto"/>
            <w:vAlign w:val="bottom"/>
          </w:tcPr>
          <w:p w14:paraId="622A09B0" w14:textId="77777777" w:rsidR="00F638B4" w:rsidRPr="00E5330D" w:rsidRDefault="00F638B4" w:rsidP="00F638B4">
            <w:pPr>
              <w:jc w:val="center"/>
              <w:rPr>
                <w:rFonts w:ascii="Garamond" w:hAnsi="Garamond"/>
                <w:sz w:val="14"/>
                <w:szCs w:val="14"/>
              </w:rPr>
            </w:pPr>
            <w:r w:rsidRPr="00E5330D">
              <w:rPr>
                <w:rFonts w:ascii="Garamond" w:eastAsia="Times New Roman" w:hAnsi="Garamond" w:cs="Times New Roman"/>
                <w:color w:val="000000"/>
                <w:sz w:val="14"/>
                <w:szCs w:val="14"/>
                <w:lang w:eastAsia="en-ID"/>
              </w:rPr>
              <w:t>J1</w:t>
            </w:r>
          </w:p>
        </w:tc>
        <w:tc>
          <w:tcPr>
            <w:tcW w:w="709" w:type="dxa"/>
            <w:gridSpan w:val="2"/>
            <w:shd w:val="clear" w:color="auto" w:fill="auto"/>
            <w:vAlign w:val="bottom"/>
          </w:tcPr>
          <w:p w14:paraId="01C2891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5.8750 a</w:t>
            </w:r>
          </w:p>
        </w:tc>
        <w:tc>
          <w:tcPr>
            <w:tcW w:w="786" w:type="dxa"/>
            <w:shd w:val="clear" w:color="auto" w:fill="auto"/>
            <w:vAlign w:val="bottom"/>
          </w:tcPr>
          <w:p w14:paraId="1F13181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10.542 a</w:t>
            </w:r>
          </w:p>
        </w:tc>
        <w:tc>
          <w:tcPr>
            <w:tcW w:w="704" w:type="dxa"/>
            <w:shd w:val="clear" w:color="auto" w:fill="auto"/>
            <w:vAlign w:val="bottom"/>
          </w:tcPr>
          <w:p w14:paraId="3A91170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16.833 a</w:t>
            </w:r>
          </w:p>
        </w:tc>
        <w:tc>
          <w:tcPr>
            <w:tcW w:w="709" w:type="dxa"/>
            <w:shd w:val="clear" w:color="auto" w:fill="auto"/>
            <w:vAlign w:val="bottom"/>
          </w:tcPr>
          <w:p w14:paraId="6B2D807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21.875 a</w:t>
            </w:r>
          </w:p>
        </w:tc>
        <w:tc>
          <w:tcPr>
            <w:tcW w:w="802" w:type="dxa"/>
            <w:shd w:val="clear" w:color="auto" w:fill="auto"/>
            <w:vAlign w:val="bottom"/>
          </w:tcPr>
          <w:p w14:paraId="4BA67161"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30.458 b</w:t>
            </w:r>
          </w:p>
        </w:tc>
        <w:tc>
          <w:tcPr>
            <w:tcW w:w="885" w:type="dxa"/>
            <w:shd w:val="clear" w:color="auto" w:fill="auto"/>
            <w:vAlign w:val="bottom"/>
          </w:tcPr>
          <w:p w14:paraId="4B5884C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40.167 b</w:t>
            </w:r>
          </w:p>
        </w:tc>
        <w:tc>
          <w:tcPr>
            <w:tcW w:w="845" w:type="dxa"/>
            <w:shd w:val="clear" w:color="auto" w:fill="auto"/>
            <w:vAlign w:val="bottom"/>
          </w:tcPr>
          <w:p w14:paraId="1DE9DD3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54.091 a</w:t>
            </w:r>
          </w:p>
        </w:tc>
        <w:tc>
          <w:tcPr>
            <w:tcW w:w="842" w:type="dxa"/>
            <w:shd w:val="clear" w:color="auto" w:fill="auto"/>
            <w:vAlign w:val="bottom"/>
          </w:tcPr>
          <w:p w14:paraId="2FD97A6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59.375 a</w:t>
            </w:r>
          </w:p>
        </w:tc>
        <w:tc>
          <w:tcPr>
            <w:tcW w:w="706" w:type="dxa"/>
            <w:shd w:val="clear" w:color="auto" w:fill="auto"/>
            <w:vAlign w:val="bottom"/>
          </w:tcPr>
          <w:p w14:paraId="453983F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73.96 a</w:t>
            </w:r>
          </w:p>
        </w:tc>
      </w:tr>
      <w:tr w:rsidR="00F638B4" w14:paraId="1295121E" w14:textId="77777777" w:rsidTr="00CA58E1">
        <w:tc>
          <w:tcPr>
            <w:tcW w:w="851" w:type="dxa"/>
            <w:shd w:val="clear" w:color="auto" w:fill="auto"/>
            <w:vAlign w:val="bottom"/>
          </w:tcPr>
          <w:p w14:paraId="606289B2" w14:textId="77777777" w:rsidR="00F638B4" w:rsidRPr="00E5330D" w:rsidRDefault="00F638B4" w:rsidP="00F638B4">
            <w:pPr>
              <w:jc w:val="center"/>
              <w:rPr>
                <w:rFonts w:ascii="Garamond" w:hAnsi="Garamond"/>
                <w:sz w:val="14"/>
                <w:szCs w:val="14"/>
              </w:rPr>
            </w:pPr>
            <w:r w:rsidRPr="00E5330D">
              <w:rPr>
                <w:rFonts w:ascii="Garamond" w:eastAsia="Times New Roman" w:hAnsi="Garamond" w:cs="Times New Roman"/>
                <w:color w:val="000000"/>
                <w:sz w:val="14"/>
                <w:szCs w:val="14"/>
                <w:lang w:eastAsia="en-ID"/>
              </w:rPr>
              <w:t>J2</w:t>
            </w:r>
          </w:p>
        </w:tc>
        <w:tc>
          <w:tcPr>
            <w:tcW w:w="709" w:type="dxa"/>
            <w:gridSpan w:val="2"/>
            <w:shd w:val="clear" w:color="auto" w:fill="auto"/>
            <w:vAlign w:val="bottom"/>
          </w:tcPr>
          <w:p w14:paraId="3F4964D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6.2917 a</w:t>
            </w:r>
          </w:p>
        </w:tc>
        <w:tc>
          <w:tcPr>
            <w:tcW w:w="786" w:type="dxa"/>
            <w:shd w:val="clear" w:color="auto" w:fill="auto"/>
            <w:vAlign w:val="bottom"/>
          </w:tcPr>
          <w:p w14:paraId="7DADF9D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11.875 a</w:t>
            </w:r>
          </w:p>
        </w:tc>
        <w:tc>
          <w:tcPr>
            <w:tcW w:w="704" w:type="dxa"/>
            <w:shd w:val="clear" w:color="auto" w:fill="auto"/>
            <w:vAlign w:val="bottom"/>
          </w:tcPr>
          <w:p w14:paraId="1655E13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18.917 a</w:t>
            </w:r>
          </w:p>
        </w:tc>
        <w:tc>
          <w:tcPr>
            <w:tcW w:w="709" w:type="dxa"/>
            <w:shd w:val="clear" w:color="auto" w:fill="auto"/>
            <w:vAlign w:val="bottom"/>
          </w:tcPr>
          <w:p w14:paraId="77AD61B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25.417 a</w:t>
            </w:r>
          </w:p>
        </w:tc>
        <w:tc>
          <w:tcPr>
            <w:tcW w:w="802" w:type="dxa"/>
            <w:shd w:val="clear" w:color="auto" w:fill="auto"/>
            <w:vAlign w:val="bottom"/>
          </w:tcPr>
          <w:p w14:paraId="518B149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35.375ab</w:t>
            </w:r>
          </w:p>
        </w:tc>
        <w:tc>
          <w:tcPr>
            <w:tcW w:w="885" w:type="dxa"/>
            <w:shd w:val="clear" w:color="auto" w:fill="auto"/>
            <w:vAlign w:val="bottom"/>
          </w:tcPr>
          <w:p w14:paraId="5FA257D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45.750ab</w:t>
            </w:r>
          </w:p>
        </w:tc>
        <w:tc>
          <w:tcPr>
            <w:tcW w:w="845" w:type="dxa"/>
            <w:shd w:val="clear" w:color="auto" w:fill="auto"/>
            <w:vAlign w:val="bottom"/>
          </w:tcPr>
          <w:p w14:paraId="7210FBF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55.458 a</w:t>
            </w:r>
          </w:p>
        </w:tc>
        <w:tc>
          <w:tcPr>
            <w:tcW w:w="842" w:type="dxa"/>
            <w:shd w:val="clear" w:color="auto" w:fill="auto"/>
            <w:vAlign w:val="bottom"/>
          </w:tcPr>
          <w:p w14:paraId="10A0292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66.792 a</w:t>
            </w:r>
          </w:p>
        </w:tc>
        <w:tc>
          <w:tcPr>
            <w:tcW w:w="706" w:type="dxa"/>
            <w:shd w:val="clear" w:color="auto" w:fill="auto"/>
            <w:vAlign w:val="bottom"/>
          </w:tcPr>
          <w:p w14:paraId="6B57639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83.71 a</w:t>
            </w:r>
          </w:p>
        </w:tc>
      </w:tr>
      <w:tr w:rsidR="00F638B4" w14:paraId="3FCA77F2" w14:textId="77777777" w:rsidTr="00CA58E1">
        <w:tc>
          <w:tcPr>
            <w:tcW w:w="851" w:type="dxa"/>
            <w:tcBorders>
              <w:bottom w:val="single" w:sz="4" w:space="0" w:color="auto"/>
            </w:tcBorders>
            <w:shd w:val="clear" w:color="auto" w:fill="auto"/>
            <w:vAlign w:val="bottom"/>
          </w:tcPr>
          <w:p w14:paraId="7BE4D672" w14:textId="77777777" w:rsidR="00F638B4" w:rsidRPr="00E5330D" w:rsidRDefault="00F638B4" w:rsidP="00F638B4">
            <w:pPr>
              <w:jc w:val="center"/>
              <w:rPr>
                <w:rFonts w:ascii="Garamond" w:hAnsi="Garamond"/>
                <w:sz w:val="14"/>
                <w:szCs w:val="14"/>
              </w:rPr>
            </w:pPr>
            <w:r w:rsidRPr="00E5330D">
              <w:rPr>
                <w:rFonts w:ascii="Garamond" w:eastAsia="Times New Roman" w:hAnsi="Garamond" w:cs="Times New Roman"/>
                <w:color w:val="000000"/>
                <w:sz w:val="14"/>
                <w:szCs w:val="14"/>
                <w:lang w:eastAsia="en-ID"/>
              </w:rPr>
              <w:t>J3</w:t>
            </w:r>
          </w:p>
        </w:tc>
        <w:tc>
          <w:tcPr>
            <w:tcW w:w="709" w:type="dxa"/>
            <w:gridSpan w:val="2"/>
            <w:tcBorders>
              <w:bottom w:val="single" w:sz="4" w:space="0" w:color="auto"/>
            </w:tcBorders>
            <w:shd w:val="clear" w:color="auto" w:fill="auto"/>
            <w:vAlign w:val="bottom"/>
          </w:tcPr>
          <w:p w14:paraId="1503D38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6.6667 a</w:t>
            </w:r>
          </w:p>
        </w:tc>
        <w:tc>
          <w:tcPr>
            <w:tcW w:w="786" w:type="dxa"/>
            <w:tcBorders>
              <w:bottom w:val="single" w:sz="4" w:space="0" w:color="auto"/>
            </w:tcBorders>
            <w:shd w:val="clear" w:color="auto" w:fill="auto"/>
            <w:vAlign w:val="bottom"/>
          </w:tcPr>
          <w:p w14:paraId="4ED7465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13.417 a</w:t>
            </w:r>
          </w:p>
        </w:tc>
        <w:tc>
          <w:tcPr>
            <w:tcW w:w="704" w:type="dxa"/>
            <w:tcBorders>
              <w:bottom w:val="single" w:sz="4" w:space="0" w:color="auto"/>
            </w:tcBorders>
            <w:shd w:val="clear" w:color="auto" w:fill="auto"/>
            <w:vAlign w:val="bottom"/>
          </w:tcPr>
          <w:p w14:paraId="33B2AFC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21.208 a</w:t>
            </w:r>
          </w:p>
        </w:tc>
        <w:tc>
          <w:tcPr>
            <w:tcW w:w="709" w:type="dxa"/>
            <w:tcBorders>
              <w:bottom w:val="single" w:sz="4" w:space="0" w:color="auto"/>
            </w:tcBorders>
            <w:shd w:val="clear" w:color="auto" w:fill="auto"/>
            <w:vAlign w:val="bottom"/>
          </w:tcPr>
          <w:p w14:paraId="690E514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26.375 a</w:t>
            </w:r>
          </w:p>
        </w:tc>
        <w:tc>
          <w:tcPr>
            <w:tcW w:w="802" w:type="dxa"/>
            <w:tcBorders>
              <w:bottom w:val="single" w:sz="4" w:space="0" w:color="auto"/>
            </w:tcBorders>
            <w:shd w:val="clear" w:color="auto" w:fill="auto"/>
            <w:vAlign w:val="bottom"/>
          </w:tcPr>
          <w:p w14:paraId="65506DB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38.750 a</w:t>
            </w:r>
          </w:p>
        </w:tc>
        <w:tc>
          <w:tcPr>
            <w:tcW w:w="885" w:type="dxa"/>
            <w:tcBorders>
              <w:bottom w:val="single" w:sz="4" w:space="0" w:color="auto"/>
            </w:tcBorders>
            <w:shd w:val="clear" w:color="auto" w:fill="auto"/>
            <w:vAlign w:val="bottom"/>
          </w:tcPr>
          <w:p w14:paraId="598E521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52.417 a</w:t>
            </w:r>
          </w:p>
        </w:tc>
        <w:tc>
          <w:tcPr>
            <w:tcW w:w="845" w:type="dxa"/>
            <w:tcBorders>
              <w:bottom w:val="single" w:sz="4" w:space="0" w:color="auto"/>
            </w:tcBorders>
            <w:shd w:val="clear" w:color="auto" w:fill="auto"/>
            <w:vAlign w:val="bottom"/>
          </w:tcPr>
          <w:p w14:paraId="43F0D85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61.542 a</w:t>
            </w:r>
          </w:p>
        </w:tc>
        <w:tc>
          <w:tcPr>
            <w:tcW w:w="842" w:type="dxa"/>
            <w:tcBorders>
              <w:bottom w:val="single" w:sz="4" w:space="0" w:color="auto"/>
            </w:tcBorders>
            <w:shd w:val="clear" w:color="auto" w:fill="auto"/>
            <w:vAlign w:val="bottom"/>
          </w:tcPr>
          <w:p w14:paraId="09A81EC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76.500 a</w:t>
            </w:r>
          </w:p>
        </w:tc>
        <w:tc>
          <w:tcPr>
            <w:tcW w:w="706" w:type="dxa"/>
            <w:tcBorders>
              <w:bottom w:val="single" w:sz="4" w:space="0" w:color="auto"/>
            </w:tcBorders>
            <w:shd w:val="clear" w:color="auto" w:fill="auto"/>
            <w:vAlign w:val="bottom"/>
          </w:tcPr>
          <w:p w14:paraId="11B09ED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94.75 a</w:t>
            </w:r>
          </w:p>
        </w:tc>
      </w:tr>
      <w:tr w:rsidR="00F638B4" w14:paraId="647EBF7B" w14:textId="77777777" w:rsidTr="00CA58E1">
        <w:tc>
          <w:tcPr>
            <w:tcW w:w="851" w:type="dxa"/>
            <w:tcBorders>
              <w:top w:val="single" w:sz="4" w:space="0" w:color="auto"/>
              <w:bottom w:val="single" w:sz="4" w:space="0" w:color="auto"/>
            </w:tcBorders>
            <w:shd w:val="clear" w:color="auto" w:fill="auto"/>
            <w:vAlign w:val="bottom"/>
          </w:tcPr>
          <w:p w14:paraId="55685096" w14:textId="77777777" w:rsidR="00F638B4" w:rsidRPr="00E5330D" w:rsidRDefault="00F638B4" w:rsidP="00F638B4">
            <w:pPr>
              <w:jc w:val="center"/>
              <w:rPr>
                <w:rFonts w:ascii="Garamond" w:hAnsi="Garamond"/>
                <w:sz w:val="14"/>
                <w:szCs w:val="14"/>
              </w:rPr>
            </w:pPr>
            <w:r w:rsidRPr="00E5330D">
              <w:rPr>
                <w:rFonts w:ascii="Garamond" w:eastAsia="Times New Roman" w:hAnsi="Garamond" w:cs="Times New Roman"/>
                <w:b/>
                <w:bCs/>
                <w:color w:val="000000"/>
                <w:sz w:val="14"/>
                <w:szCs w:val="14"/>
                <w:lang w:eastAsia="en-ID"/>
              </w:rPr>
              <w:t>J</w:t>
            </w:r>
          </w:p>
        </w:tc>
        <w:tc>
          <w:tcPr>
            <w:tcW w:w="709" w:type="dxa"/>
            <w:gridSpan w:val="2"/>
            <w:tcBorders>
              <w:top w:val="single" w:sz="4" w:space="0" w:color="auto"/>
              <w:bottom w:val="single" w:sz="4" w:space="0" w:color="auto"/>
            </w:tcBorders>
            <w:shd w:val="clear" w:color="auto" w:fill="auto"/>
            <w:vAlign w:val="bottom"/>
          </w:tcPr>
          <w:p w14:paraId="1DE863E2"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86" w:type="dxa"/>
            <w:tcBorders>
              <w:top w:val="single" w:sz="4" w:space="0" w:color="auto"/>
              <w:bottom w:val="single" w:sz="4" w:space="0" w:color="auto"/>
            </w:tcBorders>
            <w:shd w:val="clear" w:color="auto" w:fill="auto"/>
            <w:vAlign w:val="bottom"/>
          </w:tcPr>
          <w:p w14:paraId="774CA353"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4" w:type="dxa"/>
            <w:tcBorders>
              <w:top w:val="single" w:sz="4" w:space="0" w:color="auto"/>
              <w:bottom w:val="single" w:sz="4" w:space="0" w:color="auto"/>
            </w:tcBorders>
            <w:shd w:val="clear" w:color="auto" w:fill="auto"/>
            <w:vAlign w:val="bottom"/>
          </w:tcPr>
          <w:p w14:paraId="52229944"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9" w:type="dxa"/>
            <w:tcBorders>
              <w:top w:val="single" w:sz="4" w:space="0" w:color="auto"/>
              <w:bottom w:val="single" w:sz="4" w:space="0" w:color="auto"/>
            </w:tcBorders>
            <w:shd w:val="clear" w:color="auto" w:fill="auto"/>
            <w:vAlign w:val="bottom"/>
          </w:tcPr>
          <w:p w14:paraId="145EB81F"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02" w:type="dxa"/>
            <w:tcBorders>
              <w:top w:val="single" w:sz="4" w:space="0" w:color="auto"/>
              <w:bottom w:val="single" w:sz="4" w:space="0" w:color="auto"/>
            </w:tcBorders>
            <w:shd w:val="clear" w:color="auto" w:fill="auto"/>
            <w:vAlign w:val="bottom"/>
          </w:tcPr>
          <w:p w14:paraId="10CA3EC1" w14:textId="77777777" w:rsidR="00F638B4" w:rsidRPr="00E5330D" w:rsidRDefault="00F638B4" w:rsidP="00F638B4">
            <w:pPr>
              <w:rPr>
                <w:rFonts w:ascii="Garamond" w:hAnsi="Garamond"/>
                <w:sz w:val="14"/>
                <w:szCs w:val="14"/>
              </w:rPr>
            </w:pPr>
            <w:r>
              <w:rPr>
                <w:rFonts w:ascii="Garamond" w:hAnsi="Garamond"/>
                <w:sz w:val="14"/>
                <w:szCs w:val="14"/>
              </w:rPr>
              <w:t>*</w:t>
            </w:r>
          </w:p>
        </w:tc>
        <w:tc>
          <w:tcPr>
            <w:tcW w:w="885" w:type="dxa"/>
            <w:tcBorders>
              <w:top w:val="single" w:sz="4" w:space="0" w:color="auto"/>
              <w:bottom w:val="single" w:sz="4" w:space="0" w:color="auto"/>
            </w:tcBorders>
            <w:shd w:val="clear" w:color="auto" w:fill="auto"/>
            <w:vAlign w:val="bottom"/>
          </w:tcPr>
          <w:p w14:paraId="39D61C26" w14:textId="77777777" w:rsidR="00F638B4" w:rsidRPr="00E5330D" w:rsidRDefault="00F638B4" w:rsidP="00F638B4">
            <w:pPr>
              <w:rPr>
                <w:rFonts w:ascii="Garamond" w:hAnsi="Garamond"/>
                <w:sz w:val="14"/>
                <w:szCs w:val="14"/>
              </w:rPr>
            </w:pPr>
            <w:r>
              <w:rPr>
                <w:rFonts w:ascii="Garamond" w:hAnsi="Garamond"/>
                <w:sz w:val="14"/>
                <w:szCs w:val="14"/>
              </w:rPr>
              <w:t>*</w:t>
            </w:r>
          </w:p>
        </w:tc>
        <w:tc>
          <w:tcPr>
            <w:tcW w:w="845" w:type="dxa"/>
            <w:tcBorders>
              <w:top w:val="single" w:sz="4" w:space="0" w:color="auto"/>
              <w:bottom w:val="single" w:sz="4" w:space="0" w:color="auto"/>
            </w:tcBorders>
            <w:shd w:val="clear" w:color="auto" w:fill="auto"/>
            <w:vAlign w:val="bottom"/>
          </w:tcPr>
          <w:p w14:paraId="6602B3D2"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842" w:type="dxa"/>
            <w:tcBorders>
              <w:top w:val="single" w:sz="4" w:space="0" w:color="auto"/>
              <w:bottom w:val="single" w:sz="4" w:space="0" w:color="auto"/>
            </w:tcBorders>
            <w:shd w:val="clear" w:color="auto" w:fill="auto"/>
            <w:vAlign w:val="bottom"/>
          </w:tcPr>
          <w:p w14:paraId="10B96D36"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c>
          <w:tcPr>
            <w:tcW w:w="706" w:type="dxa"/>
            <w:tcBorders>
              <w:top w:val="single" w:sz="4" w:space="0" w:color="auto"/>
              <w:bottom w:val="single" w:sz="4" w:space="0" w:color="auto"/>
            </w:tcBorders>
            <w:shd w:val="clear" w:color="auto" w:fill="auto"/>
            <w:vAlign w:val="bottom"/>
          </w:tcPr>
          <w:p w14:paraId="349F7600" w14:textId="77777777" w:rsidR="00F638B4" w:rsidRPr="00E5330D" w:rsidRDefault="00F638B4" w:rsidP="00F638B4">
            <w:pPr>
              <w:rPr>
                <w:rFonts w:ascii="Garamond" w:hAnsi="Garamond"/>
                <w:sz w:val="14"/>
                <w:szCs w:val="14"/>
              </w:rPr>
            </w:pPr>
            <w:proofErr w:type="spellStart"/>
            <w:r w:rsidRPr="00E5330D">
              <w:rPr>
                <w:rFonts w:ascii="Garamond" w:eastAsia="Times New Roman" w:hAnsi="Garamond" w:cs="Times New Roman"/>
                <w:color w:val="000000"/>
                <w:sz w:val="14"/>
                <w:szCs w:val="14"/>
                <w:lang w:eastAsia="en-ID"/>
              </w:rPr>
              <w:t>tn</w:t>
            </w:r>
            <w:proofErr w:type="spellEnd"/>
          </w:p>
        </w:tc>
      </w:tr>
      <w:tr w:rsidR="00F638B4" w:rsidRPr="00587F88" w14:paraId="74A56A3C" w14:textId="77777777" w:rsidTr="00CA58E1">
        <w:tc>
          <w:tcPr>
            <w:tcW w:w="851" w:type="dxa"/>
            <w:tcBorders>
              <w:top w:val="single" w:sz="4" w:space="0" w:color="auto"/>
            </w:tcBorders>
            <w:shd w:val="clear" w:color="auto" w:fill="auto"/>
            <w:vAlign w:val="bottom"/>
          </w:tcPr>
          <w:p w14:paraId="6D84B795"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K0J0</w:t>
            </w:r>
          </w:p>
        </w:tc>
        <w:tc>
          <w:tcPr>
            <w:tcW w:w="709" w:type="dxa"/>
            <w:gridSpan w:val="2"/>
            <w:tcBorders>
              <w:top w:val="single" w:sz="4" w:space="0" w:color="auto"/>
            </w:tcBorders>
            <w:shd w:val="clear" w:color="auto" w:fill="auto"/>
            <w:vAlign w:val="bottom"/>
          </w:tcPr>
          <w:p w14:paraId="1783D08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5.333 a</w:t>
            </w:r>
          </w:p>
        </w:tc>
        <w:tc>
          <w:tcPr>
            <w:tcW w:w="786" w:type="dxa"/>
            <w:tcBorders>
              <w:top w:val="single" w:sz="4" w:space="0" w:color="auto"/>
            </w:tcBorders>
            <w:shd w:val="clear" w:color="auto" w:fill="auto"/>
            <w:vAlign w:val="bottom"/>
          </w:tcPr>
          <w:p w14:paraId="36E3BF8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9.833 a</w:t>
            </w:r>
          </w:p>
        </w:tc>
        <w:tc>
          <w:tcPr>
            <w:tcW w:w="704" w:type="dxa"/>
            <w:tcBorders>
              <w:top w:val="single" w:sz="4" w:space="0" w:color="auto"/>
            </w:tcBorders>
            <w:shd w:val="clear" w:color="auto" w:fill="auto"/>
            <w:vAlign w:val="bottom"/>
          </w:tcPr>
          <w:p w14:paraId="5A3895B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14.500 a</w:t>
            </w:r>
          </w:p>
        </w:tc>
        <w:tc>
          <w:tcPr>
            <w:tcW w:w="709" w:type="dxa"/>
            <w:tcBorders>
              <w:top w:val="single" w:sz="4" w:space="0" w:color="auto"/>
            </w:tcBorders>
            <w:shd w:val="clear" w:color="auto" w:fill="auto"/>
            <w:vAlign w:val="bottom"/>
          </w:tcPr>
          <w:p w14:paraId="47D51D6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17.167 a</w:t>
            </w:r>
          </w:p>
        </w:tc>
        <w:tc>
          <w:tcPr>
            <w:tcW w:w="802" w:type="dxa"/>
            <w:tcBorders>
              <w:top w:val="single" w:sz="4" w:space="0" w:color="auto"/>
            </w:tcBorders>
            <w:shd w:val="clear" w:color="auto" w:fill="auto"/>
            <w:vAlign w:val="bottom"/>
          </w:tcPr>
          <w:p w14:paraId="55D58C3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19.000 a</w:t>
            </w:r>
          </w:p>
        </w:tc>
        <w:tc>
          <w:tcPr>
            <w:tcW w:w="885" w:type="dxa"/>
            <w:tcBorders>
              <w:top w:val="single" w:sz="4" w:space="0" w:color="auto"/>
            </w:tcBorders>
            <w:shd w:val="clear" w:color="auto" w:fill="auto"/>
            <w:vAlign w:val="bottom"/>
          </w:tcPr>
          <w:p w14:paraId="7C705891"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23.50 a</w:t>
            </w:r>
          </w:p>
        </w:tc>
        <w:tc>
          <w:tcPr>
            <w:tcW w:w="845" w:type="dxa"/>
            <w:tcBorders>
              <w:top w:val="single" w:sz="4" w:space="0" w:color="auto"/>
            </w:tcBorders>
            <w:shd w:val="clear" w:color="auto" w:fill="auto"/>
            <w:vAlign w:val="bottom"/>
          </w:tcPr>
          <w:p w14:paraId="7D029CE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27.67 a</w:t>
            </w:r>
          </w:p>
        </w:tc>
        <w:tc>
          <w:tcPr>
            <w:tcW w:w="842" w:type="dxa"/>
            <w:tcBorders>
              <w:top w:val="single" w:sz="4" w:space="0" w:color="auto"/>
            </w:tcBorders>
            <w:shd w:val="clear" w:color="auto" w:fill="auto"/>
            <w:vAlign w:val="bottom"/>
          </w:tcPr>
          <w:p w14:paraId="684AF97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34.67 a</w:t>
            </w:r>
          </w:p>
        </w:tc>
        <w:tc>
          <w:tcPr>
            <w:tcW w:w="706" w:type="dxa"/>
            <w:tcBorders>
              <w:top w:val="single" w:sz="4" w:space="0" w:color="auto"/>
            </w:tcBorders>
            <w:shd w:val="clear" w:color="auto" w:fill="auto"/>
            <w:vAlign w:val="bottom"/>
          </w:tcPr>
          <w:p w14:paraId="1F50AA6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27.17 a</w:t>
            </w:r>
          </w:p>
        </w:tc>
      </w:tr>
      <w:tr w:rsidR="00F638B4" w:rsidRPr="00587F88" w14:paraId="0807FEEE" w14:textId="77777777" w:rsidTr="00CA58E1">
        <w:tc>
          <w:tcPr>
            <w:tcW w:w="851" w:type="dxa"/>
            <w:shd w:val="clear" w:color="auto" w:fill="auto"/>
            <w:vAlign w:val="bottom"/>
          </w:tcPr>
          <w:p w14:paraId="08E96A93"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K0J1</w:t>
            </w:r>
          </w:p>
        </w:tc>
        <w:tc>
          <w:tcPr>
            <w:tcW w:w="709" w:type="dxa"/>
            <w:gridSpan w:val="2"/>
            <w:shd w:val="clear" w:color="auto" w:fill="auto"/>
            <w:vAlign w:val="bottom"/>
          </w:tcPr>
          <w:p w14:paraId="7DAA36B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4.667 a</w:t>
            </w:r>
          </w:p>
        </w:tc>
        <w:tc>
          <w:tcPr>
            <w:tcW w:w="786" w:type="dxa"/>
            <w:shd w:val="clear" w:color="auto" w:fill="auto"/>
            <w:vAlign w:val="bottom"/>
          </w:tcPr>
          <w:p w14:paraId="0602A00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8.167 a</w:t>
            </w:r>
          </w:p>
        </w:tc>
        <w:tc>
          <w:tcPr>
            <w:tcW w:w="704" w:type="dxa"/>
            <w:shd w:val="clear" w:color="auto" w:fill="auto"/>
            <w:vAlign w:val="bottom"/>
          </w:tcPr>
          <w:p w14:paraId="2DC18B8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12.500 a</w:t>
            </w:r>
          </w:p>
        </w:tc>
        <w:tc>
          <w:tcPr>
            <w:tcW w:w="709" w:type="dxa"/>
            <w:shd w:val="clear" w:color="auto" w:fill="auto"/>
            <w:vAlign w:val="bottom"/>
          </w:tcPr>
          <w:p w14:paraId="7511835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15.000 a</w:t>
            </w:r>
          </w:p>
        </w:tc>
        <w:tc>
          <w:tcPr>
            <w:tcW w:w="802" w:type="dxa"/>
            <w:shd w:val="clear" w:color="auto" w:fill="auto"/>
            <w:vAlign w:val="bottom"/>
          </w:tcPr>
          <w:p w14:paraId="3BE98D2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21.167 a</w:t>
            </w:r>
          </w:p>
        </w:tc>
        <w:tc>
          <w:tcPr>
            <w:tcW w:w="885" w:type="dxa"/>
            <w:shd w:val="clear" w:color="auto" w:fill="auto"/>
            <w:vAlign w:val="bottom"/>
          </w:tcPr>
          <w:p w14:paraId="09D81F0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29.33 a</w:t>
            </w:r>
          </w:p>
        </w:tc>
        <w:tc>
          <w:tcPr>
            <w:tcW w:w="845" w:type="dxa"/>
            <w:shd w:val="clear" w:color="auto" w:fill="auto"/>
            <w:vAlign w:val="bottom"/>
          </w:tcPr>
          <w:p w14:paraId="432C1D6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50.75 a</w:t>
            </w:r>
          </w:p>
        </w:tc>
        <w:tc>
          <w:tcPr>
            <w:tcW w:w="842" w:type="dxa"/>
            <w:shd w:val="clear" w:color="auto" w:fill="auto"/>
            <w:vAlign w:val="bottom"/>
          </w:tcPr>
          <w:p w14:paraId="0E71A11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45.67 a</w:t>
            </w:r>
          </w:p>
        </w:tc>
        <w:tc>
          <w:tcPr>
            <w:tcW w:w="706" w:type="dxa"/>
            <w:shd w:val="clear" w:color="auto" w:fill="auto"/>
            <w:vAlign w:val="bottom"/>
          </w:tcPr>
          <w:p w14:paraId="383C9AB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53.17 a</w:t>
            </w:r>
          </w:p>
        </w:tc>
      </w:tr>
      <w:tr w:rsidR="00F638B4" w:rsidRPr="00587F88" w14:paraId="3DF7BC95" w14:textId="77777777" w:rsidTr="00CA58E1">
        <w:tc>
          <w:tcPr>
            <w:tcW w:w="851" w:type="dxa"/>
            <w:shd w:val="clear" w:color="auto" w:fill="auto"/>
            <w:vAlign w:val="bottom"/>
          </w:tcPr>
          <w:p w14:paraId="35CB9687"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K0J2</w:t>
            </w:r>
          </w:p>
        </w:tc>
        <w:tc>
          <w:tcPr>
            <w:tcW w:w="709" w:type="dxa"/>
            <w:gridSpan w:val="2"/>
            <w:shd w:val="clear" w:color="auto" w:fill="auto"/>
            <w:vAlign w:val="bottom"/>
          </w:tcPr>
          <w:p w14:paraId="5E5A770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6.883 a</w:t>
            </w:r>
          </w:p>
        </w:tc>
        <w:tc>
          <w:tcPr>
            <w:tcW w:w="786" w:type="dxa"/>
            <w:shd w:val="clear" w:color="auto" w:fill="auto"/>
            <w:vAlign w:val="bottom"/>
          </w:tcPr>
          <w:p w14:paraId="4F9469E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11.167 a</w:t>
            </w:r>
          </w:p>
        </w:tc>
        <w:tc>
          <w:tcPr>
            <w:tcW w:w="704" w:type="dxa"/>
            <w:shd w:val="clear" w:color="auto" w:fill="auto"/>
            <w:vAlign w:val="bottom"/>
          </w:tcPr>
          <w:p w14:paraId="0BAEDAF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19.167 a</w:t>
            </w:r>
          </w:p>
        </w:tc>
        <w:tc>
          <w:tcPr>
            <w:tcW w:w="709" w:type="dxa"/>
            <w:shd w:val="clear" w:color="auto" w:fill="auto"/>
            <w:vAlign w:val="bottom"/>
          </w:tcPr>
          <w:p w14:paraId="4E141E9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26.000 a</w:t>
            </w:r>
          </w:p>
        </w:tc>
        <w:tc>
          <w:tcPr>
            <w:tcW w:w="802" w:type="dxa"/>
            <w:shd w:val="clear" w:color="auto" w:fill="auto"/>
            <w:vAlign w:val="bottom"/>
          </w:tcPr>
          <w:p w14:paraId="74E631F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36.667 a</w:t>
            </w:r>
          </w:p>
        </w:tc>
        <w:tc>
          <w:tcPr>
            <w:tcW w:w="885" w:type="dxa"/>
            <w:shd w:val="clear" w:color="auto" w:fill="auto"/>
            <w:vAlign w:val="bottom"/>
          </w:tcPr>
          <w:p w14:paraId="3E16AF0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48.50 a</w:t>
            </w:r>
          </w:p>
        </w:tc>
        <w:tc>
          <w:tcPr>
            <w:tcW w:w="845" w:type="dxa"/>
            <w:shd w:val="clear" w:color="auto" w:fill="auto"/>
            <w:vAlign w:val="bottom"/>
          </w:tcPr>
          <w:p w14:paraId="0745C70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56.83 a</w:t>
            </w:r>
          </w:p>
        </w:tc>
        <w:tc>
          <w:tcPr>
            <w:tcW w:w="842" w:type="dxa"/>
            <w:shd w:val="clear" w:color="auto" w:fill="auto"/>
            <w:vAlign w:val="bottom"/>
          </w:tcPr>
          <w:p w14:paraId="1AF0704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68.33 a</w:t>
            </w:r>
          </w:p>
        </w:tc>
        <w:tc>
          <w:tcPr>
            <w:tcW w:w="706" w:type="dxa"/>
            <w:shd w:val="clear" w:color="auto" w:fill="auto"/>
            <w:vAlign w:val="bottom"/>
          </w:tcPr>
          <w:p w14:paraId="1510BB8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83.67 a</w:t>
            </w:r>
          </w:p>
        </w:tc>
      </w:tr>
      <w:tr w:rsidR="00F638B4" w:rsidRPr="00587F88" w14:paraId="14E1F502" w14:textId="77777777" w:rsidTr="00CA58E1">
        <w:tc>
          <w:tcPr>
            <w:tcW w:w="851" w:type="dxa"/>
            <w:shd w:val="clear" w:color="auto" w:fill="auto"/>
            <w:vAlign w:val="bottom"/>
          </w:tcPr>
          <w:p w14:paraId="640A67FC"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K0J3</w:t>
            </w:r>
          </w:p>
        </w:tc>
        <w:tc>
          <w:tcPr>
            <w:tcW w:w="709" w:type="dxa"/>
            <w:gridSpan w:val="2"/>
            <w:shd w:val="clear" w:color="auto" w:fill="auto"/>
            <w:vAlign w:val="bottom"/>
          </w:tcPr>
          <w:p w14:paraId="7E440FC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5.833 a</w:t>
            </w:r>
          </w:p>
        </w:tc>
        <w:tc>
          <w:tcPr>
            <w:tcW w:w="786" w:type="dxa"/>
            <w:shd w:val="clear" w:color="auto" w:fill="auto"/>
            <w:vAlign w:val="bottom"/>
          </w:tcPr>
          <w:p w14:paraId="141F22D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12.833 a</w:t>
            </w:r>
          </w:p>
        </w:tc>
        <w:tc>
          <w:tcPr>
            <w:tcW w:w="704" w:type="dxa"/>
            <w:shd w:val="clear" w:color="auto" w:fill="auto"/>
            <w:vAlign w:val="bottom"/>
          </w:tcPr>
          <w:p w14:paraId="09882CD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21.167 a</w:t>
            </w:r>
          </w:p>
        </w:tc>
        <w:tc>
          <w:tcPr>
            <w:tcW w:w="709" w:type="dxa"/>
            <w:shd w:val="clear" w:color="auto" w:fill="auto"/>
            <w:vAlign w:val="bottom"/>
          </w:tcPr>
          <w:p w14:paraId="482DA17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25.833 a</w:t>
            </w:r>
          </w:p>
        </w:tc>
        <w:tc>
          <w:tcPr>
            <w:tcW w:w="802" w:type="dxa"/>
            <w:shd w:val="clear" w:color="auto" w:fill="auto"/>
            <w:vAlign w:val="bottom"/>
          </w:tcPr>
          <w:p w14:paraId="1998AFF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36.833 a</w:t>
            </w:r>
          </w:p>
        </w:tc>
        <w:tc>
          <w:tcPr>
            <w:tcW w:w="885" w:type="dxa"/>
            <w:shd w:val="clear" w:color="auto" w:fill="auto"/>
            <w:vAlign w:val="bottom"/>
          </w:tcPr>
          <w:p w14:paraId="11A29C9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48.50 a</w:t>
            </w:r>
          </w:p>
        </w:tc>
        <w:tc>
          <w:tcPr>
            <w:tcW w:w="845" w:type="dxa"/>
            <w:shd w:val="clear" w:color="auto" w:fill="auto"/>
            <w:vAlign w:val="bottom"/>
          </w:tcPr>
          <w:p w14:paraId="265E709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58.00 a</w:t>
            </w:r>
          </w:p>
        </w:tc>
        <w:tc>
          <w:tcPr>
            <w:tcW w:w="842" w:type="dxa"/>
            <w:shd w:val="clear" w:color="auto" w:fill="auto"/>
            <w:vAlign w:val="bottom"/>
          </w:tcPr>
          <w:p w14:paraId="10118CD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72.33 a</w:t>
            </w:r>
          </w:p>
        </w:tc>
        <w:tc>
          <w:tcPr>
            <w:tcW w:w="706" w:type="dxa"/>
            <w:shd w:val="clear" w:color="auto" w:fill="auto"/>
            <w:vAlign w:val="bottom"/>
          </w:tcPr>
          <w:p w14:paraId="0C5430D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94.00 a</w:t>
            </w:r>
          </w:p>
        </w:tc>
      </w:tr>
      <w:tr w:rsidR="00F638B4" w:rsidRPr="00587F88" w14:paraId="030C7A24" w14:textId="77777777" w:rsidTr="00CA58E1">
        <w:tc>
          <w:tcPr>
            <w:tcW w:w="851" w:type="dxa"/>
            <w:shd w:val="clear" w:color="auto" w:fill="auto"/>
            <w:vAlign w:val="bottom"/>
          </w:tcPr>
          <w:p w14:paraId="3B8105D9"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K1J0</w:t>
            </w:r>
          </w:p>
        </w:tc>
        <w:tc>
          <w:tcPr>
            <w:tcW w:w="709" w:type="dxa"/>
            <w:gridSpan w:val="2"/>
            <w:shd w:val="clear" w:color="auto" w:fill="auto"/>
            <w:vAlign w:val="bottom"/>
          </w:tcPr>
          <w:p w14:paraId="5FCA318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5.000 a</w:t>
            </w:r>
          </w:p>
        </w:tc>
        <w:tc>
          <w:tcPr>
            <w:tcW w:w="786" w:type="dxa"/>
            <w:shd w:val="clear" w:color="auto" w:fill="auto"/>
            <w:vAlign w:val="bottom"/>
          </w:tcPr>
          <w:p w14:paraId="6ADB87E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11.167 a</w:t>
            </w:r>
          </w:p>
        </w:tc>
        <w:tc>
          <w:tcPr>
            <w:tcW w:w="704" w:type="dxa"/>
            <w:shd w:val="clear" w:color="auto" w:fill="auto"/>
            <w:vAlign w:val="bottom"/>
          </w:tcPr>
          <w:p w14:paraId="02FA4E31"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17.333 a</w:t>
            </w:r>
          </w:p>
        </w:tc>
        <w:tc>
          <w:tcPr>
            <w:tcW w:w="709" w:type="dxa"/>
            <w:shd w:val="clear" w:color="auto" w:fill="auto"/>
            <w:vAlign w:val="bottom"/>
          </w:tcPr>
          <w:p w14:paraId="57965F2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23.167 a</w:t>
            </w:r>
          </w:p>
        </w:tc>
        <w:tc>
          <w:tcPr>
            <w:tcW w:w="802" w:type="dxa"/>
            <w:shd w:val="clear" w:color="auto" w:fill="auto"/>
            <w:vAlign w:val="bottom"/>
          </w:tcPr>
          <w:p w14:paraId="3ECE361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30.667 a</w:t>
            </w:r>
          </w:p>
        </w:tc>
        <w:tc>
          <w:tcPr>
            <w:tcW w:w="885" w:type="dxa"/>
            <w:shd w:val="clear" w:color="auto" w:fill="auto"/>
            <w:vAlign w:val="bottom"/>
          </w:tcPr>
          <w:p w14:paraId="07FDDAB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37.83 a</w:t>
            </w:r>
          </w:p>
        </w:tc>
        <w:tc>
          <w:tcPr>
            <w:tcW w:w="845" w:type="dxa"/>
            <w:shd w:val="clear" w:color="auto" w:fill="auto"/>
            <w:vAlign w:val="bottom"/>
          </w:tcPr>
          <w:p w14:paraId="30BB4C9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46.00 a</w:t>
            </w:r>
          </w:p>
        </w:tc>
        <w:tc>
          <w:tcPr>
            <w:tcW w:w="842" w:type="dxa"/>
            <w:shd w:val="clear" w:color="auto" w:fill="auto"/>
            <w:vAlign w:val="bottom"/>
          </w:tcPr>
          <w:p w14:paraId="1C76B8C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58.00 a</w:t>
            </w:r>
          </w:p>
        </w:tc>
        <w:tc>
          <w:tcPr>
            <w:tcW w:w="706" w:type="dxa"/>
            <w:shd w:val="clear" w:color="auto" w:fill="auto"/>
            <w:vAlign w:val="bottom"/>
          </w:tcPr>
          <w:p w14:paraId="119B049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79.17 a</w:t>
            </w:r>
          </w:p>
        </w:tc>
      </w:tr>
      <w:tr w:rsidR="00F638B4" w:rsidRPr="00587F88" w14:paraId="5D4ABDA1" w14:textId="77777777" w:rsidTr="00CA58E1">
        <w:tc>
          <w:tcPr>
            <w:tcW w:w="851" w:type="dxa"/>
            <w:shd w:val="clear" w:color="auto" w:fill="auto"/>
            <w:vAlign w:val="bottom"/>
          </w:tcPr>
          <w:p w14:paraId="10B663AA"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K1J1</w:t>
            </w:r>
          </w:p>
        </w:tc>
        <w:tc>
          <w:tcPr>
            <w:tcW w:w="709" w:type="dxa"/>
            <w:gridSpan w:val="2"/>
            <w:shd w:val="clear" w:color="auto" w:fill="auto"/>
            <w:vAlign w:val="bottom"/>
          </w:tcPr>
          <w:p w14:paraId="401A272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5.667 a</w:t>
            </w:r>
          </w:p>
        </w:tc>
        <w:tc>
          <w:tcPr>
            <w:tcW w:w="786" w:type="dxa"/>
            <w:shd w:val="clear" w:color="auto" w:fill="auto"/>
            <w:vAlign w:val="bottom"/>
          </w:tcPr>
          <w:p w14:paraId="465D156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11.833 a</w:t>
            </w:r>
          </w:p>
        </w:tc>
        <w:tc>
          <w:tcPr>
            <w:tcW w:w="704" w:type="dxa"/>
            <w:shd w:val="clear" w:color="auto" w:fill="auto"/>
            <w:vAlign w:val="bottom"/>
          </w:tcPr>
          <w:p w14:paraId="7C0BE60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18.500 a</w:t>
            </w:r>
          </w:p>
        </w:tc>
        <w:tc>
          <w:tcPr>
            <w:tcW w:w="709" w:type="dxa"/>
            <w:shd w:val="clear" w:color="auto" w:fill="auto"/>
            <w:vAlign w:val="bottom"/>
          </w:tcPr>
          <w:p w14:paraId="6F84051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25.333 a</w:t>
            </w:r>
          </w:p>
        </w:tc>
        <w:tc>
          <w:tcPr>
            <w:tcW w:w="802" w:type="dxa"/>
            <w:shd w:val="clear" w:color="auto" w:fill="auto"/>
            <w:vAlign w:val="bottom"/>
          </w:tcPr>
          <w:p w14:paraId="36C5057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36.000 a</w:t>
            </w:r>
          </w:p>
        </w:tc>
        <w:tc>
          <w:tcPr>
            <w:tcW w:w="885" w:type="dxa"/>
            <w:shd w:val="clear" w:color="auto" w:fill="auto"/>
            <w:vAlign w:val="bottom"/>
          </w:tcPr>
          <w:p w14:paraId="3F6FC80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47.17 a</w:t>
            </w:r>
          </w:p>
        </w:tc>
        <w:tc>
          <w:tcPr>
            <w:tcW w:w="845" w:type="dxa"/>
            <w:shd w:val="clear" w:color="auto" w:fill="auto"/>
            <w:vAlign w:val="bottom"/>
          </w:tcPr>
          <w:p w14:paraId="3E58880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53.17 a</w:t>
            </w:r>
          </w:p>
        </w:tc>
        <w:tc>
          <w:tcPr>
            <w:tcW w:w="842" w:type="dxa"/>
            <w:shd w:val="clear" w:color="auto" w:fill="auto"/>
            <w:vAlign w:val="bottom"/>
          </w:tcPr>
          <w:p w14:paraId="65687C0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64.50 a</w:t>
            </w:r>
          </w:p>
        </w:tc>
        <w:tc>
          <w:tcPr>
            <w:tcW w:w="706" w:type="dxa"/>
            <w:shd w:val="clear" w:color="auto" w:fill="auto"/>
            <w:vAlign w:val="bottom"/>
          </w:tcPr>
          <w:p w14:paraId="746B8E9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76.83 a</w:t>
            </w:r>
          </w:p>
        </w:tc>
      </w:tr>
      <w:tr w:rsidR="00F638B4" w:rsidRPr="00587F88" w14:paraId="7C977922" w14:textId="77777777" w:rsidTr="00CA58E1">
        <w:tc>
          <w:tcPr>
            <w:tcW w:w="851" w:type="dxa"/>
            <w:shd w:val="clear" w:color="auto" w:fill="auto"/>
            <w:vAlign w:val="bottom"/>
          </w:tcPr>
          <w:p w14:paraId="1759A3EE"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K1J2</w:t>
            </w:r>
          </w:p>
        </w:tc>
        <w:tc>
          <w:tcPr>
            <w:tcW w:w="709" w:type="dxa"/>
            <w:gridSpan w:val="2"/>
            <w:shd w:val="clear" w:color="auto" w:fill="auto"/>
            <w:vAlign w:val="bottom"/>
          </w:tcPr>
          <w:p w14:paraId="64F29E2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5.667 a</w:t>
            </w:r>
          </w:p>
        </w:tc>
        <w:tc>
          <w:tcPr>
            <w:tcW w:w="786" w:type="dxa"/>
            <w:shd w:val="clear" w:color="auto" w:fill="auto"/>
            <w:vAlign w:val="bottom"/>
          </w:tcPr>
          <w:p w14:paraId="4AAA1CF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12.333 a</w:t>
            </w:r>
          </w:p>
        </w:tc>
        <w:tc>
          <w:tcPr>
            <w:tcW w:w="704" w:type="dxa"/>
            <w:shd w:val="clear" w:color="auto" w:fill="auto"/>
            <w:vAlign w:val="bottom"/>
          </w:tcPr>
          <w:p w14:paraId="7B258DD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20.667 a</w:t>
            </w:r>
          </w:p>
        </w:tc>
        <w:tc>
          <w:tcPr>
            <w:tcW w:w="709" w:type="dxa"/>
            <w:shd w:val="clear" w:color="auto" w:fill="auto"/>
            <w:vAlign w:val="bottom"/>
          </w:tcPr>
          <w:p w14:paraId="6AC02D3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27.500 a</w:t>
            </w:r>
          </w:p>
        </w:tc>
        <w:tc>
          <w:tcPr>
            <w:tcW w:w="802" w:type="dxa"/>
            <w:shd w:val="clear" w:color="auto" w:fill="auto"/>
            <w:vAlign w:val="bottom"/>
          </w:tcPr>
          <w:p w14:paraId="6993F11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39.000 a</w:t>
            </w:r>
          </w:p>
        </w:tc>
        <w:tc>
          <w:tcPr>
            <w:tcW w:w="885" w:type="dxa"/>
            <w:shd w:val="clear" w:color="auto" w:fill="auto"/>
            <w:vAlign w:val="bottom"/>
          </w:tcPr>
          <w:p w14:paraId="6B951C8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50.67 a</w:t>
            </w:r>
          </w:p>
        </w:tc>
        <w:tc>
          <w:tcPr>
            <w:tcW w:w="845" w:type="dxa"/>
            <w:shd w:val="clear" w:color="auto" w:fill="auto"/>
            <w:vAlign w:val="bottom"/>
          </w:tcPr>
          <w:p w14:paraId="5275509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63.17 a</w:t>
            </w:r>
          </w:p>
        </w:tc>
        <w:tc>
          <w:tcPr>
            <w:tcW w:w="842" w:type="dxa"/>
            <w:shd w:val="clear" w:color="auto" w:fill="auto"/>
            <w:vAlign w:val="bottom"/>
          </w:tcPr>
          <w:p w14:paraId="79A0DAE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78.83 a</w:t>
            </w:r>
          </w:p>
        </w:tc>
        <w:tc>
          <w:tcPr>
            <w:tcW w:w="706" w:type="dxa"/>
            <w:shd w:val="clear" w:color="auto" w:fill="auto"/>
            <w:vAlign w:val="bottom"/>
          </w:tcPr>
          <w:p w14:paraId="2AFB0FB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94.00 a</w:t>
            </w:r>
          </w:p>
        </w:tc>
      </w:tr>
      <w:tr w:rsidR="00F638B4" w:rsidRPr="00587F88" w14:paraId="3BD8575C" w14:textId="77777777" w:rsidTr="00CA58E1">
        <w:tc>
          <w:tcPr>
            <w:tcW w:w="851" w:type="dxa"/>
            <w:shd w:val="clear" w:color="auto" w:fill="auto"/>
            <w:vAlign w:val="bottom"/>
          </w:tcPr>
          <w:p w14:paraId="5A0F0563"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K1J3</w:t>
            </w:r>
          </w:p>
        </w:tc>
        <w:tc>
          <w:tcPr>
            <w:tcW w:w="709" w:type="dxa"/>
            <w:gridSpan w:val="2"/>
            <w:shd w:val="clear" w:color="auto" w:fill="auto"/>
            <w:vAlign w:val="bottom"/>
          </w:tcPr>
          <w:p w14:paraId="0D4E808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6.167 a</w:t>
            </w:r>
          </w:p>
        </w:tc>
        <w:tc>
          <w:tcPr>
            <w:tcW w:w="786" w:type="dxa"/>
            <w:shd w:val="clear" w:color="auto" w:fill="auto"/>
            <w:vAlign w:val="bottom"/>
          </w:tcPr>
          <w:p w14:paraId="17A4B10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11.833 a</w:t>
            </w:r>
          </w:p>
        </w:tc>
        <w:tc>
          <w:tcPr>
            <w:tcW w:w="704" w:type="dxa"/>
            <w:shd w:val="clear" w:color="auto" w:fill="auto"/>
            <w:vAlign w:val="bottom"/>
          </w:tcPr>
          <w:p w14:paraId="24281D0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16.833 a</w:t>
            </w:r>
          </w:p>
        </w:tc>
        <w:tc>
          <w:tcPr>
            <w:tcW w:w="709" w:type="dxa"/>
            <w:shd w:val="clear" w:color="auto" w:fill="auto"/>
            <w:vAlign w:val="bottom"/>
          </w:tcPr>
          <w:p w14:paraId="31EF6ED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22.167 a</w:t>
            </w:r>
          </w:p>
        </w:tc>
        <w:tc>
          <w:tcPr>
            <w:tcW w:w="802" w:type="dxa"/>
            <w:shd w:val="clear" w:color="auto" w:fill="auto"/>
            <w:vAlign w:val="bottom"/>
          </w:tcPr>
          <w:p w14:paraId="497AFB6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37.167 a</w:t>
            </w:r>
          </w:p>
        </w:tc>
        <w:tc>
          <w:tcPr>
            <w:tcW w:w="885" w:type="dxa"/>
            <w:shd w:val="clear" w:color="auto" w:fill="auto"/>
            <w:vAlign w:val="bottom"/>
          </w:tcPr>
          <w:p w14:paraId="0E0B701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50.00 a</w:t>
            </w:r>
          </w:p>
        </w:tc>
        <w:tc>
          <w:tcPr>
            <w:tcW w:w="845" w:type="dxa"/>
            <w:shd w:val="clear" w:color="auto" w:fill="auto"/>
            <w:vAlign w:val="bottom"/>
          </w:tcPr>
          <w:p w14:paraId="67D7FBB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59.00 a</w:t>
            </w:r>
          </w:p>
        </w:tc>
        <w:tc>
          <w:tcPr>
            <w:tcW w:w="842" w:type="dxa"/>
            <w:shd w:val="clear" w:color="auto" w:fill="auto"/>
            <w:vAlign w:val="bottom"/>
          </w:tcPr>
          <w:p w14:paraId="63E19C9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73.33 a</w:t>
            </w:r>
          </w:p>
        </w:tc>
        <w:tc>
          <w:tcPr>
            <w:tcW w:w="706" w:type="dxa"/>
            <w:shd w:val="clear" w:color="auto" w:fill="auto"/>
            <w:vAlign w:val="bottom"/>
          </w:tcPr>
          <w:p w14:paraId="6141FEC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89.50 a</w:t>
            </w:r>
          </w:p>
        </w:tc>
      </w:tr>
      <w:tr w:rsidR="00F638B4" w:rsidRPr="00587F88" w14:paraId="2A751BE5" w14:textId="77777777" w:rsidTr="00CA58E1">
        <w:tc>
          <w:tcPr>
            <w:tcW w:w="851" w:type="dxa"/>
            <w:shd w:val="clear" w:color="auto" w:fill="auto"/>
            <w:vAlign w:val="bottom"/>
          </w:tcPr>
          <w:p w14:paraId="759C454D"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K2J0</w:t>
            </w:r>
          </w:p>
        </w:tc>
        <w:tc>
          <w:tcPr>
            <w:tcW w:w="709" w:type="dxa"/>
            <w:gridSpan w:val="2"/>
            <w:shd w:val="clear" w:color="auto" w:fill="auto"/>
            <w:vAlign w:val="bottom"/>
          </w:tcPr>
          <w:p w14:paraId="071B95D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5.333 a</w:t>
            </w:r>
          </w:p>
        </w:tc>
        <w:tc>
          <w:tcPr>
            <w:tcW w:w="786" w:type="dxa"/>
            <w:shd w:val="clear" w:color="auto" w:fill="auto"/>
            <w:vAlign w:val="bottom"/>
          </w:tcPr>
          <w:p w14:paraId="4850C83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11.167 a</w:t>
            </w:r>
          </w:p>
        </w:tc>
        <w:tc>
          <w:tcPr>
            <w:tcW w:w="704" w:type="dxa"/>
            <w:shd w:val="clear" w:color="auto" w:fill="auto"/>
            <w:vAlign w:val="bottom"/>
          </w:tcPr>
          <w:p w14:paraId="5E1D3DF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18.667 a</w:t>
            </w:r>
          </w:p>
        </w:tc>
        <w:tc>
          <w:tcPr>
            <w:tcW w:w="709" w:type="dxa"/>
            <w:shd w:val="clear" w:color="auto" w:fill="auto"/>
            <w:vAlign w:val="bottom"/>
          </w:tcPr>
          <w:p w14:paraId="22DF2D1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25.000 a</w:t>
            </w:r>
          </w:p>
        </w:tc>
        <w:tc>
          <w:tcPr>
            <w:tcW w:w="802" w:type="dxa"/>
            <w:shd w:val="clear" w:color="auto" w:fill="auto"/>
            <w:vAlign w:val="bottom"/>
          </w:tcPr>
          <w:p w14:paraId="66D15E3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35.333 a</w:t>
            </w:r>
          </w:p>
        </w:tc>
        <w:tc>
          <w:tcPr>
            <w:tcW w:w="885" w:type="dxa"/>
            <w:shd w:val="clear" w:color="auto" w:fill="auto"/>
            <w:vAlign w:val="bottom"/>
          </w:tcPr>
          <w:p w14:paraId="09191B5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50.50 a</w:t>
            </w:r>
          </w:p>
        </w:tc>
        <w:tc>
          <w:tcPr>
            <w:tcW w:w="845" w:type="dxa"/>
            <w:shd w:val="clear" w:color="auto" w:fill="auto"/>
            <w:vAlign w:val="bottom"/>
          </w:tcPr>
          <w:p w14:paraId="233974A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58.67ba</w:t>
            </w:r>
          </w:p>
        </w:tc>
        <w:tc>
          <w:tcPr>
            <w:tcW w:w="842" w:type="dxa"/>
            <w:shd w:val="clear" w:color="auto" w:fill="auto"/>
            <w:vAlign w:val="bottom"/>
          </w:tcPr>
          <w:p w14:paraId="6E3DD58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73.50 a</w:t>
            </w:r>
          </w:p>
        </w:tc>
        <w:tc>
          <w:tcPr>
            <w:tcW w:w="706" w:type="dxa"/>
            <w:shd w:val="clear" w:color="auto" w:fill="auto"/>
            <w:vAlign w:val="bottom"/>
          </w:tcPr>
          <w:p w14:paraId="5536981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93.33 a</w:t>
            </w:r>
          </w:p>
        </w:tc>
      </w:tr>
      <w:tr w:rsidR="00F638B4" w:rsidRPr="00587F88" w14:paraId="65015AF0" w14:textId="77777777" w:rsidTr="00CA58E1">
        <w:tc>
          <w:tcPr>
            <w:tcW w:w="851" w:type="dxa"/>
            <w:shd w:val="clear" w:color="auto" w:fill="auto"/>
            <w:vAlign w:val="bottom"/>
          </w:tcPr>
          <w:p w14:paraId="69BBF7DB"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K2J1</w:t>
            </w:r>
          </w:p>
        </w:tc>
        <w:tc>
          <w:tcPr>
            <w:tcW w:w="709" w:type="dxa"/>
            <w:gridSpan w:val="2"/>
            <w:shd w:val="clear" w:color="auto" w:fill="auto"/>
            <w:vAlign w:val="bottom"/>
          </w:tcPr>
          <w:p w14:paraId="6B207A5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6.667 a</w:t>
            </w:r>
          </w:p>
        </w:tc>
        <w:tc>
          <w:tcPr>
            <w:tcW w:w="786" w:type="dxa"/>
            <w:shd w:val="clear" w:color="auto" w:fill="auto"/>
            <w:vAlign w:val="bottom"/>
          </w:tcPr>
          <w:p w14:paraId="5801C65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10.667 a</w:t>
            </w:r>
          </w:p>
        </w:tc>
        <w:tc>
          <w:tcPr>
            <w:tcW w:w="704" w:type="dxa"/>
            <w:shd w:val="clear" w:color="auto" w:fill="auto"/>
            <w:vAlign w:val="bottom"/>
          </w:tcPr>
          <w:p w14:paraId="572247E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19.333 a</w:t>
            </w:r>
          </w:p>
        </w:tc>
        <w:tc>
          <w:tcPr>
            <w:tcW w:w="709" w:type="dxa"/>
            <w:shd w:val="clear" w:color="auto" w:fill="auto"/>
            <w:vAlign w:val="bottom"/>
          </w:tcPr>
          <w:p w14:paraId="592C418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25.333 a</w:t>
            </w:r>
          </w:p>
        </w:tc>
        <w:tc>
          <w:tcPr>
            <w:tcW w:w="802" w:type="dxa"/>
            <w:shd w:val="clear" w:color="auto" w:fill="auto"/>
            <w:vAlign w:val="bottom"/>
          </w:tcPr>
          <w:p w14:paraId="11DABA21"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34.500 a</w:t>
            </w:r>
          </w:p>
        </w:tc>
        <w:tc>
          <w:tcPr>
            <w:tcW w:w="885" w:type="dxa"/>
            <w:shd w:val="clear" w:color="auto" w:fill="auto"/>
            <w:vAlign w:val="bottom"/>
          </w:tcPr>
          <w:p w14:paraId="0F232E8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44.17 a</w:t>
            </w:r>
          </w:p>
        </w:tc>
        <w:tc>
          <w:tcPr>
            <w:tcW w:w="845" w:type="dxa"/>
            <w:shd w:val="clear" w:color="auto" w:fill="auto"/>
            <w:vAlign w:val="bottom"/>
          </w:tcPr>
          <w:p w14:paraId="53BD914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61.17 a</w:t>
            </w:r>
          </w:p>
        </w:tc>
        <w:tc>
          <w:tcPr>
            <w:tcW w:w="842" w:type="dxa"/>
            <w:shd w:val="clear" w:color="auto" w:fill="auto"/>
            <w:vAlign w:val="bottom"/>
          </w:tcPr>
          <w:p w14:paraId="2A7BBB5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67.33 a</w:t>
            </w:r>
          </w:p>
        </w:tc>
        <w:tc>
          <w:tcPr>
            <w:tcW w:w="706" w:type="dxa"/>
            <w:shd w:val="clear" w:color="auto" w:fill="auto"/>
            <w:vAlign w:val="bottom"/>
          </w:tcPr>
          <w:p w14:paraId="67CE00C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83.67 a</w:t>
            </w:r>
          </w:p>
        </w:tc>
      </w:tr>
      <w:tr w:rsidR="00F638B4" w:rsidRPr="00587F88" w14:paraId="02965B76" w14:textId="77777777" w:rsidTr="00CA58E1">
        <w:tc>
          <w:tcPr>
            <w:tcW w:w="851" w:type="dxa"/>
            <w:shd w:val="clear" w:color="auto" w:fill="auto"/>
            <w:vAlign w:val="bottom"/>
          </w:tcPr>
          <w:p w14:paraId="000A984F"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K2J2</w:t>
            </w:r>
          </w:p>
        </w:tc>
        <w:tc>
          <w:tcPr>
            <w:tcW w:w="709" w:type="dxa"/>
            <w:gridSpan w:val="2"/>
            <w:shd w:val="clear" w:color="auto" w:fill="auto"/>
            <w:vAlign w:val="bottom"/>
          </w:tcPr>
          <w:p w14:paraId="3181D07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7.167 a</w:t>
            </w:r>
          </w:p>
        </w:tc>
        <w:tc>
          <w:tcPr>
            <w:tcW w:w="786" w:type="dxa"/>
            <w:shd w:val="clear" w:color="auto" w:fill="auto"/>
            <w:vAlign w:val="bottom"/>
          </w:tcPr>
          <w:p w14:paraId="5C281151"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18.333 a</w:t>
            </w:r>
          </w:p>
        </w:tc>
        <w:tc>
          <w:tcPr>
            <w:tcW w:w="704" w:type="dxa"/>
            <w:shd w:val="clear" w:color="auto" w:fill="auto"/>
            <w:vAlign w:val="bottom"/>
          </w:tcPr>
          <w:p w14:paraId="082D49F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18.333 a</w:t>
            </w:r>
          </w:p>
        </w:tc>
        <w:tc>
          <w:tcPr>
            <w:tcW w:w="709" w:type="dxa"/>
            <w:shd w:val="clear" w:color="auto" w:fill="auto"/>
            <w:vAlign w:val="bottom"/>
          </w:tcPr>
          <w:p w14:paraId="4C7B2DA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26.000 a</w:t>
            </w:r>
          </w:p>
        </w:tc>
        <w:tc>
          <w:tcPr>
            <w:tcW w:w="802" w:type="dxa"/>
            <w:shd w:val="clear" w:color="auto" w:fill="auto"/>
            <w:vAlign w:val="bottom"/>
          </w:tcPr>
          <w:p w14:paraId="2C93E80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35.833 a</w:t>
            </w:r>
          </w:p>
        </w:tc>
        <w:tc>
          <w:tcPr>
            <w:tcW w:w="885" w:type="dxa"/>
            <w:shd w:val="clear" w:color="auto" w:fill="auto"/>
            <w:vAlign w:val="bottom"/>
          </w:tcPr>
          <w:p w14:paraId="4138B4B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45.67 a</w:t>
            </w:r>
          </w:p>
        </w:tc>
        <w:tc>
          <w:tcPr>
            <w:tcW w:w="845" w:type="dxa"/>
            <w:shd w:val="clear" w:color="auto" w:fill="auto"/>
            <w:vAlign w:val="bottom"/>
          </w:tcPr>
          <w:p w14:paraId="3779094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55.67 a</w:t>
            </w:r>
          </w:p>
        </w:tc>
        <w:tc>
          <w:tcPr>
            <w:tcW w:w="842" w:type="dxa"/>
            <w:shd w:val="clear" w:color="auto" w:fill="auto"/>
            <w:vAlign w:val="bottom"/>
          </w:tcPr>
          <w:p w14:paraId="39669362"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65.83 a</w:t>
            </w:r>
          </w:p>
        </w:tc>
        <w:tc>
          <w:tcPr>
            <w:tcW w:w="706" w:type="dxa"/>
            <w:shd w:val="clear" w:color="auto" w:fill="auto"/>
            <w:vAlign w:val="bottom"/>
          </w:tcPr>
          <w:p w14:paraId="2F30EA3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88.67 a</w:t>
            </w:r>
          </w:p>
        </w:tc>
      </w:tr>
      <w:tr w:rsidR="00F638B4" w:rsidRPr="00587F88" w14:paraId="3F12DA90" w14:textId="77777777" w:rsidTr="00CA58E1">
        <w:tc>
          <w:tcPr>
            <w:tcW w:w="851" w:type="dxa"/>
            <w:shd w:val="clear" w:color="auto" w:fill="auto"/>
            <w:vAlign w:val="bottom"/>
          </w:tcPr>
          <w:p w14:paraId="5D3F6DAC"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K2J3</w:t>
            </w:r>
          </w:p>
        </w:tc>
        <w:tc>
          <w:tcPr>
            <w:tcW w:w="709" w:type="dxa"/>
            <w:gridSpan w:val="2"/>
            <w:shd w:val="clear" w:color="auto" w:fill="auto"/>
            <w:vAlign w:val="bottom"/>
          </w:tcPr>
          <w:p w14:paraId="655F34F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7.167 a</w:t>
            </w:r>
          </w:p>
        </w:tc>
        <w:tc>
          <w:tcPr>
            <w:tcW w:w="786" w:type="dxa"/>
            <w:shd w:val="clear" w:color="auto" w:fill="auto"/>
            <w:vAlign w:val="bottom"/>
          </w:tcPr>
          <w:p w14:paraId="1080555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13.333 a</w:t>
            </w:r>
          </w:p>
        </w:tc>
        <w:tc>
          <w:tcPr>
            <w:tcW w:w="704" w:type="dxa"/>
            <w:shd w:val="clear" w:color="auto" w:fill="auto"/>
            <w:vAlign w:val="bottom"/>
          </w:tcPr>
          <w:p w14:paraId="265650A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21.500 a</w:t>
            </w:r>
          </w:p>
        </w:tc>
        <w:tc>
          <w:tcPr>
            <w:tcW w:w="709" w:type="dxa"/>
            <w:shd w:val="clear" w:color="auto" w:fill="auto"/>
            <w:vAlign w:val="bottom"/>
          </w:tcPr>
          <w:p w14:paraId="586202E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25.667 a</w:t>
            </w:r>
          </w:p>
        </w:tc>
        <w:tc>
          <w:tcPr>
            <w:tcW w:w="802" w:type="dxa"/>
            <w:shd w:val="clear" w:color="auto" w:fill="auto"/>
            <w:vAlign w:val="bottom"/>
          </w:tcPr>
          <w:p w14:paraId="4315E34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37.333 a</w:t>
            </w:r>
          </w:p>
        </w:tc>
        <w:tc>
          <w:tcPr>
            <w:tcW w:w="885" w:type="dxa"/>
            <w:shd w:val="clear" w:color="auto" w:fill="auto"/>
            <w:vAlign w:val="bottom"/>
          </w:tcPr>
          <w:p w14:paraId="39BE188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53.00 a</w:t>
            </w:r>
          </w:p>
        </w:tc>
        <w:tc>
          <w:tcPr>
            <w:tcW w:w="845" w:type="dxa"/>
            <w:shd w:val="clear" w:color="auto" w:fill="auto"/>
            <w:vAlign w:val="bottom"/>
          </w:tcPr>
          <w:p w14:paraId="4CC0C4A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64.67 a</w:t>
            </w:r>
          </w:p>
        </w:tc>
        <w:tc>
          <w:tcPr>
            <w:tcW w:w="842" w:type="dxa"/>
            <w:shd w:val="clear" w:color="auto" w:fill="auto"/>
            <w:vAlign w:val="bottom"/>
          </w:tcPr>
          <w:p w14:paraId="1A45C01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75.33 a</w:t>
            </w:r>
          </w:p>
        </w:tc>
        <w:tc>
          <w:tcPr>
            <w:tcW w:w="706" w:type="dxa"/>
            <w:shd w:val="clear" w:color="auto" w:fill="auto"/>
            <w:vAlign w:val="bottom"/>
          </w:tcPr>
          <w:p w14:paraId="00E728B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92.00 a</w:t>
            </w:r>
          </w:p>
        </w:tc>
      </w:tr>
      <w:tr w:rsidR="00F638B4" w:rsidRPr="00587F88" w14:paraId="7B48424A" w14:textId="77777777" w:rsidTr="00CA58E1">
        <w:tc>
          <w:tcPr>
            <w:tcW w:w="851" w:type="dxa"/>
            <w:shd w:val="clear" w:color="auto" w:fill="auto"/>
            <w:vAlign w:val="bottom"/>
          </w:tcPr>
          <w:p w14:paraId="5157A27A"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K3J0</w:t>
            </w:r>
          </w:p>
        </w:tc>
        <w:tc>
          <w:tcPr>
            <w:tcW w:w="709" w:type="dxa"/>
            <w:gridSpan w:val="2"/>
            <w:shd w:val="clear" w:color="auto" w:fill="auto"/>
            <w:vAlign w:val="bottom"/>
          </w:tcPr>
          <w:p w14:paraId="2A00F14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5.550 a</w:t>
            </w:r>
          </w:p>
        </w:tc>
        <w:tc>
          <w:tcPr>
            <w:tcW w:w="786" w:type="dxa"/>
            <w:shd w:val="clear" w:color="auto" w:fill="auto"/>
            <w:vAlign w:val="bottom"/>
          </w:tcPr>
          <w:p w14:paraId="0135B55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10.000 a</w:t>
            </w:r>
          </w:p>
        </w:tc>
        <w:tc>
          <w:tcPr>
            <w:tcW w:w="704" w:type="dxa"/>
            <w:shd w:val="clear" w:color="auto" w:fill="auto"/>
            <w:vAlign w:val="bottom"/>
          </w:tcPr>
          <w:p w14:paraId="0479D3EC"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14.500 a</w:t>
            </w:r>
          </w:p>
        </w:tc>
        <w:tc>
          <w:tcPr>
            <w:tcW w:w="709" w:type="dxa"/>
            <w:shd w:val="clear" w:color="auto" w:fill="auto"/>
            <w:vAlign w:val="bottom"/>
          </w:tcPr>
          <w:p w14:paraId="50C3C30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19.000 a</w:t>
            </w:r>
          </w:p>
        </w:tc>
        <w:tc>
          <w:tcPr>
            <w:tcW w:w="802" w:type="dxa"/>
            <w:shd w:val="clear" w:color="auto" w:fill="auto"/>
            <w:vAlign w:val="bottom"/>
          </w:tcPr>
          <w:p w14:paraId="011CBA2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29.333 a</w:t>
            </w:r>
          </w:p>
        </w:tc>
        <w:tc>
          <w:tcPr>
            <w:tcW w:w="885" w:type="dxa"/>
            <w:shd w:val="clear" w:color="auto" w:fill="auto"/>
            <w:vAlign w:val="bottom"/>
          </w:tcPr>
          <w:p w14:paraId="461EABB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41.67 a</w:t>
            </w:r>
          </w:p>
        </w:tc>
        <w:tc>
          <w:tcPr>
            <w:tcW w:w="845" w:type="dxa"/>
            <w:shd w:val="clear" w:color="auto" w:fill="auto"/>
            <w:vAlign w:val="bottom"/>
          </w:tcPr>
          <w:p w14:paraId="21AE1F6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49.67 a</w:t>
            </w:r>
          </w:p>
        </w:tc>
        <w:tc>
          <w:tcPr>
            <w:tcW w:w="842" w:type="dxa"/>
            <w:shd w:val="clear" w:color="auto" w:fill="auto"/>
            <w:vAlign w:val="bottom"/>
          </w:tcPr>
          <w:p w14:paraId="2FF7F096"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61.33 a</w:t>
            </w:r>
          </w:p>
        </w:tc>
        <w:tc>
          <w:tcPr>
            <w:tcW w:w="706" w:type="dxa"/>
            <w:shd w:val="clear" w:color="auto" w:fill="auto"/>
            <w:vAlign w:val="bottom"/>
          </w:tcPr>
          <w:p w14:paraId="55D5847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80.50 a</w:t>
            </w:r>
          </w:p>
        </w:tc>
      </w:tr>
      <w:tr w:rsidR="00F638B4" w:rsidRPr="00587F88" w14:paraId="3BF15DDD" w14:textId="77777777" w:rsidTr="00CA58E1">
        <w:tc>
          <w:tcPr>
            <w:tcW w:w="851" w:type="dxa"/>
            <w:shd w:val="clear" w:color="auto" w:fill="auto"/>
            <w:vAlign w:val="bottom"/>
          </w:tcPr>
          <w:p w14:paraId="1E240865"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K3J1</w:t>
            </w:r>
          </w:p>
        </w:tc>
        <w:tc>
          <w:tcPr>
            <w:tcW w:w="709" w:type="dxa"/>
            <w:gridSpan w:val="2"/>
            <w:shd w:val="clear" w:color="auto" w:fill="auto"/>
            <w:vAlign w:val="bottom"/>
          </w:tcPr>
          <w:p w14:paraId="6762D9B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6.500 a</w:t>
            </w:r>
          </w:p>
        </w:tc>
        <w:tc>
          <w:tcPr>
            <w:tcW w:w="786" w:type="dxa"/>
            <w:shd w:val="clear" w:color="auto" w:fill="auto"/>
            <w:vAlign w:val="bottom"/>
          </w:tcPr>
          <w:p w14:paraId="564819B3"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11.500 a</w:t>
            </w:r>
          </w:p>
        </w:tc>
        <w:tc>
          <w:tcPr>
            <w:tcW w:w="704" w:type="dxa"/>
            <w:shd w:val="clear" w:color="auto" w:fill="auto"/>
            <w:vAlign w:val="bottom"/>
          </w:tcPr>
          <w:p w14:paraId="270ED36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17.000 a</w:t>
            </w:r>
          </w:p>
        </w:tc>
        <w:tc>
          <w:tcPr>
            <w:tcW w:w="709" w:type="dxa"/>
            <w:shd w:val="clear" w:color="auto" w:fill="auto"/>
            <w:vAlign w:val="bottom"/>
          </w:tcPr>
          <w:p w14:paraId="7ED0D50E"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21.833 a</w:t>
            </w:r>
          </w:p>
        </w:tc>
        <w:tc>
          <w:tcPr>
            <w:tcW w:w="802" w:type="dxa"/>
            <w:shd w:val="clear" w:color="auto" w:fill="auto"/>
            <w:vAlign w:val="bottom"/>
          </w:tcPr>
          <w:p w14:paraId="2C8A749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30.167 a</w:t>
            </w:r>
          </w:p>
        </w:tc>
        <w:tc>
          <w:tcPr>
            <w:tcW w:w="885" w:type="dxa"/>
            <w:shd w:val="clear" w:color="auto" w:fill="auto"/>
            <w:vAlign w:val="bottom"/>
          </w:tcPr>
          <w:p w14:paraId="56A7C47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40.00 a</w:t>
            </w:r>
          </w:p>
        </w:tc>
        <w:tc>
          <w:tcPr>
            <w:tcW w:w="845" w:type="dxa"/>
            <w:shd w:val="clear" w:color="auto" w:fill="auto"/>
            <w:vAlign w:val="bottom"/>
          </w:tcPr>
          <w:p w14:paraId="7D28A32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50.17 a</w:t>
            </w:r>
          </w:p>
        </w:tc>
        <w:tc>
          <w:tcPr>
            <w:tcW w:w="842" w:type="dxa"/>
            <w:shd w:val="clear" w:color="auto" w:fill="auto"/>
            <w:vAlign w:val="bottom"/>
          </w:tcPr>
          <w:p w14:paraId="1B08098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60.00 a</w:t>
            </w:r>
          </w:p>
        </w:tc>
        <w:tc>
          <w:tcPr>
            <w:tcW w:w="706" w:type="dxa"/>
            <w:shd w:val="clear" w:color="auto" w:fill="auto"/>
            <w:vAlign w:val="bottom"/>
          </w:tcPr>
          <w:p w14:paraId="1E624B59"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82.17 a</w:t>
            </w:r>
          </w:p>
        </w:tc>
      </w:tr>
      <w:tr w:rsidR="00F638B4" w:rsidRPr="00587F88" w14:paraId="5166F558" w14:textId="77777777" w:rsidTr="00CA58E1">
        <w:tc>
          <w:tcPr>
            <w:tcW w:w="851" w:type="dxa"/>
            <w:shd w:val="clear" w:color="auto" w:fill="auto"/>
            <w:vAlign w:val="bottom"/>
          </w:tcPr>
          <w:p w14:paraId="35AABA88"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K3J2</w:t>
            </w:r>
          </w:p>
        </w:tc>
        <w:tc>
          <w:tcPr>
            <w:tcW w:w="709" w:type="dxa"/>
            <w:gridSpan w:val="2"/>
            <w:shd w:val="clear" w:color="auto" w:fill="auto"/>
            <w:vAlign w:val="bottom"/>
          </w:tcPr>
          <w:p w14:paraId="71C2C5A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5.550 a</w:t>
            </w:r>
          </w:p>
        </w:tc>
        <w:tc>
          <w:tcPr>
            <w:tcW w:w="786" w:type="dxa"/>
            <w:shd w:val="clear" w:color="auto" w:fill="auto"/>
            <w:vAlign w:val="bottom"/>
          </w:tcPr>
          <w:p w14:paraId="5826689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11.167 a</w:t>
            </w:r>
          </w:p>
        </w:tc>
        <w:tc>
          <w:tcPr>
            <w:tcW w:w="704" w:type="dxa"/>
            <w:shd w:val="clear" w:color="auto" w:fill="auto"/>
            <w:vAlign w:val="bottom"/>
          </w:tcPr>
          <w:p w14:paraId="54886F7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17.500 a</w:t>
            </w:r>
          </w:p>
        </w:tc>
        <w:tc>
          <w:tcPr>
            <w:tcW w:w="709" w:type="dxa"/>
            <w:shd w:val="clear" w:color="auto" w:fill="auto"/>
            <w:vAlign w:val="bottom"/>
          </w:tcPr>
          <w:p w14:paraId="1128B13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22.167 a</w:t>
            </w:r>
          </w:p>
        </w:tc>
        <w:tc>
          <w:tcPr>
            <w:tcW w:w="802" w:type="dxa"/>
            <w:shd w:val="clear" w:color="auto" w:fill="auto"/>
            <w:vAlign w:val="bottom"/>
          </w:tcPr>
          <w:p w14:paraId="6123A9C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30.000 a</w:t>
            </w:r>
          </w:p>
        </w:tc>
        <w:tc>
          <w:tcPr>
            <w:tcW w:w="885" w:type="dxa"/>
            <w:shd w:val="clear" w:color="auto" w:fill="auto"/>
            <w:vAlign w:val="bottom"/>
          </w:tcPr>
          <w:p w14:paraId="303426FB"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38.17 a</w:t>
            </w:r>
          </w:p>
        </w:tc>
        <w:tc>
          <w:tcPr>
            <w:tcW w:w="845" w:type="dxa"/>
            <w:shd w:val="clear" w:color="auto" w:fill="auto"/>
            <w:vAlign w:val="bottom"/>
          </w:tcPr>
          <w:p w14:paraId="5BC84B2A"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46.17 a</w:t>
            </w:r>
          </w:p>
        </w:tc>
        <w:tc>
          <w:tcPr>
            <w:tcW w:w="842" w:type="dxa"/>
            <w:shd w:val="clear" w:color="auto" w:fill="auto"/>
            <w:vAlign w:val="bottom"/>
          </w:tcPr>
          <w:p w14:paraId="2DF87E4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54.17 a</w:t>
            </w:r>
          </w:p>
        </w:tc>
        <w:tc>
          <w:tcPr>
            <w:tcW w:w="706" w:type="dxa"/>
            <w:shd w:val="clear" w:color="auto" w:fill="auto"/>
            <w:vAlign w:val="bottom"/>
          </w:tcPr>
          <w:p w14:paraId="3110179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68.50 a</w:t>
            </w:r>
          </w:p>
        </w:tc>
      </w:tr>
      <w:tr w:rsidR="00F638B4" w:rsidRPr="00587F88" w14:paraId="0E93CD96" w14:textId="77777777" w:rsidTr="002B691C">
        <w:tc>
          <w:tcPr>
            <w:tcW w:w="851" w:type="dxa"/>
            <w:tcBorders>
              <w:bottom w:val="single" w:sz="4" w:space="0" w:color="auto"/>
            </w:tcBorders>
            <w:shd w:val="clear" w:color="auto" w:fill="auto"/>
            <w:vAlign w:val="bottom"/>
          </w:tcPr>
          <w:p w14:paraId="75DF0EDA" w14:textId="77777777" w:rsidR="00F638B4" w:rsidRPr="00337A33" w:rsidRDefault="00F638B4" w:rsidP="00F638B4">
            <w:pPr>
              <w:jc w:val="center"/>
              <w:rPr>
                <w:rFonts w:ascii="Garamond" w:hAnsi="Garamond"/>
                <w:sz w:val="14"/>
                <w:szCs w:val="14"/>
              </w:rPr>
            </w:pPr>
            <w:r w:rsidRPr="00337A33">
              <w:rPr>
                <w:rFonts w:ascii="Garamond" w:eastAsia="Times New Roman" w:hAnsi="Garamond" w:cs="Times New Roman"/>
                <w:b/>
                <w:color w:val="000000"/>
                <w:sz w:val="14"/>
                <w:szCs w:val="14"/>
                <w:lang w:val="en-US"/>
              </w:rPr>
              <w:t>K3J3</w:t>
            </w:r>
          </w:p>
        </w:tc>
        <w:tc>
          <w:tcPr>
            <w:tcW w:w="709" w:type="dxa"/>
            <w:gridSpan w:val="2"/>
            <w:tcBorders>
              <w:bottom w:val="single" w:sz="4" w:space="0" w:color="auto"/>
            </w:tcBorders>
            <w:shd w:val="clear" w:color="auto" w:fill="auto"/>
            <w:vAlign w:val="bottom"/>
          </w:tcPr>
          <w:p w14:paraId="0949B1E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7.500 a</w:t>
            </w:r>
          </w:p>
        </w:tc>
        <w:tc>
          <w:tcPr>
            <w:tcW w:w="786" w:type="dxa"/>
            <w:tcBorders>
              <w:bottom w:val="single" w:sz="4" w:space="0" w:color="auto"/>
            </w:tcBorders>
            <w:shd w:val="clear" w:color="auto" w:fill="auto"/>
            <w:vAlign w:val="bottom"/>
          </w:tcPr>
          <w:p w14:paraId="6B3A327F"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15.667 a</w:t>
            </w:r>
          </w:p>
        </w:tc>
        <w:tc>
          <w:tcPr>
            <w:tcW w:w="704" w:type="dxa"/>
            <w:tcBorders>
              <w:bottom w:val="single" w:sz="4" w:space="0" w:color="auto"/>
            </w:tcBorders>
            <w:shd w:val="clear" w:color="auto" w:fill="auto"/>
            <w:vAlign w:val="bottom"/>
          </w:tcPr>
          <w:p w14:paraId="32B01498"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25.333 a</w:t>
            </w:r>
          </w:p>
        </w:tc>
        <w:tc>
          <w:tcPr>
            <w:tcW w:w="709" w:type="dxa"/>
            <w:tcBorders>
              <w:bottom w:val="single" w:sz="4" w:space="0" w:color="auto"/>
            </w:tcBorders>
            <w:shd w:val="clear" w:color="auto" w:fill="auto"/>
            <w:vAlign w:val="bottom"/>
          </w:tcPr>
          <w:p w14:paraId="2812D8C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31.833 a</w:t>
            </w:r>
          </w:p>
        </w:tc>
        <w:tc>
          <w:tcPr>
            <w:tcW w:w="802" w:type="dxa"/>
            <w:tcBorders>
              <w:bottom w:val="single" w:sz="4" w:space="0" w:color="auto"/>
            </w:tcBorders>
            <w:shd w:val="clear" w:color="auto" w:fill="auto"/>
            <w:vAlign w:val="bottom"/>
          </w:tcPr>
          <w:p w14:paraId="7612D754"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43.667 a</w:t>
            </w:r>
          </w:p>
        </w:tc>
        <w:tc>
          <w:tcPr>
            <w:tcW w:w="885" w:type="dxa"/>
            <w:tcBorders>
              <w:bottom w:val="single" w:sz="4" w:space="0" w:color="auto"/>
            </w:tcBorders>
            <w:shd w:val="clear" w:color="auto" w:fill="auto"/>
            <w:vAlign w:val="bottom"/>
          </w:tcPr>
          <w:p w14:paraId="4BDBA295"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58.17 a</w:t>
            </w:r>
          </w:p>
        </w:tc>
        <w:tc>
          <w:tcPr>
            <w:tcW w:w="845" w:type="dxa"/>
            <w:tcBorders>
              <w:bottom w:val="single" w:sz="4" w:space="0" w:color="auto"/>
            </w:tcBorders>
            <w:shd w:val="clear" w:color="auto" w:fill="auto"/>
            <w:vAlign w:val="bottom"/>
          </w:tcPr>
          <w:p w14:paraId="43F90BB7"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64.50 a</w:t>
            </w:r>
          </w:p>
        </w:tc>
        <w:tc>
          <w:tcPr>
            <w:tcW w:w="842" w:type="dxa"/>
            <w:tcBorders>
              <w:bottom w:val="single" w:sz="4" w:space="0" w:color="auto"/>
            </w:tcBorders>
            <w:shd w:val="clear" w:color="auto" w:fill="auto"/>
            <w:vAlign w:val="bottom"/>
          </w:tcPr>
          <w:p w14:paraId="4443404D"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85.00 a</w:t>
            </w:r>
          </w:p>
        </w:tc>
        <w:tc>
          <w:tcPr>
            <w:tcW w:w="706" w:type="dxa"/>
            <w:tcBorders>
              <w:bottom w:val="single" w:sz="4" w:space="0" w:color="auto"/>
            </w:tcBorders>
            <w:shd w:val="clear" w:color="auto" w:fill="auto"/>
            <w:vAlign w:val="bottom"/>
          </w:tcPr>
          <w:p w14:paraId="63069520" w14:textId="77777777" w:rsidR="00F638B4" w:rsidRPr="00587F88" w:rsidRDefault="00F638B4" w:rsidP="00F638B4">
            <w:pPr>
              <w:rPr>
                <w:rFonts w:ascii="Garamond" w:hAnsi="Garamond"/>
                <w:sz w:val="14"/>
                <w:szCs w:val="14"/>
              </w:rPr>
            </w:pPr>
            <w:r w:rsidRPr="00587F88">
              <w:rPr>
                <w:rFonts w:ascii="Garamond" w:eastAsia="Times New Roman" w:hAnsi="Garamond" w:cs="Times New Roman"/>
                <w:color w:val="000000"/>
                <w:sz w:val="14"/>
                <w:szCs w:val="14"/>
                <w:lang w:val="en-US"/>
              </w:rPr>
              <w:t>103.50a</w:t>
            </w:r>
          </w:p>
        </w:tc>
      </w:tr>
      <w:tr w:rsidR="002B691C" w:rsidRPr="00587F88" w14:paraId="2318422B" w14:textId="77777777" w:rsidTr="002B691C">
        <w:tc>
          <w:tcPr>
            <w:tcW w:w="851" w:type="dxa"/>
            <w:tcBorders>
              <w:top w:val="single" w:sz="4" w:space="0" w:color="auto"/>
              <w:bottom w:val="single" w:sz="4" w:space="0" w:color="auto"/>
            </w:tcBorders>
            <w:shd w:val="clear" w:color="auto" w:fill="auto"/>
            <w:vAlign w:val="bottom"/>
          </w:tcPr>
          <w:p w14:paraId="27E5905F" w14:textId="43E9A53F" w:rsidR="002B691C" w:rsidRPr="00337A33" w:rsidRDefault="002B691C" w:rsidP="002B691C">
            <w:pPr>
              <w:jc w:val="center"/>
              <w:rPr>
                <w:rFonts w:ascii="Garamond" w:eastAsia="Times New Roman" w:hAnsi="Garamond" w:cs="Times New Roman"/>
                <w:b/>
                <w:color w:val="000000"/>
                <w:sz w:val="14"/>
                <w:szCs w:val="14"/>
                <w:lang w:val="en-US"/>
              </w:rPr>
            </w:pPr>
            <w:r w:rsidRPr="00930F2A">
              <w:rPr>
                <w:rFonts w:ascii="Garamond" w:eastAsia="Times New Roman" w:hAnsi="Garamond" w:cs="Times New Roman"/>
                <w:b/>
                <w:color w:val="000000"/>
                <w:sz w:val="14"/>
                <w:szCs w:val="14"/>
                <w:lang w:val="en-US"/>
              </w:rPr>
              <w:t>K*J</w:t>
            </w:r>
          </w:p>
        </w:tc>
        <w:tc>
          <w:tcPr>
            <w:tcW w:w="709" w:type="dxa"/>
            <w:gridSpan w:val="2"/>
            <w:tcBorders>
              <w:top w:val="single" w:sz="4" w:space="0" w:color="auto"/>
              <w:bottom w:val="single" w:sz="4" w:space="0" w:color="auto"/>
            </w:tcBorders>
            <w:shd w:val="clear" w:color="auto" w:fill="auto"/>
            <w:vAlign w:val="bottom"/>
          </w:tcPr>
          <w:p w14:paraId="2CE06408" w14:textId="73166F3F" w:rsidR="002B691C" w:rsidRPr="00587F88" w:rsidRDefault="002B691C" w:rsidP="002B691C">
            <w:pPr>
              <w:rPr>
                <w:rFonts w:ascii="Garamond" w:eastAsia="Times New Roman" w:hAnsi="Garamond" w:cs="Times New Roman"/>
                <w:color w:val="000000"/>
                <w:sz w:val="14"/>
                <w:szCs w:val="14"/>
                <w:lang w:val="en-US"/>
              </w:rPr>
            </w:pPr>
            <w:proofErr w:type="spellStart"/>
            <w:r>
              <w:rPr>
                <w:rFonts w:ascii="Garamond" w:eastAsia="Times New Roman" w:hAnsi="Garamond" w:cs="Times New Roman"/>
                <w:color w:val="000000"/>
                <w:sz w:val="14"/>
                <w:szCs w:val="14"/>
                <w:lang w:val="en-US"/>
              </w:rPr>
              <w:t>tn</w:t>
            </w:r>
            <w:proofErr w:type="spellEnd"/>
          </w:p>
        </w:tc>
        <w:tc>
          <w:tcPr>
            <w:tcW w:w="786" w:type="dxa"/>
            <w:tcBorders>
              <w:top w:val="single" w:sz="4" w:space="0" w:color="auto"/>
              <w:bottom w:val="single" w:sz="4" w:space="0" w:color="auto"/>
            </w:tcBorders>
            <w:shd w:val="clear" w:color="auto" w:fill="auto"/>
            <w:vAlign w:val="bottom"/>
          </w:tcPr>
          <w:p w14:paraId="376A4061" w14:textId="757534C1" w:rsidR="002B691C" w:rsidRPr="00587F88" w:rsidRDefault="002B691C" w:rsidP="002B691C">
            <w:pPr>
              <w:rPr>
                <w:rFonts w:ascii="Garamond" w:eastAsia="Times New Roman" w:hAnsi="Garamond" w:cs="Times New Roman"/>
                <w:color w:val="000000"/>
                <w:sz w:val="14"/>
                <w:szCs w:val="14"/>
                <w:lang w:val="en-US"/>
              </w:rPr>
            </w:pPr>
            <w:proofErr w:type="spellStart"/>
            <w:r>
              <w:rPr>
                <w:rFonts w:ascii="Garamond" w:hAnsi="Garamond"/>
                <w:sz w:val="14"/>
                <w:szCs w:val="14"/>
              </w:rPr>
              <w:t>tn</w:t>
            </w:r>
            <w:proofErr w:type="spellEnd"/>
          </w:p>
        </w:tc>
        <w:tc>
          <w:tcPr>
            <w:tcW w:w="704" w:type="dxa"/>
            <w:tcBorders>
              <w:top w:val="single" w:sz="4" w:space="0" w:color="auto"/>
              <w:bottom w:val="single" w:sz="4" w:space="0" w:color="auto"/>
            </w:tcBorders>
            <w:shd w:val="clear" w:color="auto" w:fill="auto"/>
            <w:vAlign w:val="bottom"/>
          </w:tcPr>
          <w:p w14:paraId="023488EE" w14:textId="2C75CC45" w:rsidR="002B691C" w:rsidRPr="00587F88" w:rsidRDefault="002B691C" w:rsidP="002B691C">
            <w:pPr>
              <w:rPr>
                <w:rFonts w:ascii="Garamond" w:eastAsia="Times New Roman" w:hAnsi="Garamond" w:cs="Times New Roman"/>
                <w:color w:val="000000"/>
                <w:sz w:val="14"/>
                <w:szCs w:val="14"/>
                <w:lang w:val="en-US"/>
              </w:rPr>
            </w:pPr>
            <w:proofErr w:type="spellStart"/>
            <w:r>
              <w:rPr>
                <w:rFonts w:ascii="Garamond" w:hAnsi="Garamond"/>
                <w:sz w:val="14"/>
                <w:szCs w:val="14"/>
              </w:rPr>
              <w:t>tn</w:t>
            </w:r>
            <w:proofErr w:type="spellEnd"/>
          </w:p>
        </w:tc>
        <w:tc>
          <w:tcPr>
            <w:tcW w:w="709" w:type="dxa"/>
            <w:tcBorders>
              <w:top w:val="single" w:sz="4" w:space="0" w:color="auto"/>
              <w:bottom w:val="single" w:sz="4" w:space="0" w:color="auto"/>
            </w:tcBorders>
            <w:shd w:val="clear" w:color="auto" w:fill="auto"/>
            <w:vAlign w:val="bottom"/>
          </w:tcPr>
          <w:p w14:paraId="3475D513" w14:textId="05598F00" w:rsidR="002B691C" w:rsidRPr="00587F88" w:rsidRDefault="002B691C" w:rsidP="002B691C">
            <w:pPr>
              <w:rPr>
                <w:rFonts w:ascii="Garamond" w:eastAsia="Times New Roman" w:hAnsi="Garamond" w:cs="Times New Roman"/>
                <w:color w:val="000000"/>
                <w:sz w:val="14"/>
                <w:szCs w:val="14"/>
                <w:lang w:val="en-US"/>
              </w:rPr>
            </w:pPr>
            <w:proofErr w:type="spellStart"/>
            <w:r>
              <w:rPr>
                <w:rFonts w:ascii="Garamond" w:eastAsia="Times New Roman" w:hAnsi="Garamond" w:cs="Times New Roman"/>
                <w:color w:val="000000"/>
                <w:sz w:val="14"/>
                <w:szCs w:val="14"/>
                <w:lang w:val="en-US"/>
              </w:rPr>
              <w:t>tn</w:t>
            </w:r>
            <w:proofErr w:type="spellEnd"/>
          </w:p>
        </w:tc>
        <w:tc>
          <w:tcPr>
            <w:tcW w:w="802" w:type="dxa"/>
            <w:tcBorders>
              <w:top w:val="single" w:sz="4" w:space="0" w:color="auto"/>
              <w:bottom w:val="single" w:sz="4" w:space="0" w:color="auto"/>
            </w:tcBorders>
            <w:shd w:val="clear" w:color="auto" w:fill="auto"/>
            <w:vAlign w:val="bottom"/>
          </w:tcPr>
          <w:p w14:paraId="277BFFBD" w14:textId="3E2A4C28" w:rsidR="002B691C" w:rsidRPr="00587F88"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885" w:type="dxa"/>
            <w:tcBorders>
              <w:top w:val="single" w:sz="4" w:space="0" w:color="auto"/>
              <w:bottom w:val="single" w:sz="4" w:space="0" w:color="auto"/>
            </w:tcBorders>
            <w:shd w:val="clear" w:color="auto" w:fill="auto"/>
            <w:vAlign w:val="bottom"/>
          </w:tcPr>
          <w:p w14:paraId="5B0ECB3A" w14:textId="77B8733E" w:rsidR="002B691C" w:rsidRPr="00587F88"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845" w:type="dxa"/>
            <w:tcBorders>
              <w:top w:val="single" w:sz="4" w:space="0" w:color="auto"/>
              <w:bottom w:val="single" w:sz="4" w:space="0" w:color="auto"/>
            </w:tcBorders>
            <w:shd w:val="clear" w:color="auto" w:fill="auto"/>
            <w:vAlign w:val="bottom"/>
          </w:tcPr>
          <w:p w14:paraId="61975A8B" w14:textId="7A2A141F" w:rsidR="002B691C" w:rsidRPr="00587F88"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842" w:type="dxa"/>
            <w:tcBorders>
              <w:top w:val="single" w:sz="4" w:space="0" w:color="auto"/>
              <w:bottom w:val="single" w:sz="4" w:space="0" w:color="auto"/>
            </w:tcBorders>
            <w:shd w:val="clear" w:color="auto" w:fill="auto"/>
            <w:vAlign w:val="bottom"/>
          </w:tcPr>
          <w:p w14:paraId="0679649C" w14:textId="3B52DA2E" w:rsidR="002B691C" w:rsidRPr="00587F88"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c>
          <w:tcPr>
            <w:tcW w:w="706" w:type="dxa"/>
            <w:tcBorders>
              <w:top w:val="single" w:sz="4" w:space="0" w:color="auto"/>
              <w:bottom w:val="single" w:sz="4" w:space="0" w:color="auto"/>
            </w:tcBorders>
            <w:shd w:val="clear" w:color="auto" w:fill="auto"/>
            <w:vAlign w:val="bottom"/>
          </w:tcPr>
          <w:p w14:paraId="7A156D8A" w14:textId="7488E65B" w:rsidR="002B691C" w:rsidRPr="00587F88" w:rsidRDefault="002B691C" w:rsidP="002B691C">
            <w:pPr>
              <w:rPr>
                <w:rFonts w:ascii="Garamond" w:eastAsia="Times New Roman" w:hAnsi="Garamond" w:cs="Times New Roman"/>
                <w:color w:val="000000"/>
                <w:sz w:val="14"/>
                <w:szCs w:val="14"/>
                <w:lang w:val="en-US"/>
              </w:rPr>
            </w:pPr>
            <w:proofErr w:type="spellStart"/>
            <w:r w:rsidRPr="00930F2A">
              <w:rPr>
                <w:rFonts w:ascii="Garamond" w:eastAsia="Times New Roman" w:hAnsi="Garamond" w:cs="Times New Roman"/>
                <w:b/>
                <w:color w:val="000000"/>
                <w:sz w:val="14"/>
                <w:szCs w:val="14"/>
                <w:lang w:val="en-US"/>
              </w:rPr>
              <w:t>tn</w:t>
            </w:r>
            <w:proofErr w:type="spellEnd"/>
          </w:p>
        </w:tc>
      </w:tr>
    </w:tbl>
    <w:p w14:paraId="7CB6F7C6" w14:textId="77777777" w:rsidR="00B807D3" w:rsidRDefault="00B807D3" w:rsidP="00B63FD8">
      <w:pPr>
        <w:spacing w:line="360" w:lineRule="auto"/>
        <w:jc w:val="both"/>
        <w:rPr>
          <w:rFonts w:ascii="Garamond" w:hAnsi="Garamond"/>
          <w:lang w:val="en-ID"/>
        </w:rPr>
      </w:pPr>
    </w:p>
    <w:p w14:paraId="3EC016E6" w14:textId="77777777" w:rsidR="00B807D3" w:rsidRDefault="00B807D3" w:rsidP="00B807D3">
      <w:pPr>
        <w:tabs>
          <w:tab w:val="left" w:pos="0"/>
        </w:tabs>
        <w:spacing w:after="0" w:line="240" w:lineRule="auto"/>
        <w:jc w:val="both"/>
        <w:rPr>
          <w:rFonts w:ascii="Garamond" w:hAnsi="Garamond" w:cs="Times New Roman"/>
          <w:sz w:val="16"/>
          <w:szCs w:val="16"/>
        </w:rPr>
      </w:pPr>
    </w:p>
    <w:p w14:paraId="7F817172" w14:textId="77777777" w:rsidR="00B807D3" w:rsidRDefault="00B807D3" w:rsidP="00B807D3">
      <w:pPr>
        <w:tabs>
          <w:tab w:val="left" w:pos="0"/>
        </w:tabs>
        <w:spacing w:after="0" w:line="240" w:lineRule="auto"/>
        <w:jc w:val="both"/>
        <w:rPr>
          <w:rFonts w:ascii="Garamond" w:hAnsi="Garamond" w:cs="Times New Roman"/>
          <w:sz w:val="16"/>
          <w:szCs w:val="16"/>
        </w:rPr>
      </w:pPr>
    </w:p>
    <w:p w14:paraId="6A5B40D4" w14:textId="77777777" w:rsidR="00B807D3" w:rsidRDefault="00B807D3" w:rsidP="00B807D3">
      <w:pPr>
        <w:tabs>
          <w:tab w:val="left" w:pos="0"/>
        </w:tabs>
        <w:spacing w:after="0" w:line="240" w:lineRule="auto"/>
        <w:jc w:val="both"/>
        <w:rPr>
          <w:rFonts w:ascii="Garamond" w:hAnsi="Garamond" w:cs="Times New Roman"/>
          <w:sz w:val="16"/>
          <w:szCs w:val="16"/>
        </w:rPr>
      </w:pPr>
    </w:p>
    <w:p w14:paraId="3F56A8B2" w14:textId="77777777" w:rsidR="00B807D3" w:rsidRDefault="00B807D3" w:rsidP="00B807D3">
      <w:pPr>
        <w:tabs>
          <w:tab w:val="left" w:pos="0"/>
        </w:tabs>
        <w:spacing w:after="0" w:line="240" w:lineRule="auto"/>
        <w:jc w:val="both"/>
        <w:rPr>
          <w:rFonts w:ascii="Garamond" w:hAnsi="Garamond" w:cs="Times New Roman"/>
          <w:sz w:val="16"/>
          <w:szCs w:val="16"/>
        </w:rPr>
      </w:pPr>
    </w:p>
    <w:p w14:paraId="65A8030E" w14:textId="77777777" w:rsidR="00B807D3" w:rsidRDefault="00B807D3" w:rsidP="00B807D3">
      <w:pPr>
        <w:tabs>
          <w:tab w:val="left" w:pos="0"/>
        </w:tabs>
        <w:spacing w:after="0" w:line="240" w:lineRule="auto"/>
        <w:jc w:val="both"/>
        <w:rPr>
          <w:rFonts w:ascii="Garamond" w:hAnsi="Garamond" w:cs="Times New Roman"/>
          <w:sz w:val="16"/>
          <w:szCs w:val="16"/>
        </w:rPr>
      </w:pPr>
    </w:p>
    <w:p w14:paraId="446E63EF" w14:textId="77777777" w:rsidR="00B807D3" w:rsidRDefault="00B807D3" w:rsidP="00B807D3">
      <w:pPr>
        <w:tabs>
          <w:tab w:val="left" w:pos="0"/>
        </w:tabs>
        <w:spacing w:after="0" w:line="240" w:lineRule="auto"/>
        <w:jc w:val="both"/>
        <w:rPr>
          <w:rFonts w:ascii="Garamond" w:hAnsi="Garamond" w:cs="Times New Roman"/>
          <w:sz w:val="16"/>
          <w:szCs w:val="16"/>
        </w:rPr>
      </w:pPr>
    </w:p>
    <w:p w14:paraId="4E622AF1" w14:textId="77777777" w:rsidR="00B807D3" w:rsidRDefault="00B807D3" w:rsidP="00B807D3">
      <w:pPr>
        <w:tabs>
          <w:tab w:val="left" w:pos="0"/>
        </w:tabs>
        <w:spacing w:after="0" w:line="240" w:lineRule="auto"/>
        <w:jc w:val="both"/>
        <w:rPr>
          <w:rFonts w:ascii="Garamond" w:hAnsi="Garamond" w:cs="Times New Roman"/>
          <w:sz w:val="16"/>
          <w:szCs w:val="16"/>
        </w:rPr>
      </w:pPr>
    </w:p>
    <w:p w14:paraId="1D7EA227" w14:textId="77777777" w:rsidR="00B807D3" w:rsidRDefault="00B807D3" w:rsidP="00B807D3">
      <w:pPr>
        <w:tabs>
          <w:tab w:val="left" w:pos="0"/>
        </w:tabs>
        <w:spacing w:after="0" w:line="240" w:lineRule="auto"/>
        <w:jc w:val="both"/>
        <w:rPr>
          <w:rFonts w:ascii="Garamond" w:hAnsi="Garamond" w:cs="Times New Roman"/>
          <w:sz w:val="16"/>
          <w:szCs w:val="16"/>
        </w:rPr>
      </w:pPr>
    </w:p>
    <w:p w14:paraId="39960E0F" w14:textId="77777777" w:rsidR="00B807D3" w:rsidRDefault="00B807D3" w:rsidP="00B807D3">
      <w:pPr>
        <w:tabs>
          <w:tab w:val="left" w:pos="0"/>
        </w:tabs>
        <w:spacing w:after="0" w:line="240" w:lineRule="auto"/>
        <w:jc w:val="both"/>
        <w:rPr>
          <w:rFonts w:ascii="Garamond" w:hAnsi="Garamond" w:cs="Times New Roman"/>
          <w:sz w:val="16"/>
          <w:szCs w:val="16"/>
        </w:rPr>
      </w:pPr>
    </w:p>
    <w:p w14:paraId="1A82E8D2" w14:textId="77777777" w:rsidR="00B807D3" w:rsidRDefault="00B807D3" w:rsidP="00B807D3">
      <w:pPr>
        <w:tabs>
          <w:tab w:val="left" w:pos="0"/>
        </w:tabs>
        <w:spacing w:after="0" w:line="240" w:lineRule="auto"/>
        <w:jc w:val="both"/>
        <w:rPr>
          <w:rFonts w:ascii="Garamond" w:hAnsi="Garamond" w:cs="Times New Roman"/>
          <w:sz w:val="16"/>
          <w:szCs w:val="16"/>
        </w:rPr>
      </w:pPr>
    </w:p>
    <w:p w14:paraId="1A065114" w14:textId="77777777" w:rsidR="00B807D3" w:rsidRDefault="00B807D3" w:rsidP="00B807D3">
      <w:pPr>
        <w:tabs>
          <w:tab w:val="left" w:pos="0"/>
        </w:tabs>
        <w:spacing w:after="0" w:line="240" w:lineRule="auto"/>
        <w:jc w:val="both"/>
        <w:rPr>
          <w:rFonts w:ascii="Garamond" w:hAnsi="Garamond" w:cs="Times New Roman"/>
          <w:sz w:val="16"/>
          <w:szCs w:val="16"/>
        </w:rPr>
      </w:pPr>
    </w:p>
    <w:p w14:paraId="506C9B42" w14:textId="77777777" w:rsidR="00B807D3" w:rsidRDefault="00B807D3" w:rsidP="00B807D3">
      <w:pPr>
        <w:tabs>
          <w:tab w:val="left" w:pos="0"/>
        </w:tabs>
        <w:spacing w:after="0" w:line="240" w:lineRule="auto"/>
        <w:jc w:val="both"/>
        <w:rPr>
          <w:rFonts w:ascii="Garamond" w:hAnsi="Garamond" w:cs="Times New Roman"/>
          <w:sz w:val="16"/>
          <w:szCs w:val="16"/>
        </w:rPr>
      </w:pPr>
    </w:p>
    <w:p w14:paraId="4BBB7964" w14:textId="77777777" w:rsidR="00B807D3" w:rsidRDefault="00B807D3" w:rsidP="00B807D3">
      <w:pPr>
        <w:tabs>
          <w:tab w:val="left" w:pos="0"/>
        </w:tabs>
        <w:spacing w:after="0" w:line="240" w:lineRule="auto"/>
        <w:jc w:val="both"/>
        <w:rPr>
          <w:rFonts w:ascii="Garamond" w:hAnsi="Garamond" w:cs="Times New Roman"/>
          <w:sz w:val="16"/>
          <w:szCs w:val="16"/>
        </w:rPr>
      </w:pPr>
    </w:p>
    <w:p w14:paraId="3A898D28" w14:textId="77777777" w:rsidR="00B807D3" w:rsidRDefault="00B807D3" w:rsidP="00B807D3">
      <w:pPr>
        <w:tabs>
          <w:tab w:val="left" w:pos="0"/>
        </w:tabs>
        <w:spacing w:after="0" w:line="240" w:lineRule="auto"/>
        <w:jc w:val="both"/>
        <w:rPr>
          <w:rFonts w:ascii="Garamond" w:hAnsi="Garamond" w:cs="Times New Roman"/>
          <w:sz w:val="16"/>
          <w:szCs w:val="16"/>
        </w:rPr>
      </w:pPr>
    </w:p>
    <w:p w14:paraId="73333A25" w14:textId="77777777" w:rsidR="00B807D3" w:rsidRDefault="00B807D3" w:rsidP="00B807D3">
      <w:pPr>
        <w:tabs>
          <w:tab w:val="left" w:pos="0"/>
        </w:tabs>
        <w:spacing w:after="0" w:line="240" w:lineRule="auto"/>
        <w:jc w:val="both"/>
        <w:rPr>
          <w:rFonts w:ascii="Garamond" w:hAnsi="Garamond" w:cs="Times New Roman"/>
          <w:sz w:val="16"/>
          <w:szCs w:val="16"/>
        </w:rPr>
      </w:pPr>
    </w:p>
    <w:p w14:paraId="3D4C4C27" w14:textId="77777777" w:rsidR="00B807D3" w:rsidRDefault="00B807D3" w:rsidP="00B807D3">
      <w:pPr>
        <w:tabs>
          <w:tab w:val="left" w:pos="0"/>
        </w:tabs>
        <w:spacing w:after="0" w:line="240" w:lineRule="auto"/>
        <w:jc w:val="both"/>
        <w:rPr>
          <w:rFonts w:ascii="Garamond" w:hAnsi="Garamond" w:cs="Times New Roman"/>
          <w:sz w:val="16"/>
          <w:szCs w:val="16"/>
        </w:rPr>
      </w:pPr>
    </w:p>
    <w:p w14:paraId="60BD4F18" w14:textId="77777777" w:rsidR="00B807D3" w:rsidRDefault="00B807D3" w:rsidP="00B807D3">
      <w:pPr>
        <w:tabs>
          <w:tab w:val="left" w:pos="0"/>
        </w:tabs>
        <w:spacing w:after="0" w:line="240" w:lineRule="auto"/>
        <w:jc w:val="both"/>
        <w:rPr>
          <w:rFonts w:ascii="Garamond" w:hAnsi="Garamond" w:cs="Times New Roman"/>
          <w:sz w:val="16"/>
          <w:szCs w:val="16"/>
        </w:rPr>
      </w:pPr>
    </w:p>
    <w:p w14:paraId="0D5929F5" w14:textId="77777777" w:rsidR="00B807D3" w:rsidRDefault="00B807D3" w:rsidP="00B807D3">
      <w:pPr>
        <w:tabs>
          <w:tab w:val="left" w:pos="0"/>
        </w:tabs>
        <w:spacing w:after="0" w:line="240" w:lineRule="auto"/>
        <w:jc w:val="both"/>
        <w:rPr>
          <w:rFonts w:ascii="Garamond" w:hAnsi="Garamond" w:cs="Times New Roman"/>
          <w:sz w:val="16"/>
          <w:szCs w:val="16"/>
        </w:rPr>
      </w:pPr>
    </w:p>
    <w:p w14:paraId="36545C05" w14:textId="77777777" w:rsidR="00B807D3" w:rsidRDefault="00B807D3" w:rsidP="00B807D3">
      <w:pPr>
        <w:tabs>
          <w:tab w:val="left" w:pos="0"/>
        </w:tabs>
        <w:spacing w:after="0" w:line="240" w:lineRule="auto"/>
        <w:jc w:val="both"/>
        <w:rPr>
          <w:rFonts w:ascii="Garamond" w:hAnsi="Garamond" w:cs="Times New Roman"/>
          <w:sz w:val="16"/>
          <w:szCs w:val="16"/>
        </w:rPr>
      </w:pPr>
    </w:p>
    <w:p w14:paraId="0905E36C" w14:textId="77777777" w:rsidR="00B807D3" w:rsidRDefault="00B807D3" w:rsidP="00B807D3">
      <w:pPr>
        <w:tabs>
          <w:tab w:val="left" w:pos="0"/>
        </w:tabs>
        <w:spacing w:after="0" w:line="240" w:lineRule="auto"/>
        <w:jc w:val="both"/>
        <w:rPr>
          <w:rFonts w:ascii="Garamond" w:hAnsi="Garamond" w:cs="Times New Roman"/>
          <w:sz w:val="16"/>
          <w:szCs w:val="16"/>
        </w:rPr>
      </w:pPr>
    </w:p>
    <w:p w14:paraId="08295B26" w14:textId="77777777" w:rsidR="00B807D3" w:rsidRDefault="00B807D3" w:rsidP="00B807D3">
      <w:pPr>
        <w:tabs>
          <w:tab w:val="left" w:pos="0"/>
        </w:tabs>
        <w:spacing w:after="0" w:line="240" w:lineRule="auto"/>
        <w:jc w:val="both"/>
        <w:rPr>
          <w:rFonts w:ascii="Garamond" w:hAnsi="Garamond" w:cs="Times New Roman"/>
          <w:sz w:val="16"/>
          <w:szCs w:val="16"/>
        </w:rPr>
      </w:pPr>
    </w:p>
    <w:p w14:paraId="00EA65A7" w14:textId="77777777" w:rsidR="00B807D3" w:rsidRDefault="00B807D3" w:rsidP="00B807D3">
      <w:pPr>
        <w:tabs>
          <w:tab w:val="left" w:pos="0"/>
        </w:tabs>
        <w:spacing w:after="0" w:line="240" w:lineRule="auto"/>
        <w:jc w:val="both"/>
        <w:rPr>
          <w:rFonts w:ascii="Garamond" w:hAnsi="Garamond" w:cs="Times New Roman"/>
          <w:sz w:val="16"/>
          <w:szCs w:val="16"/>
        </w:rPr>
      </w:pPr>
    </w:p>
    <w:p w14:paraId="2FF7A7E2" w14:textId="77777777" w:rsidR="00B807D3" w:rsidRDefault="00B807D3" w:rsidP="00B807D3">
      <w:pPr>
        <w:tabs>
          <w:tab w:val="left" w:pos="0"/>
        </w:tabs>
        <w:spacing w:after="0" w:line="240" w:lineRule="auto"/>
        <w:jc w:val="both"/>
        <w:rPr>
          <w:rFonts w:ascii="Garamond" w:hAnsi="Garamond" w:cs="Times New Roman"/>
          <w:sz w:val="16"/>
          <w:szCs w:val="16"/>
        </w:rPr>
      </w:pPr>
    </w:p>
    <w:p w14:paraId="036C8517" w14:textId="77777777" w:rsidR="00B807D3" w:rsidRDefault="00B807D3" w:rsidP="00B807D3">
      <w:pPr>
        <w:tabs>
          <w:tab w:val="left" w:pos="0"/>
        </w:tabs>
        <w:spacing w:after="0" w:line="240" w:lineRule="auto"/>
        <w:jc w:val="both"/>
        <w:rPr>
          <w:rFonts w:ascii="Garamond" w:hAnsi="Garamond" w:cs="Times New Roman"/>
          <w:sz w:val="16"/>
          <w:szCs w:val="16"/>
        </w:rPr>
      </w:pPr>
    </w:p>
    <w:p w14:paraId="5BD4FA3E" w14:textId="21A5A056" w:rsidR="00B807D3" w:rsidRPr="002B691C" w:rsidRDefault="00693300" w:rsidP="00B807D3">
      <w:pPr>
        <w:tabs>
          <w:tab w:val="left" w:pos="0"/>
        </w:tabs>
        <w:spacing w:after="0" w:line="240" w:lineRule="auto"/>
        <w:jc w:val="both"/>
        <w:rPr>
          <w:rFonts w:ascii="Garamond" w:eastAsia="Times New Roman" w:hAnsi="Garamond" w:cs="Times New Roman"/>
          <w:sz w:val="18"/>
          <w:szCs w:val="18"/>
          <w:lang w:val="en-US"/>
        </w:rPr>
      </w:pPr>
      <w:r w:rsidRPr="002B691C">
        <w:rPr>
          <w:rFonts w:ascii="Garamond" w:hAnsi="Garamond" w:cs="Times New Roman"/>
          <w:sz w:val="18"/>
          <w:szCs w:val="18"/>
        </w:rPr>
        <w:t xml:space="preserve">Keterangan: </w:t>
      </w:r>
      <w:proofErr w:type="spellStart"/>
      <w:r w:rsidR="00B807D3" w:rsidRPr="002B691C">
        <w:rPr>
          <w:rFonts w:ascii="Garamond" w:eastAsia="Times New Roman" w:hAnsi="Garamond" w:cs="Times New Roman"/>
          <w:sz w:val="18"/>
          <w:szCs w:val="18"/>
          <w:lang w:val="en-US"/>
        </w:rPr>
        <w:t>angka</w:t>
      </w:r>
      <w:proofErr w:type="spellEnd"/>
      <w:r w:rsidR="00B807D3" w:rsidRPr="002B691C">
        <w:rPr>
          <w:rFonts w:ascii="Garamond" w:eastAsia="Times New Roman" w:hAnsi="Garamond" w:cs="Times New Roman"/>
          <w:sz w:val="18"/>
          <w:szCs w:val="18"/>
          <w:lang w:val="en-US"/>
        </w:rPr>
        <w:t xml:space="preserve"> yang </w:t>
      </w:r>
      <w:proofErr w:type="spellStart"/>
      <w:r w:rsidR="00B807D3" w:rsidRPr="002B691C">
        <w:rPr>
          <w:rFonts w:ascii="Garamond" w:eastAsia="Times New Roman" w:hAnsi="Garamond" w:cs="Times New Roman"/>
          <w:sz w:val="18"/>
          <w:szCs w:val="18"/>
          <w:lang w:val="en-US"/>
        </w:rPr>
        <w:t>diikui</w:t>
      </w:r>
      <w:proofErr w:type="spellEnd"/>
      <w:r w:rsidR="00B807D3" w:rsidRPr="002B691C">
        <w:rPr>
          <w:rFonts w:ascii="Garamond" w:eastAsia="Times New Roman" w:hAnsi="Garamond" w:cs="Times New Roman"/>
          <w:sz w:val="18"/>
          <w:szCs w:val="18"/>
          <w:lang w:val="en-US"/>
        </w:rPr>
        <w:t xml:space="preserve"> </w:t>
      </w:r>
      <w:proofErr w:type="spellStart"/>
      <w:r w:rsidR="00B807D3" w:rsidRPr="002B691C">
        <w:rPr>
          <w:rFonts w:ascii="Garamond" w:eastAsia="Times New Roman" w:hAnsi="Garamond" w:cs="Times New Roman"/>
          <w:sz w:val="18"/>
          <w:szCs w:val="18"/>
          <w:lang w:val="en-US"/>
        </w:rPr>
        <w:t>huruf</w:t>
      </w:r>
      <w:proofErr w:type="spellEnd"/>
      <w:r w:rsidR="00B807D3" w:rsidRPr="002B691C">
        <w:rPr>
          <w:rFonts w:ascii="Garamond" w:eastAsia="Times New Roman" w:hAnsi="Garamond" w:cs="Times New Roman"/>
          <w:sz w:val="18"/>
          <w:szCs w:val="18"/>
          <w:lang w:val="en-US"/>
        </w:rPr>
        <w:t xml:space="preserve"> </w:t>
      </w:r>
      <w:proofErr w:type="spellStart"/>
      <w:r w:rsidR="00B807D3" w:rsidRPr="002B691C">
        <w:rPr>
          <w:rFonts w:ascii="Garamond" w:eastAsia="Times New Roman" w:hAnsi="Garamond" w:cs="Times New Roman"/>
          <w:sz w:val="18"/>
          <w:szCs w:val="18"/>
          <w:lang w:val="en-US"/>
        </w:rPr>
        <w:t>dengan</w:t>
      </w:r>
      <w:proofErr w:type="spellEnd"/>
      <w:r w:rsidR="00B807D3" w:rsidRPr="002B691C">
        <w:rPr>
          <w:rFonts w:ascii="Garamond" w:eastAsia="Times New Roman" w:hAnsi="Garamond" w:cs="Times New Roman"/>
          <w:sz w:val="18"/>
          <w:szCs w:val="18"/>
          <w:lang w:val="en-US"/>
        </w:rPr>
        <w:t xml:space="preserve"> </w:t>
      </w:r>
      <w:proofErr w:type="spellStart"/>
      <w:r w:rsidR="00B807D3" w:rsidRPr="002B691C">
        <w:rPr>
          <w:rFonts w:ascii="Garamond" w:eastAsia="Times New Roman" w:hAnsi="Garamond" w:cs="Times New Roman"/>
          <w:sz w:val="18"/>
          <w:szCs w:val="18"/>
          <w:lang w:val="en-US"/>
        </w:rPr>
        <w:t>lajur</w:t>
      </w:r>
      <w:proofErr w:type="spellEnd"/>
      <w:r w:rsidR="00B807D3" w:rsidRPr="002B691C">
        <w:rPr>
          <w:rFonts w:ascii="Garamond" w:eastAsia="Times New Roman" w:hAnsi="Garamond" w:cs="Times New Roman"/>
          <w:sz w:val="18"/>
          <w:szCs w:val="18"/>
          <w:lang w:val="en-US"/>
        </w:rPr>
        <w:t xml:space="preserve"> yang </w:t>
      </w:r>
      <w:proofErr w:type="spellStart"/>
      <w:r w:rsidR="00B807D3" w:rsidRPr="002B691C">
        <w:rPr>
          <w:rFonts w:ascii="Garamond" w:eastAsia="Times New Roman" w:hAnsi="Garamond" w:cs="Times New Roman"/>
          <w:sz w:val="18"/>
          <w:szCs w:val="18"/>
          <w:lang w:val="en-US"/>
        </w:rPr>
        <w:t>sama</w:t>
      </w:r>
      <w:proofErr w:type="spellEnd"/>
      <w:r w:rsidR="00B807D3" w:rsidRPr="002B691C">
        <w:rPr>
          <w:rFonts w:ascii="Garamond" w:eastAsia="Times New Roman" w:hAnsi="Garamond" w:cs="Times New Roman"/>
          <w:sz w:val="18"/>
          <w:szCs w:val="18"/>
          <w:lang w:val="en-US"/>
        </w:rPr>
        <w:t xml:space="preserve"> </w:t>
      </w:r>
      <w:proofErr w:type="spellStart"/>
      <w:r w:rsidR="00B807D3" w:rsidRPr="002B691C">
        <w:rPr>
          <w:rFonts w:ascii="Garamond" w:eastAsia="Times New Roman" w:hAnsi="Garamond" w:cs="Times New Roman"/>
          <w:sz w:val="18"/>
          <w:szCs w:val="18"/>
          <w:lang w:val="en-US"/>
        </w:rPr>
        <w:t>tidak</w:t>
      </w:r>
      <w:proofErr w:type="spellEnd"/>
      <w:r w:rsidR="00B807D3" w:rsidRPr="002B691C">
        <w:rPr>
          <w:rFonts w:ascii="Garamond" w:eastAsia="Times New Roman" w:hAnsi="Garamond" w:cs="Times New Roman"/>
          <w:sz w:val="18"/>
          <w:szCs w:val="18"/>
          <w:lang w:val="en-US"/>
        </w:rPr>
        <w:t xml:space="preserve"> </w:t>
      </w:r>
      <w:proofErr w:type="spellStart"/>
      <w:r w:rsidR="00B807D3" w:rsidRPr="002B691C">
        <w:rPr>
          <w:rFonts w:ascii="Garamond" w:eastAsia="Times New Roman" w:hAnsi="Garamond" w:cs="Times New Roman"/>
          <w:sz w:val="18"/>
          <w:szCs w:val="18"/>
          <w:lang w:val="en-US"/>
        </w:rPr>
        <w:t>signifikan</w:t>
      </w:r>
      <w:proofErr w:type="spellEnd"/>
      <w:r w:rsidR="00B807D3" w:rsidRPr="002B691C">
        <w:rPr>
          <w:rFonts w:ascii="Garamond" w:eastAsia="Times New Roman" w:hAnsi="Garamond" w:cs="Times New Roman"/>
          <w:sz w:val="18"/>
          <w:szCs w:val="18"/>
          <w:lang w:val="en-US"/>
        </w:rPr>
        <w:t xml:space="preserve"> </w:t>
      </w:r>
      <w:proofErr w:type="spellStart"/>
      <w:r w:rsidR="00B807D3" w:rsidRPr="002B691C">
        <w:rPr>
          <w:rFonts w:ascii="Garamond" w:eastAsia="Times New Roman" w:hAnsi="Garamond" w:cs="Times New Roman"/>
          <w:sz w:val="18"/>
          <w:szCs w:val="18"/>
          <w:lang w:val="en-US"/>
        </w:rPr>
        <w:t>berdasarkan</w:t>
      </w:r>
      <w:proofErr w:type="spellEnd"/>
      <w:r w:rsidR="00B807D3" w:rsidRPr="002B691C">
        <w:rPr>
          <w:rFonts w:ascii="Garamond" w:eastAsia="Times New Roman" w:hAnsi="Garamond" w:cs="Times New Roman"/>
          <w:sz w:val="18"/>
          <w:szCs w:val="18"/>
          <w:lang w:val="en-US"/>
        </w:rPr>
        <w:t xml:space="preserve"> uji ANOVA </w:t>
      </w:r>
      <w:proofErr w:type="spellStart"/>
      <w:r w:rsidR="00B807D3" w:rsidRPr="002B691C">
        <w:rPr>
          <w:rFonts w:ascii="Garamond" w:eastAsia="Times New Roman" w:hAnsi="Garamond" w:cs="Times New Roman"/>
          <w:sz w:val="18"/>
          <w:szCs w:val="18"/>
          <w:lang w:val="en-US"/>
        </w:rPr>
        <w:t>taraf</w:t>
      </w:r>
      <w:proofErr w:type="spellEnd"/>
      <w:r w:rsidR="00B807D3" w:rsidRPr="002B691C">
        <w:rPr>
          <w:rFonts w:ascii="Garamond" w:eastAsia="Times New Roman" w:hAnsi="Garamond" w:cs="Times New Roman"/>
          <w:sz w:val="18"/>
          <w:szCs w:val="18"/>
          <w:lang w:val="en-US"/>
        </w:rPr>
        <w:t xml:space="preserve"> 5% dan uji </w:t>
      </w:r>
      <w:proofErr w:type="spellStart"/>
      <w:r w:rsidR="00B807D3" w:rsidRPr="002B691C">
        <w:rPr>
          <w:rFonts w:ascii="Garamond" w:eastAsia="Times New Roman" w:hAnsi="Garamond" w:cs="Times New Roman"/>
          <w:sz w:val="18"/>
          <w:szCs w:val="18"/>
          <w:lang w:val="en-US"/>
        </w:rPr>
        <w:t>lanjut</w:t>
      </w:r>
      <w:proofErr w:type="spellEnd"/>
      <w:r w:rsidR="00B807D3" w:rsidRPr="002B691C">
        <w:rPr>
          <w:rFonts w:ascii="Garamond" w:eastAsia="Times New Roman" w:hAnsi="Garamond" w:cs="Times New Roman"/>
          <w:sz w:val="18"/>
          <w:szCs w:val="18"/>
          <w:lang w:val="en-US"/>
        </w:rPr>
        <w:t xml:space="preserve"> </w:t>
      </w:r>
      <w:proofErr w:type="spellStart"/>
      <w:r w:rsidR="00B807D3" w:rsidRPr="002B691C">
        <w:rPr>
          <w:rFonts w:ascii="Garamond" w:eastAsia="Times New Roman" w:hAnsi="Garamond" w:cs="Times New Roman"/>
          <w:sz w:val="18"/>
          <w:szCs w:val="18"/>
          <w:lang w:val="en-US"/>
        </w:rPr>
        <w:t>menggunakan</w:t>
      </w:r>
      <w:proofErr w:type="spellEnd"/>
      <w:r w:rsidR="00B807D3" w:rsidRPr="002B691C">
        <w:rPr>
          <w:rFonts w:ascii="Garamond" w:eastAsia="Times New Roman" w:hAnsi="Garamond" w:cs="Times New Roman"/>
          <w:sz w:val="18"/>
          <w:szCs w:val="18"/>
          <w:lang w:val="en-US"/>
        </w:rPr>
        <w:t xml:space="preserve"> DMRT.</w:t>
      </w:r>
    </w:p>
    <w:p w14:paraId="5C5878CB" w14:textId="77777777" w:rsidR="00B807D3" w:rsidRPr="002B691C" w:rsidRDefault="00B807D3" w:rsidP="00B807D3">
      <w:pPr>
        <w:tabs>
          <w:tab w:val="left" w:pos="0"/>
        </w:tabs>
        <w:spacing w:after="0" w:line="240" w:lineRule="auto"/>
        <w:jc w:val="both"/>
        <w:rPr>
          <w:rFonts w:ascii="Garamond" w:eastAsia="Times New Roman" w:hAnsi="Garamond" w:cs="Times New Roman"/>
          <w:sz w:val="18"/>
          <w:szCs w:val="18"/>
          <w:lang w:val="en-US"/>
        </w:rPr>
      </w:pPr>
      <w:r w:rsidRPr="002B691C">
        <w:rPr>
          <w:rFonts w:ascii="Garamond" w:eastAsia="Times New Roman" w:hAnsi="Garamond" w:cs="Times New Roman"/>
          <w:sz w:val="18"/>
          <w:szCs w:val="18"/>
          <w:lang w:val="en-US"/>
        </w:rPr>
        <w:t xml:space="preserve"> (K0) </w:t>
      </w:r>
      <w:proofErr w:type="spellStart"/>
      <w:r w:rsidRPr="002B691C">
        <w:rPr>
          <w:rFonts w:ascii="Garamond" w:eastAsia="Times New Roman" w:hAnsi="Garamond" w:cs="Times New Roman"/>
          <w:sz w:val="18"/>
          <w:szCs w:val="18"/>
          <w:lang w:val="en-US"/>
        </w:rPr>
        <w:t>Kontrol</w:t>
      </w:r>
      <w:proofErr w:type="spellEnd"/>
      <w:r w:rsidRPr="002B691C">
        <w:rPr>
          <w:rFonts w:ascii="Garamond" w:eastAsia="Times New Roman" w:hAnsi="Garamond" w:cs="Times New Roman"/>
          <w:sz w:val="18"/>
          <w:szCs w:val="18"/>
          <w:lang w:val="en-US"/>
        </w:rPr>
        <w:t xml:space="preserve">, (K1) NPK </w:t>
      </w:r>
      <w:proofErr w:type="spellStart"/>
      <w:r w:rsidRPr="002B691C">
        <w:rPr>
          <w:rFonts w:ascii="Garamond" w:eastAsia="Times New Roman" w:hAnsi="Garamond" w:cs="Times New Roman"/>
          <w:sz w:val="18"/>
          <w:szCs w:val="18"/>
          <w:lang w:val="en-US"/>
        </w:rPr>
        <w:t>Organik</w:t>
      </w:r>
      <w:proofErr w:type="spellEnd"/>
      <w:r w:rsidRPr="002B691C">
        <w:rPr>
          <w:rFonts w:ascii="Garamond" w:eastAsia="Times New Roman" w:hAnsi="Garamond" w:cs="Times New Roman"/>
          <w:sz w:val="18"/>
          <w:szCs w:val="18"/>
          <w:lang w:val="en-US"/>
        </w:rPr>
        <w:t xml:space="preserve"> 200g, (K2) NPK </w:t>
      </w:r>
      <w:proofErr w:type="spellStart"/>
      <w:r w:rsidRPr="002B691C">
        <w:rPr>
          <w:rFonts w:ascii="Garamond" w:eastAsia="Times New Roman" w:hAnsi="Garamond" w:cs="Times New Roman"/>
          <w:sz w:val="18"/>
          <w:szCs w:val="18"/>
          <w:lang w:val="en-US"/>
        </w:rPr>
        <w:t>Organik</w:t>
      </w:r>
      <w:proofErr w:type="spellEnd"/>
      <w:r w:rsidRPr="002B691C">
        <w:rPr>
          <w:rFonts w:ascii="Garamond" w:eastAsia="Times New Roman" w:hAnsi="Garamond" w:cs="Times New Roman"/>
          <w:sz w:val="18"/>
          <w:szCs w:val="18"/>
          <w:lang w:val="en-US"/>
        </w:rPr>
        <w:t xml:space="preserve"> 300g, (K3) NPK </w:t>
      </w:r>
      <w:proofErr w:type="spellStart"/>
      <w:r w:rsidRPr="002B691C">
        <w:rPr>
          <w:rFonts w:ascii="Garamond" w:eastAsia="Times New Roman" w:hAnsi="Garamond" w:cs="Times New Roman"/>
          <w:sz w:val="18"/>
          <w:szCs w:val="18"/>
          <w:lang w:val="en-US"/>
        </w:rPr>
        <w:t>Organik</w:t>
      </w:r>
      <w:proofErr w:type="spellEnd"/>
      <w:r w:rsidRPr="002B691C">
        <w:rPr>
          <w:rFonts w:ascii="Garamond" w:eastAsia="Times New Roman" w:hAnsi="Garamond" w:cs="Times New Roman"/>
          <w:sz w:val="18"/>
          <w:szCs w:val="18"/>
          <w:lang w:val="en-US"/>
        </w:rPr>
        <w:t xml:space="preserve"> 400g, (J0) </w:t>
      </w:r>
      <w:proofErr w:type="spellStart"/>
      <w:r w:rsidRPr="002B691C">
        <w:rPr>
          <w:rFonts w:ascii="Garamond" w:eastAsia="Times New Roman" w:hAnsi="Garamond" w:cs="Times New Roman"/>
          <w:sz w:val="18"/>
          <w:szCs w:val="18"/>
          <w:lang w:val="en-US"/>
        </w:rPr>
        <w:t>Kontrol</w:t>
      </w:r>
      <w:proofErr w:type="spellEnd"/>
      <w:r w:rsidRPr="002B691C">
        <w:rPr>
          <w:rFonts w:ascii="Garamond" w:eastAsia="Times New Roman" w:hAnsi="Garamond" w:cs="Times New Roman"/>
          <w:sz w:val="18"/>
          <w:szCs w:val="18"/>
          <w:lang w:val="en-US"/>
        </w:rPr>
        <w:t xml:space="preserve">, (J1) </w:t>
      </w:r>
      <w:proofErr w:type="spellStart"/>
      <w:r w:rsidRPr="002B691C">
        <w:rPr>
          <w:rFonts w:ascii="Garamond" w:eastAsia="Times New Roman" w:hAnsi="Garamond" w:cs="Times New Roman"/>
          <w:sz w:val="18"/>
          <w:szCs w:val="18"/>
          <w:lang w:val="en-US"/>
        </w:rPr>
        <w:t>Kompos</w:t>
      </w:r>
      <w:proofErr w:type="spellEnd"/>
      <w:r w:rsidRPr="002B691C">
        <w:rPr>
          <w:rFonts w:ascii="Garamond" w:eastAsia="Times New Roman" w:hAnsi="Garamond" w:cs="Times New Roman"/>
          <w:sz w:val="18"/>
          <w:szCs w:val="18"/>
          <w:lang w:val="en-US"/>
        </w:rPr>
        <w:t xml:space="preserve"> Daun Jati 60g, (J2) </w:t>
      </w:r>
      <w:proofErr w:type="spellStart"/>
      <w:r w:rsidRPr="002B691C">
        <w:rPr>
          <w:rFonts w:ascii="Garamond" w:eastAsia="Times New Roman" w:hAnsi="Garamond" w:cs="Times New Roman"/>
          <w:sz w:val="18"/>
          <w:szCs w:val="18"/>
          <w:lang w:val="en-US"/>
        </w:rPr>
        <w:t>Kompos</w:t>
      </w:r>
      <w:proofErr w:type="spellEnd"/>
      <w:r w:rsidRPr="002B691C">
        <w:rPr>
          <w:rFonts w:ascii="Garamond" w:eastAsia="Times New Roman" w:hAnsi="Garamond" w:cs="Times New Roman"/>
          <w:sz w:val="18"/>
          <w:szCs w:val="18"/>
          <w:lang w:val="en-US"/>
        </w:rPr>
        <w:t xml:space="preserve"> Daun Jati 80, (J3) </w:t>
      </w:r>
      <w:proofErr w:type="spellStart"/>
      <w:r w:rsidRPr="002B691C">
        <w:rPr>
          <w:rFonts w:ascii="Garamond" w:eastAsia="Times New Roman" w:hAnsi="Garamond" w:cs="Times New Roman"/>
          <w:sz w:val="18"/>
          <w:szCs w:val="18"/>
          <w:lang w:val="en-US"/>
        </w:rPr>
        <w:t>Kompos</w:t>
      </w:r>
      <w:proofErr w:type="spellEnd"/>
      <w:r w:rsidRPr="002B691C">
        <w:rPr>
          <w:rFonts w:ascii="Garamond" w:eastAsia="Times New Roman" w:hAnsi="Garamond" w:cs="Times New Roman"/>
          <w:sz w:val="18"/>
          <w:szCs w:val="18"/>
          <w:lang w:val="en-US"/>
        </w:rPr>
        <w:t xml:space="preserve"> Daun Jati 100g, (*) </w:t>
      </w:r>
      <w:proofErr w:type="spellStart"/>
      <w:r w:rsidRPr="002B691C">
        <w:rPr>
          <w:rFonts w:ascii="Garamond" w:eastAsia="Times New Roman" w:hAnsi="Garamond" w:cs="Times New Roman"/>
          <w:sz w:val="18"/>
          <w:szCs w:val="18"/>
          <w:lang w:val="en-US"/>
        </w:rPr>
        <w:t>Signifikan</w:t>
      </w:r>
      <w:proofErr w:type="spellEnd"/>
      <w:r w:rsidRPr="002B691C">
        <w:rPr>
          <w:rFonts w:ascii="Garamond" w:eastAsia="Times New Roman" w:hAnsi="Garamond" w:cs="Times New Roman"/>
          <w:sz w:val="18"/>
          <w:szCs w:val="18"/>
          <w:lang w:val="en-US"/>
        </w:rPr>
        <w:t>, (</w:t>
      </w:r>
      <w:proofErr w:type="spellStart"/>
      <w:r w:rsidRPr="002B691C">
        <w:rPr>
          <w:rFonts w:ascii="Garamond" w:eastAsia="Times New Roman" w:hAnsi="Garamond" w:cs="Times New Roman"/>
          <w:sz w:val="18"/>
          <w:szCs w:val="18"/>
          <w:lang w:val="en-US"/>
        </w:rPr>
        <w:t>tn</w:t>
      </w:r>
      <w:proofErr w:type="spellEnd"/>
      <w:r w:rsidRPr="002B691C">
        <w:rPr>
          <w:rFonts w:ascii="Garamond" w:eastAsia="Times New Roman" w:hAnsi="Garamond" w:cs="Times New Roman"/>
          <w:sz w:val="18"/>
          <w:szCs w:val="18"/>
          <w:lang w:val="en-US"/>
        </w:rPr>
        <w:t xml:space="preserve">) Tidak </w:t>
      </w:r>
      <w:proofErr w:type="spellStart"/>
      <w:r w:rsidRPr="002B691C">
        <w:rPr>
          <w:rFonts w:ascii="Garamond" w:eastAsia="Times New Roman" w:hAnsi="Garamond" w:cs="Times New Roman"/>
          <w:sz w:val="18"/>
          <w:szCs w:val="18"/>
          <w:lang w:val="en-US"/>
        </w:rPr>
        <w:t>Signifikan</w:t>
      </w:r>
      <w:proofErr w:type="spellEnd"/>
      <w:r w:rsidRPr="002B691C">
        <w:rPr>
          <w:rFonts w:ascii="Garamond" w:eastAsia="Times New Roman" w:hAnsi="Garamond" w:cs="Times New Roman"/>
          <w:sz w:val="18"/>
          <w:szCs w:val="18"/>
          <w:lang w:val="en-US"/>
        </w:rPr>
        <w:t>.</w:t>
      </w:r>
    </w:p>
    <w:p w14:paraId="013AD2A7" w14:textId="77777777" w:rsidR="00B807D3" w:rsidRDefault="00B807D3" w:rsidP="00B807D3">
      <w:pPr>
        <w:tabs>
          <w:tab w:val="left" w:pos="0"/>
        </w:tabs>
        <w:spacing w:after="0" w:line="240" w:lineRule="auto"/>
        <w:jc w:val="both"/>
        <w:rPr>
          <w:rFonts w:ascii="Garamond" w:eastAsia="Times New Roman" w:hAnsi="Garamond" w:cs="Times New Roman"/>
          <w:sz w:val="16"/>
          <w:szCs w:val="16"/>
          <w:lang w:val="en-US"/>
        </w:rPr>
      </w:pPr>
    </w:p>
    <w:p w14:paraId="23CCAEEB" w14:textId="77777777" w:rsidR="00F638B4" w:rsidRPr="00F638B4" w:rsidRDefault="00F638B4" w:rsidP="00F638B4">
      <w:pPr>
        <w:rPr>
          <w:rFonts w:ascii="Garamond" w:eastAsia="Times New Roman" w:hAnsi="Garamond" w:cs="Times New Roman"/>
          <w:sz w:val="16"/>
          <w:szCs w:val="16"/>
          <w:lang w:val="en-US"/>
        </w:rPr>
      </w:pPr>
    </w:p>
    <w:p w14:paraId="3D9B9BC0" w14:textId="77777777" w:rsidR="001961A9" w:rsidRDefault="00F638B4" w:rsidP="00F638B4">
      <w:pPr>
        <w:spacing w:line="360" w:lineRule="auto"/>
        <w:ind w:right="-1" w:firstLine="720"/>
        <w:jc w:val="both"/>
        <w:rPr>
          <w:rFonts w:ascii="Garamond" w:eastAsia="Times New Roman" w:hAnsi="Garamond" w:cs="Times New Roman"/>
          <w:sz w:val="24"/>
          <w:szCs w:val="24"/>
          <w:lang w:val="en-US"/>
        </w:rPr>
        <w:sectPr w:rsidR="001961A9" w:rsidSect="00F638B4">
          <w:footerReference w:type="default" r:id="rId22"/>
          <w:pgSz w:w="11906" w:h="16838"/>
          <w:pgMar w:top="1701" w:right="1134" w:bottom="1701" w:left="1134" w:header="709" w:footer="709" w:gutter="0"/>
          <w:pgNumType w:start="26"/>
          <w:cols w:space="720"/>
          <w:docGrid w:linePitch="299"/>
        </w:sectPr>
      </w:pPr>
      <w:r w:rsidRPr="00F638B4">
        <w:rPr>
          <w:rFonts w:ascii="Garamond" w:hAnsi="Garamond" w:cs="Times New Roman"/>
          <w:sz w:val="24"/>
          <w:szCs w:val="24"/>
          <w:lang w:val="en-US"/>
        </w:rPr>
        <w:t xml:space="preserve">Hal </w:t>
      </w:r>
      <w:proofErr w:type="spellStart"/>
      <w:r w:rsidRPr="00F638B4">
        <w:rPr>
          <w:rFonts w:ascii="Garamond" w:hAnsi="Garamond" w:cs="Times New Roman"/>
          <w:sz w:val="24"/>
          <w:szCs w:val="24"/>
          <w:lang w:val="en-US"/>
        </w:rPr>
        <w:t>ini</w:t>
      </w:r>
      <w:proofErr w:type="spellEnd"/>
      <w:r w:rsidRPr="00F638B4">
        <w:rPr>
          <w:rFonts w:ascii="Garamond"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diduga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karena</w:t>
      </w:r>
      <w:proofErr w:type="spellEnd"/>
      <w:r w:rsidRPr="00F638B4">
        <w:rPr>
          <w:rFonts w:ascii="Garamond" w:eastAsia="Times New Roman" w:hAnsi="Garamond" w:cs="Times New Roman"/>
          <w:sz w:val="24"/>
          <w:szCs w:val="24"/>
          <w:lang w:val="en-US"/>
        </w:rPr>
        <w:t xml:space="preserve"> NPK </w:t>
      </w:r>
      <w:proofErr w:type="spellStart"/>
      <w:r w:rsidRPr="00F638B4">
        <w:rPr>
          <w:rFonts w:ascii="Garamond" w:eastAsia="Times New Roman" w:hAnsi="Garamond" w:cs="Times New Roman"/>
          <w:sz w:val="24"/>
          <w:szCs w:val="24"/>
          <w:lang w:val="en-US"/>
        </w:rPr>
        <w:t>Organik</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dibuat</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menggunakan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bahan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organik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memiliki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beberapa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indikasi</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dapat</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memperlambat</w:t>
      </w:r>
      <w:proofErr w:type="spellEnd"/>
      <w:r w:rsidRPr="00F638B4">
        <w:rPr>
          <w:rFonts w:ascii="Garamond" w:eastAsia="Times New Roman" w:hAnsi="Garamond" w:cs="Times New Roman"/>
          <w:sz w:val="24"/>
          <w:szCs w:val="24"/>
          <w:lang w:val="en-US"/>
        </w:rPr>
        <w:t xml:space="preserve"> proses </w:t>
      </w:r>
      <w:proofErr w:type="spellStart"/>
      <w:r w:rsidRPr="00F638B4">
        <w:rPr>
          <w:rFonts w:ascii="Garamond" w:eastAsia="Times New Roman" w:hAnsi="Garamond" w:cs="Times New Roman"/>
          <w:sz w:val="24"/>
          <w:szCs w:val="24"/>
          <w:lang w:val="en-US"/>
        </w:rPr>
        <w:t>dekomposisi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sehingga</w:t>
      </w:r>
      <w:proofErr w:type="spellEnd"/>
      <w:r w:rsidRPr="00F638B4">
        <w:rPr>
          <w:rFonts w:ascii="Garamond" w:eastAsia="Times New Roman" w:hAnsi="Garamond" w:cs="Times New Roman"/>
          <w:sz w:val="24"/>
          <w:szCs w:val="24"/>
          <w:lang w:val="en-US"/>
        </w:rPr>
        <w:t xml:space="preserve"> proses </w:t>
      </w:r>
      <w:proofErr w:type="spellStart"/>
      <w:r w:rsidRPr="00F638B4">
        <w:rPr>
          <w:rFonts w:ascii="Garamond" w:eastAsia="Times New Roman" w:hAnsi="Garamond" w:cs="Times New Roman"/>
          <w:sz w:val="24"/>
          <w:szCs w:val="24"/>
          <w:lang w:val="en-US"/>
        </w:rPr>
        <w:t>dekomposisi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tidak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sempurna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Akibatnya</w:t>
      </w:r>
      <w:proofErr w:type="spellEnd"/>
      <w:r w:rsidRPr="00F638B4">
        <w:rPr>
          <w:rFonts w:ascii="Garamond" w:eastAsia="Times New Roman" w:hAnsi="Garamond" w:cs="Times New Roman"/>
          <w:sz w:val="24"/>
          <w:szCs w:val="24"/>
          <w:lang w:val="en-US"/>
        </w:rPr>
        <w:t xml:space="preserve">, proses </w:t>
      </w:r>
      <w:proofErr w:type="spellStart"/>
      <w:r w:rsidRPr="00F638B4">
        <w:rPr>
          <w:rFonts w:ascii="Garamond" w:eastAsia="Times New Roman" w:hAnsi="Garamond" w:cs="Times New Roman"/>
          <w:sz w:val="24"/>
          <w:szCs w:val="24"/>
          <w:lang w:val="en-US"/>
        </w:rPr>
        <w:t>penyerapan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unsur</w:t>
      </w:r>
      <w:proofErr w:type="spellEnd"/>
      <w:r w:rsidRPr="00F638B4">
        <w:rPr>
          <w:rFonts w:ascii="Garamond" w:eastAsia="Times New Roman" w:hAnsi="Garamond" w:cs="Times New Roman"/>
          <w:sz w:val="24"/>
          <w:szCs w:val="24"/>
          <w:lang w:val="en-US"/>
        </w:rPr>
        <w:t xml:space="preserve"> hara yang </w:t>
      </w:r>
      <w:proofErr w:type="spellStart"/>
      <w:r w:rsidRPr="00F638B4">
        <w:rPr>
          <w:rFonts w:ascii="Garamond" w:eastAsia="Times New Roman" w:hAnsi="Garamond" w:cs="Times New Roman"/>
          <w:sz w:val="24"/>
          <w:szCs w:val="24"/>
          <w:lang w:val="en-US"/>
        </w:rPr>
        <w:t>dikonsumsi</w:t>
      </w:r>
      <w:proofErr w:type="spellEnd"/>
      <w:r w:rsidRPr="00F638B4">
        <w:rPr>
          <w:rFonts w:ascii="Garamond" w:eastAsia="Times New Roman" w:hAnsi="Garamond" w:cs="Times New Roman"/>
          <w:sz w:val="24"/>
          <w:szCs w:val="24"/>
          <w:lang w:val="en-US"/>
        </w:rPr>
        <w:t xml:space="preserve"> oleh </w:t>
      </w:r>
      <w:proofErr w:type="spellStart"/>
      <w:r w:rsidRPr="00F638B4">
        <w:rPr>
          <w:rFonts w:ascii="Garamond" w:eastAsia="Times New Roman" w:hAnsi="Garamond" w:cs="Times New Roman"/>
          <w:sz w:val="24"/>
          <w:szCs w:val="24"/>
          <w:lang w:val="en-US"/>
        </w:rPr>
        <w:t>tanaman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belum</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maksimal</w:t>
      </w:r>
      <w:proofErr w:type="spellEnd"/>
      <w:r w:rsidRPr="00F638B4">
        <w:rPr>
          <w:rFonts w:ascii="Garamond" w:eastAsia="Times New Roman" w:hAnsi="Garamond" w:cs="Times New Roman"/>
          <w:sz w:val="24"/>
          <w:szCs w:val="24"/>
          <w:lang w:val="en-US"/>
        </w:rPr>
        <w:t xml:space="preserve"> dan </w:t>
      </w:r>
      <w:proofErr w:type="spellStart"/>
      <w:r w:rsidRPr="00F638B4">
        <w:rPr>
          <w:rFonts w:ascii="Garamond" w:eastAsia="Times New Roman" w:hAnsi="Garamond" w:cs="Times New Roman"/>
          <w:sz w:val="24"/>
          <w:szCs w:val="24"/>
          <w:lang w:val="en-US"/>
        </w:rPr>
        <w:t>tanaman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tidak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dapat</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menyerap</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unsur</w:t>
      </w:r>
      <w:proofErr w:type="spellEnd"/>
      <w:r w:rsidRPr="00F638B4">
        <w:rPr>
          <w:rFonts w:ascii="Garamond" w:eastAsia="Times New Roman" w:hAnsi="Garamond" w:cs="Times New Roman"/>
          <w:sz w:val="24"/>
          <w:szCs w:val="24"/>
          <w:lang w:val="en-US"/>
        </w:rPr>
        <w:t xml:space="preserve"> hara </w:t>
      </w:r>
      <w:proofErr w:type="spellStart"/>
      <w:r w:rsidRPr="00F638B4">
        <w:rPr>
          <w:rFonts w:ascii="Garamond" w:eastAsia="Times New Roman" w:hAnsi="Garamond" w:cs="Times New Roman"/>
          <w:sz w:val="24"/>
          <w:szCs w:val="24"/>
          <w:lang w:val="en-US"/>
        </w:rPr>
        <w:t>secara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utuh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Menurut</w:t>
      </w:r>
      <w:proofErr w:type="spellEnd"/>
      <w:r w:rsidRPr="00F638B4">
        <w:rPr>
          <w:rFonts w:ascii="Garamond" w:eastAsia="Times New Roman" w:hAnsi="Garamond" w:cs="Times New Roman"/>
          <w:sz w:val="24"/>
          <w:szCs w:val="24"/>
          <w:lang w:val="en-US"/>
        </w:rPr>
        <w:t xml:space="preserve"> </w:t>
      </w:r>
      <w:r w:rsidRPr="00F638B4">
        <w:rPr>
          <w:rFonts w:ascii="Garamond" w:eastAsia="Times New Roman" w:hAnsi="Garamond" w:cs="Times New Roman"/>
          <w:sz w:val="24"/>
          <w:szCs w:val="24"/>
          <w:lang w:val="en-US"/>
        </w:rPr>
        <w:fldChar w:fldCharType="begin" w:fldLock="1"/>
      </w:r>
      <w:r w:rsidRPr="00F638B4">
        <w:rPr>
          <w:rFonts w:ascii="Garamond" w:eastAsia="Times New Roman" w:hAnsi="Garamond" w:cs="Times New Roman"/>
          <w:sz w:val="24"/>
          <w:szCs w:val="24"/>
          <w:lang w:val="en-US"/>
        </w:rPr>
        <w:instrText>ADDIN CSL_CITATION {"citationItems":[{"id":"ITEM-1","itemData":{"abstract":"Jim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family.","author":[{"dropping-particle":"","family":"Andriany","given":"","non-dropping-particle":"","parse-names":false,"suffix":""}],"container-title":"Universitas Nusantara PGRI Kediri","id":"ITEM-1","issued":{"date-parts":[["2017"]]},"page":"1-7","title":"PENGARUH JENIS BIOAKTIVATOR TERHADAP LAJU DEKOMPOSISI SERESAH DAUN JATI Tectona grandis L.f., DI WILAYAH KAMPUS UNHAS TAMALANREA","type":"article-journal","volume":"01"},"uris":["http://www.mendeley.com/documents/?uuid=9387e26c-dde7-475f-8c37-ab7c71a24bea"]}],"mendeley":{"formattedCitation":"(Andriany, 2017)","manualFormatting":"Andriany, (2017)","plainTextFormattedCitation":"(Andriany, 2017)","previouslyFormattedCitation":"(Andriany, 2017)"},"properties":{"noteIndex":0},"schema":"https://github.com/citation-style-language/schema/raw/master/csl-citation.json"}</w:instrText>
      </w:r>
      <w:r w:rsidRPr="00F638B4">
        <w:rPr>
          <w:rFonts w:ascii="Garamond" w:eastAsia="Times New Roman" w:hAnsi="Garamond" w:cs="Times New Roman"/>
          <w:sz w:val="24"/>
          <w:szCs w:val="24"/>
          <w:lang w:val="en-US"/>
        </w:rPr>
        <w:fldChar w:fldCharType="separate"/>
      </w:r>
      <w:r w:rsidRPr="00F638B4">
        <w:rPr>
          <w:rFonts w:ascii="Garamond" w:eastAsia="Times New Roman" w:hAnsi="Garamond" w:cs="Times New Roman"/>
          <w:noProof/>
          <w:sz w:val="24"/>
          <w:szCs w:val="24"/>
          <w:lang w:val="en-US"/>
        </w:rPr>
        <w:t>Andriany, (2017)</w:t>
      </w:r>
      <w:r w:rsidRPr="00F638B4">
        <w:rPr>
          <w:rFonts w:ascii="Garamond" w:eastAsia="Times New Roman" w:hAnsi="Garamond" w:cs="Times New Roman"/>
          <w:sz w:val="24"/>
          <w:szCs w:val="24"/>
          <w:lang w:val="en-US"/>
        </w:rPr>
        <w:fldChar w:fldCharType="end"/>
      </w:r>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menyatakan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bahwa</w:t>
      </w:r>
      <w:proofErr w:type="spellEnd"/>
      <w:r w:rsidRPr="00F638B4">
        <w:rPr>
          <w:rFonts w:ascii="Garamond" w:eastAsia="Times New Roman" w:hAnsi="Garamond" w:cs="Times New Roman"/>
          <w:sz w:val="24"/>
          <w:szCs w:val="24"/>
          <w:lang w:val="en-US"/>
        </w:rPr>
        <w:t xml:space="preserve"> salah </w:t>
      </w:r>
      <w:proofErr w:type="spellStart"/>
      <w:r w:rsidRPr="00F638B4">
        <w:rPr>
          <w:rFonts w:ascii="Garamond" w:eastAsia="Times New Roman" w:hAnsi="Garamond" w:cs="Times New Roman"/>
          <w:sz w:val="24"/>
          <w:szCs w:val="24"/>
          <w:lang w:val="en-US"/>
        </w:rPr>
        <w:t>satu</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faktor</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dapat</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mempengaruhi</w:t>
      </w:r>
      <w:proofErr w:type="spellEnd"/>
      <w:r w:rsidRPr="00F638B4">
        <w:rPr>
          <w:rFonts w:ascii="Garamond" w:eastAsia="Times New Roman" w:hAnsi="Garamond" w:cs="Times New Roman"/>
          <w:sz w:val="24"/>
          <w:szCs w:val="24"/>
          <w:lang w:val="en-US"/>
        </w:rPr>
        <w:t xml:space="preserve"> proses </w:t>
      </w:r>
      <w:proofErr w:type="spellStart"/>
      <w:r w:rsidRPr="00F638B4">
        <w:rPr>
          <w:rFonts w:ascii="Garamond" w:eastAsia="Times New Roman" w:hAnsi="Garamond" w:cs="Times New Roman"/>
          <w:sz w:val="24"/>
          <w:szCs w:val="24"/>
          <w:lang w:val="en-US"/>
        </w:rPr>
        <w:t>dekomposisi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adalah</w:t>
      </w:r>
      <w:proofErr w:type="spellEnd"/>
      <w:r w:rsidRPr="00F638B4">
        <w:rPr>
          <w:rFonts w:ascii="Garamond" w:eastAsia="Times New Roman" w:hAnsi="Garamond" w:cs="Times New Roman"/>
          <w:sz w:val="24"/>
          <w:szCs w:val="24"/>
          <w:lang w:val="en-US"/>
        </w:rPr>
        <w:t xml:space="preserve"> C/N </w:t>
      </w:r>
      <w:proofErr w:type="spellStart"/>
      <w:r w:rsidRPr="00F638B4">
        <w:rPr>
          <w:rFonts w:ascii="Garamond" w:eastAsia="Times New Roman" w:hAnsi="Garamond" w:cs="Times New Roman"/>
          <w:sz w:val="24"/>
          <w:szCs w:val="24"/>
          <w:lang w:val="en-US"/>
        </w:rPr>
        <w:t>rasio</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jika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persentase</w:t>
      </w:r>
      <w:proofErr w:type="spellEnd"/>
      <w:r w:rsidRPr="00F638B4">
        <w:rPr>
          <w:rFonts w:ascii="Garamond" w:eastAsia="Times New Roman" w:hAnsi="Garamond" w:cs="Times New Roman"/>
          <w:sz w:val="24"/>
          <w:szCs w:val="24"/>
          <w:lang w:val="en-US"/>
        </w:rPr>
        <w:t xml:space="preserve"> C/N </w:t>
      </w:r>
      <w:proofErr w:type="spellStart"/>
      <w:r w:rsidRPr="00F638B4">
        <w:rPr>
          <w:rFonts w:ascii="Garamond" w:eastAsia="Times New Roman" w:hAnsi="Garamond" w:cs="Times New Roman"/>
          <w:sz w:val="24"/>
          <w:szCs w:val="24"/>
          <w:lang w:val="en-US"/>
        </w:rPr>
        <w:t>rasio</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memiliki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nilai</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cukup</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tinggi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maka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aktivitas</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biologi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mikroorganisme</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akan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berkurang</w:t>
      </w:r>
      <w:proofErr w:type="spellEnd"/>
      <w:r w:rsidRPr="00F638B4">
        <w:rPr>
          <w:rFonts w:ascii="Garamond" w:eastAsia="Times New Roman" w:hAnsi="Garamond" w:cs="Times New Roman"/>
          <w:sz w:val="24"/>
          <w:szCs w:val="24"/>
          <w:lang w:val="en-US"/>
        </w:rPr>
        <w:t xml:space="preserve">. Dan </w:t>
      </w:r>
      <w:proofErr w:type="spellStart"/>
      <w:r w:rsidRPr="00F638B4">
        <w:rPr>
          <w:rFonts w:ascii="Garamond" w:eastAsia="Times New Roman" w:hAnsi="Garamond" w:cs="Times New Roman"/>
          <w:sz w:val="24"/>
          <w:szCs w:val="24"/>
          <w:lang w:val="en-US"/>
        </w:rPr>
        <w:t>apabila</w:t>
      </w:r>
      <w:proofErr w:type="spellEnd"/>
      <w:r w:rsidRPr="00F638B4">
        <w:rPr>
          <w:rFonts w:ascii="Garamond" w:eastAsia="Times New Roman" w:hAnsi="Garamond" w:cs="Times New Roman"/>
          <w:sz w:val="24"/>
          <w:szCs w:val="24"/>
          <w:lang w:val="en-US"/>
        </w:rPr>
        <w:t xml:space="preserve"> C/N </w:t>
      </w:r>
      <w:proofErr w:type="spellStart"/>
      <w:r w:rsidRPr="00F638B4">
        <w:rPr>
          <w:rFonts w:ascii="Garamond" w:eastAsia="Times New Roman" w:hAnsi="Garamond" w:cs="Times New Roman"/>
          <w:sz w:val="24"/>
          <w:szCs w:val="24"/>
          <w:lang w:val="en-US"/>
        </w:rPr>
        <w:t>rasio</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tinggi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mikroba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akan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kekurangan</w:t>
      </w:r>
      <w:proofErr w:type="spellEnd"/>
      <w:r w:rsidRPr="00F638B4">
        <w:rPr>
          <w:rFonts w:ascii="Garamond" w:eastAsia="Times New Roman" w:hAnsi="Garamond" w:cs="Times New Roman"/>
          <w:sz w:val="24"/>
          <w:szCs w:val="24"/>
          <w:lang w:val="en-US"/>
        </w:rPr>
        <w:t xml:space="preserve"> N </w:t>
      </w:r>
      <w:proofErr w:type="spellStart"/>
      <w:r w:rsidRPr="00F638B4">
        <w:rPr>
          <w:rFonts w:ascii="Garamond" w:eastAsia="Times New Roman" w:hAnsi="Garamond" w:cs="Times New Roman"/>
          <w:sz w:val="24"/>
          <w:szCs w:val="24"/>
          <w:lang w:val="en-US"/>
        </w:rPr>
        <w:t>untuk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sintesis</w:t>
      </w:r>
      <w:proofErr w:type="spellEnd"/>
      <w:r w:rsidRPr="00F638B4">
        <w:rPr>
          <w:rFonts w:ascii="Garamond" w:eastAsia="Times New Roman" w:hAnsi="Garamond" w:cs="Times New Roman"/>
          <w:sz w:val="24"/>
          <w:szCs w:val="24"/>
          <w:lang w:val="en-US"/>
        </w:rPr>
        <w:t xml:space="preserve"> protein dan </w:t>
      </w:r>
      <w:proofErr w:type="spellStart"/>
      <w:r w:rsidRPr="00F638B4">
        <w:rPr>
          <w:rFonts w:ascii="Garamond" w:eastAsia="Times New Roman" w:hAnsi="Garamond" w:cs="Times New Roman"/>
          <w:sz w:val="24"/>
          <w:szCs w:val="24"/>
          <w:lang w:val="en-US"/>
        </w:rPr>
        <w:t>jumlah</w:t>
      </w:r>
      <w:proofErr w:type="spellEnd"/>
      <w:r w:rsidRPr="00F638B4">
        <w:rPr>
          <w:rFonts w:ascii="Garamond" w:eastAsia="Times New Roman" w:hAnsi="Garamond" w:cs="Times New Roman"/>
          <w:sz w:val="24"/>
          <w:szCs w:val="24"/>
          <w:lang w:val="en-US"/>
        </w:rPr>
        <w:t xml:space="preserve"> nitrogen sangat </w:t>
      </w:r>
      <w:proofErr w:type="spellStart"/>
      <w:r w:rsidRPr="00F638B4">
        <w:rPr>
          <w:rFonts w:ascii="Garamond" w:eastAsia="Times New Roman" w:hAnsi="Garamond" w:cs="Times New Roman"/>
          <w:sz w:val="24"/>
          <w:szCs w:val="24"/>
          <w:lang w:val="en-US"/>
        </w:rPr>
        <w:t>terbatas</w:t>
      </w:r>
      <w:proofErr w:type="spellEnd"/>
      <w:r w:rsidRPr="00F638B4">
        <w:rPr>
          <w:rFonts w:ascii="Garamond" w:eastAsia="Times New Roman" w:hAnsi="Garamond" w:cs="Times New Roman"/>
          <w:sz w:val="24"/>
          <w:szCs w:val="24"/>
          <w:lang w:val="en-US"/>
        </w:rPr>
        <w:t xml:space="preserve"> </w:t>
      </w:r>
    </w:p>
    <w:p w14:paraId="6AA8CDB8" w14:textId="77777777" w:rsidR="00F638B4" w:rsidRPr="00F638B4" w:rsidRDefault="00F638B4" w:rsidP="00F638B4">
      <w:pPr>
        <w:spacing w:line="360" w:lineRule="auto"/>
        <w:ind w:right="-1" w:firstLine="720"/>
        <w:jc w:val="both"/>
        <w:rPr>
          <w:rFonts w:ascii="Garamond" w:hAnsi="Garamond" w:cs="Times New Roman"/>
          <w:sz w:val="24"/>
          <w:szCs w:val="24"/>
          <w:lang w:val="en-US"/>
        </w:rPr>
      </w:pPr>
      <w:proofErr w:type="spellStart"/>
      <w:r w:rsidRPr="00F638B4">
        <w:rPr>
          <w:rFonts w:ascii="Garamond" w:eastAsia="Times New Roman" w:hAnsi="Garamond" w:cs="Times New Roman"/>
          <w:sz w:val="24"/>
          <w:szCs w:val="24"/>
          <w:lang w:val="en-US"/>
        </w:rPr>
        <w:lastRenderedPageBreak/>
        <w:t>sehingga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menjadi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faktor</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pembatas</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bagi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pertumbuhan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mikroorganisme</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serta</w:t>
      </w:r>
      <w:proofErr w:type="spellEnd"/>
      <w:r w:rsidRPr="00F638B4">
        <w:rPr>
          <w:rFonts w:ascii="Garamond" w:eastAsia="Times New Roman" w:hAnsi="Garamond" w:cs="Times New Roman"/>
          <w:sz w:val="24"/>
          <w:szCs w:val="24"/>
          <w:lang w:val="en-US"/>
        </w:rPr>
        <w:t xml:space="preserve"> proses </w:t>
      </w:r>
      <w:proofErr w:type="spellStart"/>
      <w:r w:rsidRPr="00F638B4">
        <w:rPr>
          <w:rFonts w:ascii="Garamond" w:eastAsia="Times New Roman" w:hAnsi="Garamond" w:cs="Times New Roman"/>
          <w:sz w:val="24"/>
          <w:szCs w:val="24"/>
          <w:lang w:val="en-US"/>
        </w:rPr>
        <w:t>dekomposisi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menjadi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terhambat</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karena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kelebihan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unsur</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karbon</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pertama</w:t>
      </w:r>
      <w:proofErr w:type="spellEnd"/>
      <w:r w:rsidRPr="00F638B4">
        <w:rPr>
          <w:rFonts w:ascii="Garamond" w:eastAsia="Times New Roman" w:hAnsi="Garamond" w:cs="Times New Roman"/>
          <w:sz w:val="24"/>
          <w:szCs w:val="24"/>
          <w:lang w:val="en-US"/>
        </w:rPr>
        <w:t xml:space="preserve"> kali </w:t>
      </w:r>
      <w:proofErr w:type="spellStart"/>
      <w:r w:rsidRPr="00F638B4">
        <w:rPr>
          <w:rFonts w:ascii="Garamond" w:eastAsia="Times New Roman" w:hAnsi="Garamond" w:cs="Times New Roman"/>
          <w:sz w:val="24"/>
          <w:szCs w:val="24"/>
          <w:lang w:val="en-US"/>
        </w:rPr>
        <w:t>harus</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dibakar</w:t>
      </w:r>
      <w:proofErr w:type="spellEnd"/>
      <w:r w:rsidRPr="00F638B4">
        <w:rPr>
          <w:rFonts w:ascii="Garamond" w:eastAsia="Times New Roman" w:hAnsi="Garamond" w:cs="Times New Roman"/>
          <w:sz w:val="24"/>
          <w:szCs w:val="24"/>
          <w:lang w:val="en-US"/>
        </w:rPr>
        <w:t xml:space="preserve">/di </w:t>
      </w:r>
      <w:proofErr w:type="spellStart"/>
      <w:r w:rsidRPr="00F638B4">
        <w:rPr>
          <w:rFonts w:ascii="Garamond" w:eastAsia="Times New Roman" w:hAnsi="Garamond" w:cs="Times New Roman"/>
          <w:sz w:val="24"/>
          <w:szCs w:val="24"/>
          <w:lang w:val="en-US"/>
        </w:rPr>
        <w:t>buang</w:t>
      </w:r>
      <w:proofErr w:type="spellEnd"/>
      <w:r w:rsidRPr="00F638B4">
        <w:rPr>
          <w:rFonts w:ascii="Garamond" w:eastAsia="Times New Roman" w:hAnsi="Garamond" w:cs="Times New Roman"/>
          <w:sz w:val="24"/>
          <w:szCs w:val="24"/>
          <w:lang w:val="en-US"/>
        </w:rPr>
        <w:t xml:space="preserve"> oleh </w:t>
      </w:r>
      <w:proofErr w:type="spellStart"/>
      <w:r w:rsidRPr="00F638B4">
        <w:rPr>
          <w:rFonts w:ascii="Garamond" w:eastAsia="Times New Roman" w:hAnsi="Garamond" w:cs="Times New Roman"/>
          <w:sz w:val="24"/>
          <w:szCs w:val="24"/>
          <w:lang w:val="en-US"/>
        </w:rPr>
        <w:t>mikroorganisme</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dalam</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bentuk</w:t>
      </w:r>
      <w:proofErr w:type="spellEnd"/>
      <w:r w:rsidRPr="00F638B4">
        <w:rPr>
          <w:rFonts w:ascii="Garamond" w:eastAsia="Times New Roman" w:hAnsi="Garamond" w:cs="Times New Roman"/>
          <w:sz w:val="24"/>
          <w:szCs w:val="24"/>
          <w:lang w:val="en-US"/>
        </w:rPr>
        <w:t xml:space="preserve"> CO2.</w:t>
      </w:r>
    </w:p>
    <w:p w14:paraId="68E90839" w14:textId="77777777" w:rsidR="00F638B4" w:rsidRPr="00F638B4" w:rsidRDefault="00F638B4" w:rsidP="00F638B4">
      <w:pPr>
        <w:spacing w:line="360" w:lineRule="auto"/>
        <w:ind w:right="-1" w:firstLine="720"/>
        <w:jc w:val="both"/>
        <w:rPr>
          <w:rFonts w:ascii="Garamond" w:hAnsi="Garamond" w:cs="Times New Roman"/>
          <w:sz w:val="24"/>
          <w:szCs w:val="24"/>
          <w:lang w:val="en-US"/>
        </w:rPr>
      </w:pPr>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Selanjutnya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pemberian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perlakuan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Kompos</w:t>
      </w:r>
      <w:proofErr w:type="spellEnd"/>
      <w:r w:rsidRPr="00F638B4">
        <w:rPr>
          <w:rFonts w:ascii="Garamond" w:hAnsi="Garamond" w:cs="Times New Roman"/>
          <w:sz w:val="24"/>
          <w:szCs w:val="24"/>
          <w:lang w:val="en-US"/>
        </w:rPr>
        <w:t xml:space="preserve"> Daun Jati pada </w:t>
      </w:r>
      <w:proofErr w:type="spellStart"/>
      <w:r w:rsidRPr="00F638B4">
        <w:rPr>
          <w:rFonts w:ascii="Garamond" w:hAnsi="Garamond" w:cs="Times New Roman"/>
          <w:sz w:val="24"/>
          <w:szCs w:val="24"/>
          <w:lang w:val="en-US"/>
        </w:rPr>
        <w:t>pengamatan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diusia</w:t>
      </w:r>
      <w:proofErr w:type="spellEnd"/>
      <w:r w:rsidRPr="00F638B4">
        <w:rPr>
          <w:rFonts w:ascii="Garamond" w:hAnsi="Garamond" w:cs="Times New Roman"/>
          <w:sz w:val="24"/>
          <w:szCs w:val="24"/>
          <w:lang w:val="en-US"/>
        </w:rPr>
        <w:t xml:space="preserve"> 6 MST dan 7 MST yang </w:t>
      </w:r>
      <w:proofErr w:type="spellStart"/>
      <w:r w:rsidRPr="00F638B4">
        <w:rPr>
          <w:rFonts w:ascii="Garamond" w:hAnsi="Garamond" w:cs="Times New Roman"/>
          <w:sz w:val="24"/>
          <w:szCs w:val="24"/>
          <w:lang w:val="en-US"/>
        </w:rPr>
        <w:t>menunjukkan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pengaruh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dengan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nilai</w:t>
      </w:r>
      <w:proofErr w:type="spellEnd"/>
      <w:r w:rsidRPr="00F638B4">
        <w:rPr>
          <w:rFonts w:ascii="Garamond" w:hAnsi="Garamond" w:cs="Times New Roman"/>
          <w:sz w:val="24"/>
          <w:szCs w:val="24"/>
          <w:lang w:val="en-US"/>
        </w:rPr>
        <w:t xml:space="preserve"> rata-rata </w:t>
      </w:r>
      <w:proofErr w:type="spellStart"/>
      <w:r w:rsidRPr="00F638B4">
        <w:rPr>
          <w:rFonts w:ascii="Garamond" w:hAnsi="Garamond" w:cs="Times New Roman"/>
          <w:sz w:val="24"/>
          <w:szCs w:val="24"/>
          <w:lang w:val="en-US"/>
        </w:rPr>
        <w:t>tertinggi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yaitu</w:t>
      </w:r>
      <w:proofErr w:type="spellEnd"/>
      <w:r w:rsidRPr="00F638B4">
        <w:rPr>
          <w:rFonts w:ascii="Garamond" w:hAnsi="Garamond" w:cs="Times New Roman"/>
          <w:sz w:val="24"/>
          <w:szCs w:val="24"/>
          <w:lang w:val="en-US"/>
        </w:rPr>
        <w:t xml:space="preserve"> J3 (38.750) </w:t>
      </w:r>
      <w:proofErr w:type="spellStart"/>
      <w:r w:rsidRPr="00F638B4">
        <w:rPr>
          <w:rFonts w:ascii="Garamond" w:hAnsi="Garamond" w:cs="Times New Roman"/>
          <w:sz w:val="24"/>
          <w:szCs w:val="24"/>
          <w:lang w:val="en-US"/>
        </w:rPr>
        <w:t>berbeda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nyata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dengan</w:t>
      </w:r>
      <w:proofErr w:type="spellEnd"/>
      <w:r w:rsidRPr="00F638B4">
        <w:rPr>
          <w:rFonts w:ascii="Garamond" w:hAnsi="Garamond" w:cs="Times New Roman"/>
          <w:sz w:val="24"/>
          <w:szCs w:val="24"/>
          <w:lang w:val="en-US"/>
        </w:rPr>
        <w:t xml:space="preserve"> J0 (28.583) dan J1 (30.458) </w:t>
      </w:r>
      <w:proofErr w:type="spellStart"/>
      <w:r w:rsidRPr="00F638B4">
        <w:rPr>
          <w:rFonts w:ascii="Garamond" w:hAnsi="Garamond" w:cs="Times New Roman"/>
          <w:sz w:val="24"/>
          <w:szCs w:val="24"/>
          <w:lang w:val="en-US"/>
        </w:rPr>
        <w:t>tetapi</w:t>
      </w:r>
      <w:proofErr w:type="spellEnd"/>
      <w:r w:rsidRPr="00F638B4">
        <w:rPr>
          <w:rFonts w:ascii="Garamond" w:hAnsi="Garamond" w:cs="Times New Roman"/>
          <w:sz w:val="24"/>
          <w:szCs w:val="24"/>
          <w:lang w:val="en-US"/>
        </w:rPr>
        <w:t xml:space="preserve"> J3 </w:t>
      </w:r>
      <w:proofErr w:type="spellStart"/>
      <w:r w:rsidRPr="00F638B4">
        <w:rPr>
          <w:rFonts w:ascii="Garamond" w:hAnsi="Garamond" w:cs="Times New Roman"/>
          <w:sz w:val="24"/>
          <w:szCs w:val="24"/>
          <w:lang w:val="en-US"/>
        </w:rPr>
        <w:t>tidak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berbeda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nyata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dengan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perlakuan</w:t>
      </w:r>
      <w:proofErr w:type="spellEnd"/>
      <w:r w:rsidRPr="00F638B4">
        <w:rPr>
          <w:rFonts w:ascii="Garamond" w:hAnsi="Garamond" w:cs="Times New Roman"/>
          <w:sz w:val="24"/>
          <w:szCs w:val="24"/>
          <w:lang w:val="en-US"/>
        </w:rPr>
        <w:t xml:space="preserve"> J2 (35.375). </w:t>
      </w:r>
      <w:proofErr w:type="spellStart"/>
      <w:r w:rsidRPr="00F638B4">
        <w:rPr>
          <w:rFonts w:ascii="Garamond" w:hAnsi="Garamond" w:cs="Times New Roman"/>
          <w:sz w:val="24"/>
          <w:szCs w:val="24"/>
          <w:lang w:val="en-US"/>
        </w:rPr>
        <w:t>Diduga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pemberian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perlakuan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dengan</w:t>
      </w:r>
      <w:proofErr w:type="spellEnd"/>
      <w:r w:rsidRPr="00F638B4">
        <w:rPr>
          <w:rFonts w:ascii="Garamond" w:hAnsi="Garamond" w:cs="Times New Roman"/>
          <w:sz w:val="24"/>
          <w:szCs w:val="24"/>
          <w:lang w:val="en-US"/>
        </w:rPr>
        <w:t xml:space="preserve"> interval </w:t>
      </w:r>
      <w:proofErr w:type="spellStart"/>
      <w:r w:rsidRPr="00F638B4">
        <w:rPr>
          <w:rFonts w:ascii="Garamond" w:hAnsi="Garamond" w:cs="Times New Roman"/>
          <w:sz w:val="24"/>
          <w:szCs w:val="24"/>
          <w:lang w:val="en-US"/>
        </w:rPr>
        <w:t>waktu</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pemupukan</w:t>
      </w:r>
      <w:proofErr w:type="spellEnd"/>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dilakukan</w:t>
      </w:r>
      <w:proofErr w:type="spellEnd"/>
      <w:r w:rsidRPr="00F638B4">
        <w:rPr>
          <w:rFonts w:ascii="Garamond" w:hAnsi="Garamond" w:cs="Times New Roman"/>
          <w:sz w:val="24"/>
          <w:szCs w:val="24"/>
          <w:lang w:val="en-US"/>
        </w:rPr>
        <w:t xml:space="preserve"> pada </w:t>
      </w:r>
      <w:proofErr w:type="spellStart"/>
      <w:r w:rsidRPr="00F638B4">
        <w:rPr>
          <w:rFonts w:ascii="Garamond" w:hAnsi="Garamond" w:cs="Times New Roman"/>
          <w:sz w:val="24"/>
          <w:szCs w:val="24"/>
          <w:lang w:val="en-US"/>
        </w:rPr>
        <w:t>minggu</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pertama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setelah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w:t>
      </w:r>
      <w:proofErr w:type="spellEnd"/>
      <w:r w:rsidRPr="00F638B4">
        <w:rPr>
          <w:rFonts w:ascii="Garamond" w:hAnsi="Garamond" w:cs="Times New Roman"/>
          <w:sz w:val="24"/>
          <w:szCs w:val="24"/>
          <w:lang w:val="en-US"/>
        </w:rPr>
        <w:t xml:space="preserve"> dan </w:t>
      </w:r>
      <w:proofErr w:type="spellStart"/>
      <w:r w:rsidRPr="00F638B4">
        <w:rPr>
          <w:rFonts w:ascii="Garamond" w:hAnsi="Garamond" w:cs="Times New Roman"/>
          <w:sz w:val="24"/>
          <w:szCs w:val="24"/>
          <w:lang w:val="en-US"/>
        </w:rPr>
        <w:t>minggu</w:t>
      </w:r>
      <w:proofErr w:type="spellEnd"/>
      <w:r w:rsidRPr="00F638B4">
        <w:rPr>
          <w:rFonts w:ascii="Garamond" w:hAnsi="Garamond" w:cs="Times New Roman"/>
          <w:sz w:val="24"/>
          <w:szCs w:val="24"/>
          <w:lang w:val="en-US"/>
        </w:rPr>
        <w:t xml:space="preserve"> ke-3 </w:t>
      </w:r>
      <w:proofErr w:type="spellStart"/>
      <w:r w:rsidRPr="00F638B4">
        <w:rPr>
          <w:rFonts w:ascii="Garamond" w:hAnsi="Garamond" w:cs="Times New Roman"/>
          <w:sz w:val="24"/>
          <w:szCs w:val="24"/>
          <w:lang w:val="en-US"/>
        </w:rPr>
        <w:t>setelah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menunjukkan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pengaruh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terhadap</w:t>
      </w:r>
      <w:proofErr w:type="spellEnd"/>
      <w:r w:rsidRPr="00F638B4">
        <w:rPr>
          <w:rFonts w:ascii="Garamond" w:hAnsi="Garamond" w:cs="Times New Roman"/>
          <w:sz w:val="24"/>
          <w:szCs w:val="24"/>
          <w:lang w:val="en-US"/>
        </w:rPr>
        <w:t xml:space="preserve"> parameter </w:t>
      </w:r>
      <w:proofErr w:type="spellStart"/>
      <w:r w:rsidRPr="00F638B4">
        <w:rPr>
          <w:rFonts w:ascii="Garamond" w:hAnsi="Garamond" w:cs="Times New Roman"/>
          <w:sz w:val="24"/>
          <w:szCs w:val="24"/>
          <w:lang w:val="en-US"/>
        </w:rPr>
        <w:t>jumlah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daun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kacang</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diminggu</w:t>
      </w:r>
      <w:proofErr w:type="spellEnd"/>
      <w:r w:rsidRPr="00F638B4">
        <w:rPr>
          <w:rFonts w:ascii="Garamond" w:hAnsi="Garamond" w:cs="Times New Roman"/>
          <w:sz w:val="24"/>
          <w:szCs w:val="24"/>
          <w:lang w:val="en-US"/>
        </w:rPr>
        <w:t xml:space="preserve"> ke-6 MST dan ke-7 MST </w:t>
      </w:r>
      <w:proofErr w:type="spellStart"/>
      <w:r w:rsidRPr="00F638B4">
        <w:rPr>
          <w:rFonts w:ascii="Garamond" w:hAnsi="Garamond" w:cs="Times New Roman"/>
          <w:sz w:val="24"/>
          <w:szCs w:val="24"/>
          <w:lang w:val="en-US"/>
        </w:rPr>
        <w:t>akan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tetapi</w:t>
      </w:r>
      <w:proofErr w:type="spellEnd"/>
      <w:r w:rsidRPr="00F638B4">
        <w:rPr>
          <w:rFonts w:ascii="Garamond" w:hAnsi="Garamond" w:cs="Times New Roman"/>
          <w:sz w:val="24"/>
          <w:szCs w:val="24"/>
          <w:lang w:val="en-US"/>
        </w:rPr>
        <w:t xml:space="preserve"> pada </w:t>
      </w:r>
      <w:proofErr w:type="spellStart"/>
      <w:r w:rsidRPr="00F638B4">
        <w:rPr>
          <w:rFonts w:ascii="Garamond" w:hAnsi="Garamond" w:cs="Times New Roman"/>
          <w:sz w:val="24"/>
          <w:szCs w:val="24"/>
          <w:lang w:val="en-US"/>
        </w:rPr>
        <w:t>usia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tanaman</w:t>
      </w:r>
      <w:proofErr w:type="spellEnd"/>
      <w:r w:rsidRPr="00F638B4">
        <w:rPr>
          <w:rFonts w:ascii="Garamond" w:hAnsi="Garamond" w:cs="Times New Roman"/>
          <w:sz w:val="24"/>
          <w:szCs w:val="24"/>
          <w:lang w:val="en-US"/>
        </w:rPr>
        <w:t xml:space="preserve"> 2 MST – 5 MST </w:t>
      </w:r>
      <w:proofErr w:type="spellStart"/>
      <w:r w:rsidRPr="00F638B4">
        <w:rPr>
          <w:rFonts w:ascii="Garamond" w:hAnsi="Garamond" w:cs="Times New Roman"/>
          <w:sz w:val="24"/>
          <w:szCs w:val="24"/>
          <w:lang w:val="en-US"/>
        </w:rPr>
        <w:t>tidak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dapat</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memperlihatkan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hasil</w:t>
      </w:r>
      <w:proofErr w:type="spellEnd"/>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signifikan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Kemudiaan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pemberian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perlakuan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diulang</w:t>
      </w:r>
      <w:proofErr w:type="spellEnd"/>
      <w:r w:rsidRPr="00F638B4">
        <w:rPr>
          <w:rFonts w:ascii="Garamond" w:hAnsi="Garamond" w:cs="Times New Roman"/>
          <w:sz w:val="24"/>
          <w:szCs w:val="24"/>
          <w:lang w:val="en-US"/>
        </w:rPr>
        <w:t xml:space="preserve"> pada </w:t>
      </w:r>
      <w:proofErr w:type="spellStart"/>
      <w:r w:rsidRPr="00F638B4">
        <w:rPr>
          <w:rFonts w:ascii="Garamond" w:hAnsi="Garamond" w:cs="Times New Roman"/>
          <w:sz w:val="24"/>
          <w:szCs w:val="24"/>
          <w:lang w:val="en-US"/>
        </w:rPr>
        <w:t>minggu</w:t>
      </w:r>
      <w:proofErr w:type="spellEnd"/>
      <w:r w:rsidRPr="00F638B4">
        <w:rPr>
          <w:rFonts w:ascii="Garamond" w:hAnsi="Garamond" w:cs="Times New Roman"/>
          <w:sz w:val="24"/>
          <w:szCs w:val="24"/>
          <w:lang w:val="en-US"/>
        </w:rPr>
        <w:t xml:space="preserve"> ke-7 </w:t>
      </w:r>
      <w:proofErr w:type="spellStart"/>
      <w:r w:rsidRPr="00F638B4">
        <w:rPr>
          <w:rFonts w:ascii="Garamond" w:hAnsi="Garamond" w:cs="Times New Roman"/>
          <w:sz w:val="24"/>
          <w:szCs w:val="24"/>
          <w:lang w:val="en-US"/>
        </w:rPr>
        <w:t>setelah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w:t>
      </w:r>
      <w:proofErr w:type="spellEnd"/>
      <w:r w:rsidRPr="00F638B4">
        <w:rPr>
          <w:rFonts w:ascii="Garamond" w:hAnsi="Garamond" w:cs="Times New Roman"/>
          <w:sz w:val="24"/>
          <w:szCs w:val="24"/>
          <w:lang w:val="en-US"/>
        </w:rPr>
        <w:t xml:space="preserve"> dan </w:t>
      </w:r>
      <w:proofErr w:type="spellStart"/>
      <w:r w:rsidRPr="00F638B4">
        <w:rPr>
          <w:rFonts w:ascii="Garamond" w:hAnsi="Garamond" w:cs="Times New Roman"/>
          <w:sz w:val="24"/>
          <w:szCs w:val="24"/>
          <w:lang w:val="en-US"/>
        </w:rPr>
        <w:t>dilanjutkan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dengan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pengamatan</w:t>
      </w:r>
      <w:proofErr w:type="spellEnd"/>
      <w:r w:rsidRPr="00F638B4">
        <w:rPr>
          <w:rFonts w:ascii="Garamond" w:hAnsi="Garamond" w:cs="Times New Roman"/>
          <w:sz w:val="24"/>
          <w:szCs w:val="24"/>
          <w:lang w:val="en-US"/>
        </w:rPr>
        <w:t xml:space="preserve"> parameter </w:t>
      </w:r>
      <w:proofErr w:type="spellStart"/>
      <w:r w:rsidRPr="00F638B4">
        <w:rPr>
          <w:rFonts w:ascii="Garamond" w:hAnsi="Garamond" w:cs="Times New Roman"/>
          <w:sz w:val="24"/>
          <w:szCs w:val="24"/>
          <w:lang w:val="en-US"/>
        </w:rPr>
        <w:t>jumlah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daun</w:t>
      </w:r>
      <w:proofErr w:type="spellEnd"/>
      <w:r w:rsidRPr="00F638B4">
        <w:rPr>
          <w:rFonts w:ascii="Garamond" w:hAnsi="Garamond" w:cs="Times New Roman"/>
          <w:sz w:val="24"/>
          <w:szCs w:val="24"/>
          <w:lang w:val="en-US"/>
        </w:rPr>
        <w:t xml:space="preserve"> pada </w:t>
      </w:r>
      <w:proofErr w:type="spellStart"/>
      <w:r w:rsidRPr="00F638B4">
        <w:rPr>
          <w:rFonts w:ascii="Garamond" w:hAnsi="Garamond" w:cs="Times New Roman"/>
          <w:sz w:val="24"/>
          <w:szCs w:val="24"/>
          <w:lang w:val="en-US"/>
        </w:rPr>
        <w:t>usia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tanaman</w:t>
      </w:r>
      <w:proofErr w:type="spellEnd"/>
      <w:r w:rsidRPr="00F638B4">
        <w:rPr>
          <w:rFonts w:ascii="Garamond" w:hAnsi="Garamond" w:cs="Times New Roman"/>
          <w:sz w:val="24"/>
          <w:szCs w:val="24"/>
          <w:lang w:val="en-US"/>
        </w:rPr>
        <w:t xml:space="preserve"> 8 MST – 10 MST yang </w:t>
      </w:r>
      <w:proofErr w:type="spellStart"/>
      <w:r w:rsidRPr="00F638B4">
        <w:rPr>
          <w:rFonts w:ascii="Garamond" w:hAnsi="Garamond" w:cs="Times New Roman"/>
          <w:sz w:val="24"/>
          <w:szCs w:val="24"/>
          <w:lang w:val="en-US"/>
        </w:rPr>
        <w:t>secara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statistik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kembali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menunjukkan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hasil</w:t>
      </w:r>
      <w:proofErr w:type="spellEnd"/>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tidak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signifikan</w:t>
      </w:r>
      <w:proofErr w:type="spellEnd"/>
      <w:r w:rsidRPr="00F638B4">
        <w:rPr>
          <w:rFonts w:ascii="Garamond" w:hAnsi="Garamond" w:cs="Times New Roman"/>
          <w:sz w:val="24"/>
          <w:szCs w:val="24"/>
          <w:lang w:val="en-US"/>
        </w:rPr>
        <w:t xml:space="preserve">. </w:t>
      </w:r>
    </w:p>
    <w:p w14:paraId="4EED60A0" w14:textId="77777777" w:rsidR="00F638B4" w:rsidRPr="00F638B4" w:rsidRDefault="00F638B4" w:rsidP="00F638B4">
      <w:pPr>
        <w:spacing w:line="360" w:lineRule="auto"/>
        <w:ind w:right="-1" w:firstLine="720"/>
        <w:jc w:val="both"/>
        <w:rPr>
          <w:rFonts w:ascii="Garamond" w:hAnsi="Garamond" w:cs="Times New Roman"/>
          <w:sz w:val="24"/>
          <w:szCs w:val="24"/>
          <w:lang w:val="en-US"/>
        </w:rPr>
      </w:pPr>
      <w:r w:rsidRPr="00F638B4">
        <w:rPr>
          <w:rFonts w:ascii="Garamond" w:hAnsi="Garamond" w:cs="Times New Roman"/>
          <w:sz w:val="24"/>
          <w:szCs w:val="24"/>
          <w:lang w:val="en-US"/>
        </w:rPr>
        <w:t xml:space="preserve">Hal </w:t>
      </w:r>
      <w:proofErr w:type="spellStart"/>
      <w:r w:rsidRPr="00F638B4">
        <w:rPr>
          <w:rFonts w:ascii="Garamond" w:hAnsi="Garamond" w:cs="Times New Roman"/>
          <w:sz w:val="24"/>
          <w:szCs w:val="24"/>
          <w:lang w:val="en-US"/>
        </w:rPr>
        <w:t>ini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disebabkan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penguraian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perlakuan</w:t>
      </w:r>
      <w:proofErr w:type="spellEnd"/>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diberikan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membutuhkan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waktu</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adaptasi</w:t>
      </w:r>
      <w:proofErr w:type="spellEnd"/>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cukup</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umtuk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menguraikan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kandungan</w:t>
      </w:r>
      <w:proofErr w:type="spellEnd"/>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terdapat</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dari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perlakuan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tersebut</w:t>
      </w:r>
      <w:proofErr w:type="spellEnd"/>
      <w:r w:rsidRPr="00F638B4">
        <w:rPr>
          <w:rFonts w:ascii="Garamond" w:hAnsi="Garamond" w:cs="Times New Roman"/>
          <w:sz w:val="24"/>
          <w:szCs w:val="24"/>
          <w:lang w:val="en-US"/>
        </w:rPr>
        <w:t xml:space="preserve"> dan </w:t>
      </w:r>
      <w:proofErr w:type="spellStart"/>
      <w:r w:rsidRPr="00F638B4">
        <w:rPr>
          <w:rFonts w:ascii="Garamond" w:hAnsi="Garamond" w:cs="Times New Roman"/>
          <w:sz w:val="24"/>
          <w:szCs w:val="24"/>
          <w:lang w:val="en-US"/>
        </w:rPr>
        <w:t>membutuhkan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faktor</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pendukung</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dalam</w:t>
      </w:r>
      <w:proofErr w:type="spellEnd"/>
      <w:r w:rsidRPr="00F638B4">
        <w:rPr>
          <w:rFonts w:ascii="Garamond" w:hAnsi="Garamond" w:cs="Times New Roman"/>
          <w:sz w:val="24"/>
          <w:szCs w:val="24"/>
          <w:lang w:val="en-US"/>
        </w:rPr>
        <w:t xml:space="preserve"> proses </w:t>
      </w:r>
      <w:proofErr w:type="spellStart"/>
      <w:r w:rsidRPr="00F638B4">
        <w:rPr>
          <w:rFonts w:ascii="Garamond" w:hAnsi="Garamond" w:cs="Times New Roman"/>
          <w:sz w:val="24"/>
          <w:szCs w:val="24"/>
          <w:lang w:val="en-US"/>
        </w:rPr>
        <w:t>penguraian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sehingga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rentan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waktu</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penguraian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tidak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membutuhkan</w:t>
      </w:r>
      <w:proofErr w:type="spellEnd"/>
      <w:r w:rsidRPr="00F638B4">
        <w:rPr>
          <w:rFonts w:ascii="Garamond" w:hAnsi="Garamond" w:cs="Times New Roman"/>
          <w:sz w:val="24"/>
          <w:szCs w:val="24"/>
          <w:lang w:val="en-US"/>
        </w:rPr>
        <w:t xml:space="preserve"> proses yang </w:t>
      </w:r>
      <w:proofErr w:type="spellStart"/>
      <w:r w:rsidRPr="00F638B4">
        <w:rPr>
          <w:rFonts w:ascii="Garamond" w:hAnsi="Garamond" w:cs="Times New Roman"/>
          <w:sz w:val="24"/>
          <w:szCs w:val="24"/>
          <w:lang w:val="en-US"/>
        </w:rPr>
        <w:t>lebih</w:t>
      </w:r>
      <w:proofErr w:type="spellEnd"/>
      <w:r w:rsidRPr="00F638B4">
        <w:rPr>
          <w:rFonts w:ascii="Garamond" w:hAnsi="Garamond" w:cs="Times New Roman"/>
          <w:sz w:val="24"/>
          <w:szCs w:val="24"/>
          <w:lang w:val="en-US"/>
        </w:rPr>
        <w:t xml:space="preserve"> lama. </w:t>
      </w:r>
      <w:proofErr w:type="spellStart"/>
      <w:r w:rsidRPr="00F638B4">
        <w:rPr>
          <w:rFonts w:ascii="Garamond" w:hAnsi="Garamond" w:cs="Times New Roman"/>
          <w:sz w:val="24"/>
          <w:szCs w:val="24"/>
          <w:lang w:val="en-US"/>
        </w:rPr>
        <w:t>Biasanya</w:t>
      </w:r>
      <w:proofErr w:type="spellEnd"/>
      <w:r w:rsidRPr="00F638B4">
        <w:rPr>
          <w:rFonts w:ascii="Garamond" w:hAnsi="Garamond" w:cs="Times New Roman"/>
          <w:sz w:val="24"/>
          <w:szCs w:val="24"/>
          <w:lang w:val="en-US"/>
        </w:rPr>
        <w:t xml:space="preserve">, proses </w:t>
      </w:r>
      <w:proofErr w:type="spellStart"/>
      <w:r w:rsidRPr="00F638B4">
        <w:rPr>
          <w:rFonts w:ascii="Garamond" w:hAnsi="Garamond" w:cs="Times New Roman"/>
          <w:sz w:val="24"/>
          <w:szCs w:val="24"/>
          <w:lang w:val="en-US"/>
        </w:rPr>
        <w:t>dekomposisi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bahan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organik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dapat</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dibantu</w:t>
      </w:r>
      <w:proofErr w:type="spellEnd"/>
      <w:r w:rsidRPr="00F638B4">
        <w:rPr>
          <w:rFonts w:ascii="Garamond" w:hAnsi="Garamond" w:cs="Times New Roman"/>
          <w:sz w:val="24"/>
          <w:szCs w:val="24"/>
          <w:lang w:val="en-US"/>
        </w:rPr>
        <w:t xml:space="preserve"> oleh </w:t>
      </w:r>
      <w:r w:rsidRPr="00F638B4">
        <w:rPr>
          <w:rFonts w:ascii="Garamond" w:hAnsi="Garamond" w:cs="Times New Roman"/>
          <w:i/>
          <w:sz w:val="24"/>
          <w:szCs w:val="24"/>
          <w:lang w:val="en-US"/>
        </w:rPr>
        <w:t>Trichoderma sp.</w:t>
      </w:r>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memiliki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sifat</w:t>
      </w:r>
      <w:proofErr w:type="spellEnd"/>
      <w:r w:rsidRPr="00F638B4">
        <w:rPr>
          <w:rFonts w:ascii="Garamond" w:hAnsi="Garamond" w:cs="Times New Roman"/>
          <w:sz w:val="24"/>
          <w:szCs w:val="24"/>
          <w:lang w:val="en-US"/>
        </w:rPr>
        <w:t xml:space="preserve"> yang </w:t>
      </w:r>
      <w:proofErr w:type="spellStart"/>
      <w:r w:rsidRPr="00F638B4">
        <w:rPr>
          <w:rFonts w:ascii="Garamond" w:hAnsi="Garamond" w:cs="Times New Roman"/>
          <w:sz w:val="24"/>
          <w:szCs w:val="24"/>
          <w:lang w:val="en-US"/>
        </w:rPr>
        <w:t>menguntungkan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bagi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diantaranya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berfungsi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untuk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membantu</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meningkatkan</w:t>
      </w:r>
      <w:proofErr w:type="spellEnd"/>
      <w:r w:rsidRPr="00F638B4">
        <w:rPr>
          <w:rFonts w:ascii="Garamond" w:hAnsi="Garamond" w:cs="Times New Roman"/>
          <w:sz w:val="24"/>
          <w:szCs w:val="24"/>
          <w:lang w:val="en-US"/>
        </w:rPr>
        <w:t xml:space="preserve"> proses </w:t>
      </w:r>
      <w:proofErr w:type="spellStart"/>
      <w:r w:rsidRPr="00F638B4">
        <w:rPr>
          <w:rFonts w:ascii="Garamond" w:hAnsi="Garamond" w:cs="Times New Roman"/>
          <w:sz w:val="24"/>
          <w:szCs w:val="24"/>
          <w:lang w:val="en-US"/>
        </w:rPr>
        <w:t>penyerapan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unsur</w:t>
      </w:r>
      <w:proofErr w:type="spellEnd"/>
      <w:r w:rsidRPr="00F638B4">
        <w:rPr>
          <w:rFonts w:ascii="Garamond" w:hAnsi="Garamond" w:cs="Times New Roman"/>
          <w:sz w:val="24"/>
          <w:szCs w:val="24"/>
          <w:lang w:val="en-US"/>
        </w:rPr>
        <w:t xml:space="preserve"> hara </w:t>
      </w:r>
      <w:proofErr w:type="spellStart"/>
      <w:r w:rsidRPr="00F638B4">
        <w:rPr>
          <w:rFonts w:ascii="Garamond" w:hAnsi="Garamond" w:cs="Times New Roman"/>
          <w:sz w:val="24"/>
          <w:szCs w:val="24"/>
          <w:lang w:val="en-US"/>
        </w:rPr>
        <w:t>esensial</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terutama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Fosfor</w:t>
      </w:r>
      <w:proofErr w:type="spellEnd"/>
      <w:r w:rsidRPr="00F638B4">
        <w:rPr>
          <w:rFonts w:ascii="Garamond" w:hAnsi="Garamond" w:cs="Times New Roman"/>
          <w:sz w:val="24"/>
          <w:szCs w:val="24"/>
          <w:lang w:val="en-US"/>
        </w:rPr>
        <w:t xml:space="preserve"> (P), </w:t>
      </w:r>
      <w:proofErr w:type="spellStart"/>
      <w:r w:rsidRPr="00F638B4">
        <w:rPr>
          <w:rFonts w:ascii="Garamond" w:hAnsi="Garamond" w:cs="Times New Roman"/>
          <w:sz w:val="24"/>
          <w:szCs w:val="24"/>
          <w:lang w:val="en-US"/>
        </w:rPr>
        <w:t>mampu</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menghasilkan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Fitohromon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seperti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auksin</w:t>
      </w:r>
      <w:proofErr w:type="spellEnd"/>
      <w:r w:rsidRPr="00F638B4">
        <w:rPr>
          <w:rFonts w:ascii="Garamond" w:hAnsi="Garamond" w:cs="Times New Roman"/>
          <w:sz w:val="24"/>
          <w:szCs w:val="24"/>
          <w:lang w:val="en-US"/>
        </w:rPr>
        <w:t xml:space="preserve"> dan </w:t>
      </w:r>
      <w:proofErr w:type="spellStart"/>
      <w:r w:rsidRPr="00F638B4">
        <w:rPr>
          <w:rFonts w:ascii="Garamond" w:hAnsi="Garamond" w:cs="Times New Roman"/>
          <w:sz w:val="24"/>
          <w:szCs w:val="24"/>
          <w:lang w:val="en-US"/>
        </w:rPr>
        <w:t>sitokinin</w:t>
      </w:r>
      <w:proofErr w:type="spellEnd"/>
      <w:r w:rsidRPr="00F638B4">
        <w:rPr>
          <w:rFonts w:ascii="Garamond" w:hAnsi="Garamond" w:cs="Times New Roman"/>
          <w:sz w:val="24"/>
          <w:szCs w:val="24"/>
          <w:lang w:val="en-US"/>
        </w:rPr>
        <w:t xml:space="preserve"> pada </w:t>
      </w:r>
      <w:proofErr w:type="spellStart"/>
      <w:r w:rsidRPr="00F638B4">
        <w:rPr>
          <w:rFonts w:ascii="Garamond" w:hAnsi="Garamond" w:cs="Times New Roman"/>
          <w:sz w:val="24"/>
          <w:szCs w:val="24"/>
          <w:lang w:val="en-US"/>
        </w:rPr>
        <w:t>tanaman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sehingga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mampu</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merangsang</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pertumbuhan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akar</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pertumbuhan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jumlah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daun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bunga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buah</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serta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berpotensi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membantu</w:t>
      </w:r>
      <w:proofErr w:type="spellEnd"/>
      <w:r w:rsidRPr="00F638B4">
        <w:rPr>
          <w:rFonts w:ascii="Garamond" w:hAnsi="Garamond" w:cs="Times New Roman"/>
          <w:sz w:val="24"/>
          <w:szCs w:val="24"/>
          <w:lang w:val="en-US"/>
        </w:rPr>
        <w:t xml:space="preserve"> proses </w:t>
      </w:r>
      <w:proofErr w:type="spellStart"/>
      <w:r w:rsidRPr="00F638B4">
        <w:rPr>
          <w:rFonts w:ascii="Garamond" w:hAnsi="Garamond" w:cs="Times New Roman"/>
          <w:sz w:val="24"/>
          <w:szCs w:val="24"/>
          <w:lang w:val="en-US"/>
        </w:rPr>
        <w:t>pertumbuhan</w:t>
      </w:r>
      <w:proofErr w:type="spellEnd"/>
      <w:r w:rsidRPr="00F638B4">
        <w:rPr>
          <w:rFonts w:ascii="Garamond" w:hAnsi="Garamond" w:cs="Times New Roman"/>
          <w:sz w:val="24"/>
          <w:szCs w:val="24"/>
          <w:lang w:val="en-US"/>
        </w:rPr>
        <w:t xml:space="preserve"> dan </w:t>
      </w:r>
      <w:proofErr w:type="spellStart"/>
      <w:r w:rsidRPr="00F638B4">
        <w:rPr>
          <w:rFonts w:ascii="Garamond" w:hAnsi="Garamond" w:cs="Times New Roman"/>
          <w:sz w:val="24"/>
          <w:szCs w:val="24"/>
          <w:lang w:val="en-US"/>
        </w:rPr>
        <w:t>perkembangan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tanaman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termasuk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produksi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polong</w:t>
      </w:r>
      <w:proofErr w:type="spellEnd"/>
      <w:r w:rsidRPr="00F638B4">
        <w:rPr>
          <w:rFonts w:ascii="Garamond" w:hAnsi="Garamond" w:cs="Times New Roman"/>
          <w:sz w:val="24"/>
          <w:szCs w:val="24"/>
          <w:lang w:val="en-US"/>
        </w:rPr>
        <w:t xml:space="preserve"> </w:t>
      </w:r>
      <w:r w:rsidRPr="00F638B4">
        <w:rPr>
          <w:rFonts w:ascii="Garamond" w:hAnsi="Garamond" w:cs="Times New Roman"/>
          <w:sz w:val="24"/>
          <w:szCs w:val="24"/>
          <w:lang w:val="en-US"/>
        </w:rPr>
        <w:fldChar w:fldCharType="begin" w:fldLock="1"/>
      </w:r>
      <w:r w:rsidRPr="00F638B4">
        <w:rPr>
          <w:rFonts w:ascii="Garamond" w:hAnsi="Garamond" w:cs="Times New Roman"/>
          <w:sz w:val="24"/>
          <w:szCs w:val="24"/>
          <w:lang w:val="en-US"/>
        </w:rPr>
        <w:instrText>ADDIN CSL_CITATION {"citationItems":[{"id":"ITEM-1","itemData":{"DOI":"10.32585/ags.v7i2.4471","ISSN":"2580-0345","abstract":"Semakin meningkat kepedulian terhadap lingkungan dan kesehatan, budidaya padi organik menjadi semakin populer. Budidaya padi organik adalah metode pertanian yang berfokus pada penggunaan bahan-bahan alami dan praktek berkelanjutan untuk menghasilkan hasil panen padi yang sehat tanpa menggunakan bahan kimia sintetis. Biaya yang lebih tinggi untuk bahan organik, pupuk atau perlindungan tanaman alami menjadi kendala. Salah satu solusi menghadapi kendala tersebut menggunakan jamur Trichoderma dan bakteri fotosintetik. Trichoderma j membantu memperbaiki struktur tanah, dekomposisi bahan organik, menghasilkan enzim yang meningkatkan ketersediaan nutrisi. Bakteri fotosintetik berperan mengubah energi cahaya matahari menjadi energi kimia bagi tanaman, serta senyawa organik dan oksigen bagi pertumbuhan tanaman padi. Penelitian bertujuan mengetahui pengaruh jamur Trichoderma dan bakteri fotosintetik (PSB) pada padi organik. Penelitian berlokasi di Beji Wetan, Kemiri, Kebakkramat, Karanganyar, Jawa Tengah dengan ketinggian tempat 108 m dpl. Percobaan dengan membandingkan antara jamur Trichodherma dan bakteri fotosintetik pada petak lahan terpisah. Bakteri fotosintesik dengan konsentrasi 0, 5, 10, dan 15 ml/ L yang diulang sebanyak 3 kali. Trichoderma dengan konsentrasi 10, 20, dan 30 ml/l yang diulang sebanyak 3 kali. Pelaksanaan penelitian pada 01 April- 11 Juli 2023. Jamur Trichodherma dan bakteri fotosintetis memberikan kenaikan pertumbuhan dan hasil bila dibandingkan tanaman yang tidak diberi perlakuan. Konsentrasi terbaik Trichodherma 20 ml/l yang mampu memberikan hasil tertinggi untuk tinggi tanaman, jumlah anakan per rumpun, jumlah anakan produktif, dan berat gabah per rumpun. Konsentrasi terbaik bakteri fotosintetis 10 ml/l yang mampu memberikan hasil tertinggi untuk tinggi tanaman, jumlah anakan per rumpun, jumlah anakan produktif , dan erat gabah per rumpun.","author":[{"dropping-particle":"","family":"Saputro","given":"AVISEMA SIGIT","non-dropping-particle":"","parse-names":false,"suffix":""}],"container-title":"Agrisaintifika: Jurnal Ilmu-Ilmu Pertanian","id":"ITEM-1","issue":"2","issued":{"date-parts":[["2023"]]},"page":"218-227","title":"Kajian Trichoderma dan Bakteri Fotosintetik sebagai Penunjang Budidaya Padi Organik","type":"article-journal","volume":"7"},"uris":["http://www.mendeley.com/documents/?uuid=c762e051-fd4a-4ba6-aaf2-73c64fc6670a"]}],"mendeley":{"formattedCitation":"(Saputro, 2023)","plainTextFormattedCitation":"(Saputro, 2023)","previouslyFormattedCitation":"(Saputro, 2023)"},"properties":{"noteIndex":0},"schema":"https://github.com/citation-style-language/schema/raw/master/csl-citation.json"}</w:instrText>
      </w:r>
      <w:r w:rsidRPr="00F638B4">
        <w:rPr>
          <w:rFonts w:ascii="Garamond" w:hAnsi="Garamond" w:cs="Times New Roman"/>
          <w:sz w:val="24"/>
          <w:szCs w:val="24"/>
          <w:lang w:val="en-US"/>
        </w:rPr>
        <w:fldChar w:fldCharType="separate"/>
      </w:r>
      <w:r w:rsidRPr="00F638B4">
        <w:rPr>
          <w:rFonts w:ascii="Garamond" w:hAnsi="Garamond" w:cs="Times New Roman"/>
          <w:noProof/>
          <w:sz w:val="24"/>
          <w:szCs w:val="24"/>
          <w:lang w:val="en-US"/>
        </w:rPr>
        <w:t>(Saputro, 2023)</w:t>
      </w:r>
      <w:r w:rsidRPr="00F638B4">
        <w:rPr>
          <w:rFonts w:ascii="Garamond" w:hAnsi="Garamond" w:cs="Times New Roman"/>
          <w:sz w:val="24"/>
          <w:szCs w:val="24"/>
          <w:lang w:val="en-US"/>
        </w:rPr>
        <w:fldChar w:fldCharType="end"/>
      </w:r>
      <w:r w:rsidRPr="00F638B4">
        <w:rPr>
          <w:rFonts w:ascii="Garamond" w:hAnsi="Garamond" w:cs="Times New Roman"/>
          <w:sz w:val="24"/>
          <w:szCs w:val="24"/>
          <w:lang w:val="en-US"/>
        </w:rPr>
        <w:t>.</w:t>
      </w:r>
    </w:p>
    <w:p w14:paraId="1490FD7C" w14:textId="6A3511A5" w:rsidR="00F638B4" w:rsidRPr="00A20911" w:rsidRDefault="00F638B4" w:rsidP="00A20911">
      <w:pPr>
        <w:tabs>
          <w:tab w:val="left" w:pos="709"/>
        </w:tabs>
        <w:spacing w:line="360" w:lineRule="auto"/>
        <w:jc w:val="both"/>
        <w:rPr>
          <w:rFonts w:ascii="Garamond" w:eastAsia="Times New Roman" w:hAnsi="Garamond" w:cs="Times New Roman"/>
          <w:sz w:val="24"/>
          <w:szCs w:val="24"/>
          <w:lang w:val="en-US"/>
        </w:rPr>
        <w:sectPr w:rsidR="00F638B4" w:rsidRPr="00A20911" w:rsidSect="00F638B4">
          <w:footerReference w:type="default" r:id="rId23"/>
          <w:pgSz w:w="11906" w:h="16838"/>
          <w:pgMar w:top="1701" w:right="1134" w:bottom="1701" w:left="1134" w:header="709" w:footer="709" w:gutter="0"/>
          <w:pgNumType w:start="26"/>
          <w:cols w:space="720"/>
          <w:docGrid w:linePitch="299"/>
        </w:sectPr>
      </w:pPr>
      <w:r w:rsidRPr="00F638B4">
        <w:rPr>
          <w:rFonts w:ascii="Garamond" w:eastAsia="Times New Roman" w:hAnsi="Garamond" w:cs="Times New Roman"/>
          <w:sz w:val="24"/>
          <w:szCs w:val="24"/>
          <w:lang w:val="en-US"/>
        </w:rPr>
        <w:tab/>
        <w:t xml:space="preserve">Adapun </w:t>
      </w:r>
      <w:proofErr w:type="spellStart"/>
      <w:r w:rsidRPr="00F638B4">
        <w:rPr>
          <w:rFonts w:ascii="Garamond" w:eastAsia="Times New Roman" w:hAnsi="Garamond" w:cs="Times New Roman"/>
          <w:sz w:val="24"/>
          <w:szCs w:val="24"/>
          <w:lang w:val="en-US"/>
        </w:rPr>
        <w:t>hasil</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pengamatan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kombinasi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dari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kedua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perlakuan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antara</w:t>
      </w:r>
      <w:proofErr w:type="spellEnd"/>
      <w:r w:rsidRPr="00F638B4">
        <w:rPr>
          <w:rFonts w:ascii="Garamond" w:eastAsia="Times New Roman" w:hAnsi="Garamond" w:cs="Times New Roman"/>
          <w:sz w:val="24"/>
          <w:szCs w:val="24"/>
          <w:lang w:val="en-US"/>
        </w:rPr>
        <w:t xml:space="preserve"> NPK </w:t>
      </w:r>
      <w:proofErr w:type="spellStart"/>
      <w:r w:rsidRPr="00F638B4">
        <w:rPr>
          <w:rFonts w:ascii="Garamond" w:eastAsia="Times New Roman" w:hAnsi="Garamond" w:cs="Times New Roman"/>
          <w:sz w:val="24"/>
          <w:szCs w:val="24"/>
          <w:lang w:val="en-US"/>
        </w:rPr>
        <w:t>Organik</w:t>
      </w:r>
      <w:proofErr w:type="spellEnd"/>
      <w:r w:rsidRPr="00F638B4">
        <w:rPr>
          <w:rFonts w:ascii="Garamond" w:eastAsia="Times New Roman" w:hAnsi="Garamond" w:cs="Times New Roman"/>
          <w:sz w:val="24"/>
          <w:szCs w:val="24"/>
          <w:lang w:val="en-US"/>
        </w:rPr>
        <w:t xml:space="preserve"> dan </w:t>
      </w:r>
      <w:proofErr w:type="spellStart"/>
      <w:r w:rsidRPr="00F638B4">
        <w:rPr>
          <w:rFonts w:ascii="Garamond" w:eastAsia="Times New Roman" w:hAnsi="Garamond" w:cs="Times New Roman"/>
          <w:sz w:val="24"/>
          <w:szCs w:val="24"/>
          <w:lang w:val="en-US"/>
        </w:rPr>
        <w:t>Kompos</w:t>
      </w:r>
      <w:proofErr w:type="spellEnd"/>
      <w:r w:rsidRPr="00F638B4">
        <w:rPr>
          <w:rFonts w:ascii="Garamond" w:eastAsia="Times New Roman" w:hAnsi="Garamond" w:cs="Times New Roman"/>
          <w:sz w:val="24"/>
          <w:szCs w:val="24"/>
          <w:lang w:val="en-US"/>
        </w:rPr>
        <w:t xml:space="preserve"> Daun Jati (K*J) </w:t>
      </w:r>
      <w:proofErr w:type="spellStart"/>
      <w:r w:rsidRPr="00F638B4">
        <w:rPr>
          <w:rFonts w:ascii="Garamond" w:eastAsia="Times New Roman" w:hAnsi="Garamond" w:cs="Times New Roman"/>
          <w:sz w:val="24"/>
          <w:szCs w:val="24"/>
          <w:lang w:val="en-US"/>
        </w:rPr>
        <w:t>tidak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menunjukkan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pengaruh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terhadap</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jumlah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daun</w:t>
      </w:r>
      <w:proofErr w:type="spellEnd"/>
      <w:r w:rsidRPr="00F638B4">
        <w:rPr>
          <w:rFonts w:ascii="Garamond" w:eastAsia="Times New Roman" w:hAnsi="Garamond" w:cs="Times New Roman"/>
          <w:sz w:val="24"/>
          <w:szCs w:val="24"/>
          <w:lang w:val="en-US"/>
        </w:rPr>
        <w:t xml:space="preserve"> pada </w:t>
      </w:r>
      <w:proofErr w:type="spellStart"/>
      <w:r w:rsidRPr="00F638B4">
        <w:rPr>
          <w:rFonts w:ascii="Garamond" w:eastAsia="Times New Roman" w:hAnsi="Garamond" w:cs="Times New Roman"/>
          <w:sz w:val="24"/>
          <w:szCs w:val="24"/>
          <w:lang w:val="en-US"/>
        </w:rPr>
        <w:t>tanaman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kacang</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tanah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meskipun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tidak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signifikan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akan</w:t>
      </w:r>
      <w:proofErr w:type="spellEnd"/>
      <w:r w:rsidRPr="00F638B4">
        <w:rPr>
          <w:rFonts w:ascii="Garamond" w:eastAsia="Times New Roman" w:hAnsi="Garamond" w:cs="Times New Roman"/>
          <w:sz w:val="24"/>
          <w:szCs w:val="24"/>
          <w:lang w:val="en-US"/>
        </w:rPr>
        <w:t xml:space="preserve"> </w:t>
      </w:r>
      <w:proofErr w:type="spellStart"/>
      <w:proofErr w:type="gramStart"/>
      <w:r w:rsidRPr="00F638B4">
        <w:rPr>
          <w:rFonts w:ascii="Garamond" w:eastAsia="Times New Roman" w:hAnsi="Garamond" w:cs="Times New Roman"/>
          <w:sz w:val="24"/>
          <w:szCs w:val="24"/>
          <w:lang w:val="en-US"/>
        </w:rPr>
        <w:t>tetapi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secara</w:t>
      </w:r>
      <w:proofErr w:type="spellEnd"/>
      <w:proofErr w:type="gram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fisik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pertumbuhan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jumlah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daun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terus</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bertambah</w:t>
      </w:r>
      <w:proofErr w:type="spellEnd"/>
      <w:r w:rsidRPr="00F638B4">
        <w:rPr>
          <w:rFonts w:ascii="Garamond" w:eastAsia="Times New Roman" w:hAnsi="Garamond" w:cs="Times New Roman"/>
          <w:sz w:val="24"/>
          <w:szCs w:val="24"/>
          <w:lang w:val="en-US"/>
        </w:rPr>
        <w:t xml:space="preserve"> pada </w:t>
      </w:r>
      <w:proofErr w:type="spellStart"/>
      <w:r w:rsidRPr="00F638B4">
        <w:rPr>
          <w:rFonts w:ascii="Garamond" w:eastAsia="Times New Roman" w:hAnsi="Garamond" w:cs="Times New Roman"/>
          <w:sz w:val="24"/>
          <w:szCs w:val="24"/>
          <w:lang w:val="en-US"/>
        </w:rPr>
        <w:t>setiap</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pengamatan</w:t>
      </w:r>
      <w:proofErr w:type="spellEnd"/>
      <w:r w:rsidRPr="00F638B4">
        <w:rPr>
          <w:rFonts w:ascii="Garamond" w:eastAsia="Times New Roman" w:hAnsi="Garamond" w:cs="Times New Roman"/>
          <w:sz w:val="24"/>
          <w:szCs w:val="24"/>
          <w:lang w:val="en-US"/>
        </w:rPr>
        <w:t xml:space="preserve"> parameter. </w:t>
      </w:r>
      <w:r w:rsidRPr="002F1F19">
        <w:rPr>
          <w:rFonts w:ascii="Garamond" w:eastAsia="Times New Roman" w:hAnsi="Garamond" w:cs="Times New Roman"/>
          <w:sz w:val="24"/>
          <w:szCs w:val="24"/>
          <w:lang w:val="sv-SE"/>
        </w:rPr>
        <w:t xml:space="preserve">Diduga pemberian perlakuan dengan kombinasi NPK Organik dan Kompos Daun Jati mengandung unsur hara N, P, K yang mampu untuk  mendukung proses metabolisme tanaman dalam pembentukan sel tanaman, jaringan dan organ tanaman. </w:t>
      </w:r>
      <w:proofErr w:type="spellStart"/>
      <w:r w:rsidRPr="00F638B4">
        <w:rPr>
          <w:rFonts w:ascii="Garamond" w:eastAsia="Times New Roman" w:hAnsi="Garamond" w:cs="Times New Roman"/>
          <w:sz w:val="24"/>
          <w:szCs w:val="24"/>
          <w:lang w:val="en-US"/>
        </w:rPr>
        <w:t>Bertambahnya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jumlah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daun</w:t>
      </w:r>
      <w:proofErr w:type="spellEnd"/>
      <w:r w:rsidRPr="00F638B4">
        <w:rPr>
          <w:rFonts w:ascii="Garamond" w:eastAsia="Times New Roman" w:hAnsi="Garamond" w:cs="Times New Roman"/>
          <w:sz w:val="24"/>
          <w:szCs w:val="24"/>
          <w:lang w:val="en-US"/>
        </w:rPr>
        <w:t xml:space="preserve"> pada </w:t>
      </w:r>
      <w:proofErr w:type="spellStart"/>
      <w:r w:rsidRPr="00F638B4">
        <w:rPr>
          <w:rFonts w:ascii="Garamond" w:eastAsia="Times New Roman" w:hAnsi="Garamond" w:cs="Times New Roman"/>
          <w:sz w:val="24"/>
          <w:szCs w:val="24"/>
          <w:lang w:val="en-US"/>
        </w:rPr>
        <w:t>tanaman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kacang</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tanah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mencerminkan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pertumbuhan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tanaman</w:t>
      </w:r>
      <w:proofErr w:type="spellEnd"/>
      <w:r w:rsidRPr="00F638B4">
        <w:rPr>
          <w:rFonts w:ascii="Garamond" w:eastAsia="Times New Roman" w:hAnsi="Garamond" w:cs="Times New Roman"/>
          <w:sz w:val="24"/>
          <w:szCs w:val="24"/>
          <w:lang w:val="en-US"/>
        </w:rPr>
        <w:t xml:space="preserve"> pada </w:t>
      </w:r>
      <w:proofErr w:type="spellStart"/>
      <w:r w:rsidRPr="00F638B4">
        <w:rPr>
          <w:rFonts w:ascii="Garamond" w:eastAsia="Times New Roman" w:hAnsi="Garamond" w:cs="Times New Roman"/>
          <w:sz w:val="24"/>
          <w:szCs w:val="24"/>
          <w:lang w:val="en-US"/>
        </w:rPr>
        <w:t>fase</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vegetatif</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cukup</w:t>
      </w:r>
      <w:proofErr w:type="spellEnd"/>
      <w:r w:rsidRPr="00F638B4">
        <w:rPr>
          <w:rFonts w:ascii="Garamond" w:eastAsia="Times New Roman" w:hAnsi="Garamond" w:cs="Times New Roman"/>
          <w:sz w:val="24"/>
          <w:szCs w:val="24"/>
          <w:lang w:val="en-US"/>
        </w:rPr>
        <w:t xml:space="preserve"> optimal, </w:t>
      </w:r>
      <w:proofErr w:type="spellStart"/>
      <w:r w:rsidRPr="00F638B4">
        <w:rPr>
          <w:rFonts w:ascii="Garamond" w:eastAsia="Times New Roman" w:hAnsi="Garamond" w:cs="Times New Roman"/>
          <w:sz w:val="24"/>
          <w:szCs w:val="24"/>
          <w:lang w:val="en-US"/>
        </w:rPr>
        <w:t>karena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tanaman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dapat</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menyerap</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unsur</w:t>
      </w:r>
      <w:proofErr w:type="spellEnd"/>
      <w:r w:rsidRPr="00F638B4">
        <w:rPr>
          <w:rFonts w:ascii="Garamond" w:eastAsia="Times New Roman" w:hAnsi="Garamond" w:cs="Times New Roman"/>
          <w:sz w:val="24"/>
          <w:szCs w:val="24"/>
          <w:lang w:val="en-US"/>
        </w:rPr>
        <w:t xml:space="preserve"> hara </w:t>
      </w:r>
      <w:proofErr w:type="spellStart"/>
      <w:r w:rsidRPr="00F638B4">
        <w:rPr>
          <w:rFonts w:ascii="Garamond" w:eastAsia="Times New Roman" w:hAnsi="Garamond" w:cs="Times New Roman"/>
          <w:sz w:val="24"/>
          <w:szCs w:val="24"/>
          <w:lang w:val="en-US"/>
        </w:rPr>
        <w:t>berseta</w:t>
      </w:r>
      <w:proofErr w:type="spellEnd"/>
      <w:r w:rsidRPr="00F638B4">
        <w:rPr>
          <w:rFonts w:ascii="Garamond" w:eastAsia="Times New Roman" w:hAnsi="Garamond" w:cs="Times New Roman"/>
          <w:sz w:val="24"/>
          <w:szCs w:val="24"/>
          <w:lang w:val="en-US"/>
        </w:rPr>
        <w:t xml:space="preserve"> air yang </w:t>
      </w:r>
      <w:proofErr w:type="spellStart"/>
      <w:r w:rsidRPr="00F638B4">
        <w:rPr>
          <w:rFonts w:ascii="Garamond" w:eastAsia="Times New Roman" w:hAnsi="Garamond" w:cs="Times New Roman"/>
          <w:sz w:val="24"/>
          <w:szCs w:val="24"/>
          <w:lang w:val="en-US"/>
        </w:rPr>
        <w:t>tersedia</w:t>
      </w:r>
      <w:proofErr w:type="spellEnd"/>
      <w:r w:rsidRPr="00F638B4">
        <w:rPr>
          <w:rFonts w:ascii="Garamond" w:eastAsia="Times New Roman" w:hAnsi="Garamond" w:cs="Times New Roman"/>
          <w:sz w:val="24"/>
          <w:szCs w:val="24"/>
          <w:lang w:val="en-US"/>
        </w:rPr>
        <w:t xml:space="preserve"> di </w:t>
      </w:r>
      <w:proofErr w:type="spellStart"/>
      <w:r w:rsidRPr="00F638B4">
        <w:rPr>
          <w:rFonts w:ascii="Garamond" w:eastAsia="Times New Roman" w:hAnsi="Garamond" w:cs="Times New Roman"/>
          <w:sz w:val="24"/>
          <w:szCs w:val="24"/>
          <w:lang w:val="en-US"/>
        </w:rPr>
        <w:t>dalam</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tanah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dengan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kebutuhannya</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cukup</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Sehingga</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pertumbuhan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jumlah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daun</w:t>
      </w:r>
      <w:proofErr w:type="spellEnd"/>
      <w:r w:rsidRPr="00F638B4">
        <w:rPr>
          <w:rFonts w:ascii="Garamond" w:eastAsia="Times New Roman" w:hAnsi="Garamond" w:cs="Times New Roman"/>
          <w:sz w:val="24"/>
          <w:szCs w:val="24"/>
          <w:lang w:val="en-US"/>
        </w:rPr>
        <w:t xml:space="preserve"> pada </w:t>
      </w:r>
      <w:proofErr w:type="spellStart"/>
      <w:r w:rsidRPr="00F638B4">
        <w:rPr>
          <w:rFonts w:ascii="Garamond" w:eastAsia="Times New Roman" w:hAnsi="Garamond" w:cs="Times New Roman"/>
          <w:sz w:val="24"/>
          <w:szCs w:val="24"/>
          <w:lang w:val="en-US"/>
        </w:rPr>
        <w:t>tanaman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kacang</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tanah</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memiliki</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pertumbuhan</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relatif</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sama</w:t>
      </w:r>
      <w:proofErr w:type="spellEnd"/>
      <w:r w:rsidRPr="00F638B4">
        <w:rPr>
          <w:rFonts w:ascii="Garamond" w:eastAsia="Times New Roman" w:hAnsi="Garamond" w:cs="Times New Roman"/>
          <w:sz w:val="24"/>
          <w:szCs w:val="24"/>
          <w:lang w:val="en-US"/>
        </w:rPr>
        <w:t xml:space="preserve"> dan </w:t>
      </w:r>
      <w:proofErr w:type="spellStart"/>
      <w:r w:rsidRPr="00F638B4">
        <w:rPr>
          <w:rFonts w:ascii="Garamond" w:eastAsia="Times New Roman" w:hAnsi="Garamond" w:cs="Times New Roman"/>
          <w:sz w:val="24"/>
          <w:szCs w:val="24"/>
          <w:lang w:val="en-US"/>
        </w:rPr>
        <w:t>tidak</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menunjukkan</w:t>
      </w:r>
      <w:proofErr w:type="spellEnd"/>
      <w:r w:rsidRPr="00F638B4">
        <w:rPr>
          <w:rFonts w:ascii="Garamond" w:eastAsia="Times New Roman" w:hAnsi="Garamond" w:cs="Times New Roman"/>
          <w:sz w:val="24"/>
          <w:szCs w:val="24"/>
          <w:lang w:val="en-US"/>
        </w:rPr>
        <w:t xml:space="preserve"> </w:t>
      </w:r>
      <w:proofErr w:type="spellStart"/>
      <w:r w:rsidRPr="00F638B4">
        <w:rPr>
          <w:rFonts w:ascii="Garamond" w:eastAsia="Times New Roman" w:hAnsi="Garamond" w:cs="Times New Roman"/>
          <w:sz w:val="24"/>
          <w:szCs w:val="24"/>
          <w:lang w:val="en-US"/>
        </w:rPr>
        <w:t>perbedaan</w:t>
      </w:r>
      <w:proofErr w:type="spellEnd"/>
      <w:r w:rsidRPr="00F638B4">
        <w:rPr>
          <w:rFonts w:ascii="Garamond" w:eastAsia="Times New Roman" w:hAnsi="Garamond" w:cs="Times New Roman"/>
          <w:sz w:val="24"/>
          <w:szCs w:val="24"/>
          <w:lang w:val="en-US"/>
        </w:rPr>
        <w:t xml:space="preserve"> yang </w:t>
      </w:r>
      <w:proofErr w:type="spellStart"/>
      <w:r w:rsidRPr="00F638B4">
        <w:rPr>
          <w:rFonts w:ascii="Garamond" w:eastAsia="Times New Roman" w:hAnsi="Garamond" w:cs="Times New Roman"/>
          <w:sz w:val="24"/>
          <w:szCs w:val="24"/>
          <w:lang w:val="en-US"/>
        </w:rPr>
        <w:t>nyata</w:t>
      </w:r>
      <w:proofErr w:type="spellEnd"/>
      <w:r w:rsidRPr="00F638B4">
        <w:rPr>
          <w:rFonts w:ascii="Garamond" w:eastAsia="Times New Roman" w:hAnsi="Garamond" w:cs="Times New Roman"/>
          <w:sz w:val="24"/>
          <w:szCs w:val="24"/>
          <w:lang w:val="en-US"/>
        </w:rPr>
        <w:t xml:space="preserve"> </w:t>
      </w:r>
      <w:r w:rsidRPr="00F638B4">
        <w:rPr>
          <w:rFonts w:ascii="Garamond" w:eastAsia="Times New Roman" w:hAnsi="Garamond" w:cs="Times New Roman"/>
          <w:sz w:val="24"/>
          <w:szCs w:val="24"/>
          <w:lang w:val="en-US"/>
        </w:rPr>
        <w:fldChar w:fldCharType="begin" w:fldLock="1"/>
      </w:r>
      <w:r w:rsidRPr="00F638B4">
        <w:rPr>
          <w:rFonts w:ascii="Garamond" w:eastAsia="Times New Roman" w:hAnsi="Garamond" w:cs="Times New Roman"/>
          <w:sz w:val="24"/>
          <w:szCs w:val="24"/>
          <w:lang w:val="en-US"/>
        </w:rPr>
        <w:instrText>ADDIN CSL_CITATION {"citationItems":[{"id":"ITEM-1","itemData":{"ISBN":"2013206534","abstract":"Tanaman membutuhkan hara guna menjamin pertumbuhan dan perkembangan tanaman. Hara tersebut selanjutnya akan digunakan untuk proses metabolisme tanaman dan setiap unsur hara yang diserap tanaman memiliki fungsi spesifik yang umumnya tidak dapat digantikan oleh unsur lain. Penelitian ini bertujuan untuk mengetahui peranan fungsi dan pengaruh unsur hara nitrogen, fosfor dan kalium terhadap pertumbuhan vegetatif tanaman mentimum. Perlakuan yang diuji adalah minus N, minus P, minus K, pemberian pupuk NPK dan tanpa pupuk NPK. Hasil analisis menunjukkan bahwa tanaman yang mendapat perlakuan pupuk NPK berpengaruh nyata terhadap peningkatan tinggi tanaman. Sedangkan pada variabel jumlah daun semua perlakuan yang diberikan tidak berbeda nyata, akan tetapi berdasarkan pengamtan visual di lapang terdapat perbedaan yang mencolok terhadap warna daun yang dihasilkan.","author":[{"dropping-particle":"","family":"Atmaja*","given":"Ida Setya Wahyu","non-dropping-particle":"","parse-names":false,"suffix":""}],"id":"ITEM-1","issue":"5","issued":{"date-parts":[["2017"]]},"page":"1-23","title":"PENGARUH UJI MINUS ONE TEST PADA PERTUMBUHAN VEGETATIF TANAMAN MENTIMUN Ida","type":"article-journal","volume":"14"},"uris":["http://www.mendeley.com/documents/?uuid=65316e43-df2b-4011-b7a8-85ee8b39a7fb"]}],"mendeley":{"formattedCitation":"(Atmaja*, 2017)","manualFormatting":"(Atmaja, 2017)","plainTextFormattedCitation":"(Atmaja*, 2017)","previouslyFormattedCitation":"(Atmaja*, 2017)"},"properties":{"noteIndex":0},"schema":"https://github.com/citation-style-language/schema/raw/master/csl-citation.json"}</w:instrText>
      </w:r>
      <w:r w:rsidRPr="00F638B4">
        <w:rPr>
          <w:rFonts w:ascii="Garamond" w:eastAsia="Times New Roman" w:hAnsi="Garamond" w:cs="Times New Roman"/>
          <w:sz w:val="24"/>
          <w:szCs w:val="24"/>
          <w:lang w:val="en-US"/>
        </w:rPr>
        <w:fldChar w:fldCharType="separate"/>
      </w:r>
      <w:r w:rsidRPr="00F638B4">
        <w:rPr>
          <w:rFonts w:ascii="Garamond" w:eastAsia="Times New Roman" w:hAnsi="Garamond" w:cs="Times New Roman"/>
          <w:noProof/>
          <w:sz w:val="24"/>
          <w:szCs w:val="24"/>
          <w:lang w:val="en-US"/>
        </w:rPr>
        <w:t>(Atmaja, 2017)</w:t>
      </w:r>
      <w:r w:rsidRPr="00F638B4">
        <w:rPr>
          <w:rFonts w:ascii="Garamond" w:eastAsia="Times New Roman" w:hAnsi="Garamond" w:cs="Times New Roman"/>
          <w:sz w:val="24"/>
          <w:szCs w:val="24"/>
          <w:lang w:val="en-US"/>
        </w:rPr>
        <w:fldChar w:fldCharType="end"/>
      </w:r>
      <w:r w:rsidRPr="00F638B4">
        <w:rPr>
          <w:rFonts w:ascii="Garamond" w:eastAsia="Times New Roman" w:hAnsi="Garamond" w:cs="Times New Roman"/>
          <w:sz w:val="24"/>
          <w:szCs w:val="24"/>
          <w:lang w:val="en-US"/>
        </w:rPr>
        <w:t>.</w:t>
      </w:r>
    </w:p>
    <w:p w14:paraId="1BB3CE0D" w14:textId="1959332C" w:rsidR="00C34558" w:rsidRDefault="00C34558" w:rsidP="00B807D3">
      <w:pPr>
        <w:spacing w:after="0" w:line="240" w:lineRule="auto"/>
        <w:jc w:val="both"/>
        <w:rPr>
          <w:rFonts w:ascii="Garamond" w:hAnsi="Garamond"/>
          <w:lang w:val="en-ID"/>
        </w:rPr>
      </w:pPr>
    </w:p>
    <w:p w14:paraId="12B54A92" w14:textId="11318D72" w:rsidR="00420D43" w:rsidRPr="00420D43" w:rsidRDefault="00F638B4" w:rsidP="00420D43">
      <w:pPr>
        <w:spacing w:line="360" w:lineRule="auto"/>
        <w:jc w:val="both"/>
        <w:rPr>
          <w:rFonts w:ascii="Garamond" w:hAnsi="Garamond"/>
          <w:b/>
          <w:bCs/>
          <w:sz w:val="24"/>
          <w:szCs w:val="24"/>
          <w:lang w:val="en-ID"/>
        </w:rPr>
      </w:pPr>
      <w:proofErr w:type="spellStart"/>
      <w:r>
        <w:rPr>
          <w:rFonts w:ascii="Garamond" w:hAnsi="Garamond"/>
          <w:b/>
          <w:bCs/>
          <w:sz w:val="24"/>
          <w:szCs w:val="24"/>
          <w:lang w:val="en-ID"/>
        </w:rPr>
        <w:t>Jumlah</w:t>
      </w:r>
      <w:proofErr w:type="spellEnd"/>
      <w:r>
        <w:rPr>
          <w:rFonts w:ascii="Garamond" w:hAnsi="Garamond"/>
          <w:b/>
          <w:bCs/>
          <w:sz w:val="24"/>
          <w:szCs w:val="24"/>
          <w:lang w:val="en-ID"/>
        </w:rPr>
        <w:t xml:space="preserve"> </w:t>
      </w:r>
      <w:proofErr w:type="spellStart"/>
      <w:r>
        <w:rPr>
          <w:rFonts w:ascii="Garamond" w:hAnsi="Garamond"/>
          <w:b/>
          <w:bCs/>
          <w:sz w:val="24"/>
          <w:szCs w:val="24"/>
          <w:lang w:val="en-ID"/>
        </w:rPr>
        <w:t>Polong</w:t>
      </w:r>
      <w:proofErr w:type="spellEnd"/>
    </w:p>
    <w:tbl>
      <w:tblPr>
        <w:tblpPr w:leftFromText="180" w:rightFromText="180" w:vertAnchor="text" w:horzAnchor="margin" w:tblpXSpec="center" w:tblpY="6204"/>
        <w:tblW w:w="2109" w:type="pct"/>
        <w:tblCellMar>
          <w:left w:w="0" w:type="dxa"/>
          <w:right w:w="0" w:type="dxa"/>
        </w:tblCellMar>
        <w:tblLook w:val="04A0" w:firstRow="1" w:lastRow="0" w:firstColumn="1" w:lastColumn="0" w:noHBand="0" w:noVBand="1"/>
      </w:tblPr>
      <w:tblGrid>
        <w:gridCol w:w="2275"/>
        <w:gridCol w:w="1432"/>
      </w:tblGrid>
      <w:tr w:rsidR="00BA33C7" w:rsidRPr="00277209" w14:paraId="716B08B4" w14:textId="77777777" w:rsidTr="00BA33C7">
        <w:trPr>
          <w:trHeight w:val="81"/>
        </w:trPr>
        <w:tc>
          <w:tcPr>
            <w:tcW w:w="3069"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58711C7"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PERLAKUAN</w:t>
            </w:r>
          </w:p>
        </w:tc>
        <w:tc>
          <w:tcPr>
            <w:tcW w:w="1931"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9C1F89B"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BUTIR</w:t>
            </w:r>
          </w:p>
        </w:tc>
      </w:tr>
      <w:tr w:rsidR="00BA33C7" w:rsidRPr="00277209" w14:paraId="5B17784E" w14:textId="77777777" w:rsidTr="00BA33C7">
        <w:trPr>
          <w:trHeight w:val="117"/>
        </w:trPr>
        <w:tc>
          <w:tcPr>
            <w:tcW w:w="3069" w:type="pct"/>
            <w:tcBorders>
              <w:top w:val="single" w:sz="4" w:space="0" w:color="auto"/>
            </w:tcBorders>
            <w:shd w:val="clear" w:color="auto" w:fill="auto"/>
            <w:noWrap/>
            <w:tcMar>
              <w:top w:w="15" w:type="dxa"/>
              <w:left w:w="15" w:type="dxa"/>
              <w:bottom w:w="0" w:type="dxa"/>
              <w:right w:w="15" w:type="dxa"/>
            </w:tcMar>
            <w:vAlign w:val="bottom"/>
            <w:hideMark/>
          </w:tcPr>
          <w:p w14:paraId="3239DCA6"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K0</w:t>
            </w:r>
          </w:p>
        </w:tc>
        <w:tc>
          <w:tcPr>
            <w:tcW w:w="1931" w:type="pct"/>
            <w:tcBorders>
              <w:top w:val="single" w:sz="4" w:space="0" w:color="auto"/>
            </w:tcBorders>
            <w:shd w:val="clear" w:color="auto" w:fill="auto"/>
            <w:noWrap/>
            <w:tcMar>
              <w:top w:w="15" w:type="dxa"/>
              <w:left w:w="15" w:type="dxa"/>
              <w:bottom w:w="0" w:type="dxa"/>
              <w:right w:w="15" w:type="dxa"/>
            </w:tcMar>
            <w:vAlign w:val="bottom"/>
            <w:hideMark/>
          </w:tcPr>
          <w:p w14:paraId="70D29E80"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22.292 b</w:t>
            </w:r>
          </w:p>
        </w:tc>
      </w:tr>
      <w:tr w:rsidR="00BA33C7" w:rsidRPr="00277209" w14:paraId="28310645"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2E6F2014"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K1</w:t>
            </w:r>
          </w:p>
        </w:tc>
        <w:tc>
          <w:tcPr>
            <w:tcW w:w="1931" w:type="pct"/>
            <w:shd w:val="clear" w:color="auto" w:fill="auto"/>
            <w:noWrap/>
            <w:tcMar>
              <w:top w:w="15" w:type="dxa"/>
              <w:left w:w="15" w:type="dxa"/>
              <w:bottom w:w="0" w:type="dxa"/>
              <w:right w:w="15" w:type="dxa"/>
            </w:tcMar>
            <w:vAlign w:val="bottom"/>
            <w:hideMark/>
          </w:tcPr>
          <w:p w14:paraId="782E6DA3"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32.542 ab</w:t>
            </w:r>
          </w:p>
        </w:tc>
      </w:tr>
      <w:tr w:rsidR="00BA33C7" w:rsidRPr="00277209" w14:paraId="2204BD2D"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7BCA48E0"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K2</w:t>
            </w:r>
          </w:p>
        </w:tc>
        <w:tc>
          <w:tcPr>
            <w:tcW w:w="1931" w:type="pct"/>
            <w:shd w:val="clear" w:color="auto" w:fill="auto"/>
            <w:noWrap/>
            <w:tcMar>
              <w:top w:w="15" w:type="dxa"/>
              <w:left w:w="15" w:type="dxa"/>
              <w:bottom w:w="0" w:type="dxa"/>
              <w:right w:w="15" w:type="dxa"/>
            </w:tcMar>
            <w:vAlign w:val="bottom"/>
            <w:hideMark/>
          </w:tcPr>
          <w:p w14:paraId="1A5AA1FA"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38.333 a</w:t>
            </w:r>
          </w:p>
        </w:tc>
      </w:tr>
      <w:tr w:rsidR="00BA33C7" w:rsidRPr="00277209" w14:paraId="59A75B4B" w14:textId="77777777" w:rsidTr="00BA33C7">
        <w:trPr>
          <w:trHeight w:val="81"/>
        </w:trPr>
        <w:tc>
          <w:tcPr>
            <w:tcW w:w="3069" w:type="pct"/>
            <w:tcBorders>
              <w:bottom w:val="single" w:sz="4" w:space="0" w:color="auto"/>
            </w:tcBorders>
            <w:shd w:val="clear" w:color="auto" w:fill="auto"/>
            <w:noWrap/>
            <w:tcMar>
              <w:top w:w="15" w:type="dxa"/>
              <w:left w:w="15" w:type="dxa"/>
              <w:bottom w:w="0" w:type="dxa"/>
              <w:right w:w="15" w:type="dxa"/>
            </w:tcMar>
            <w:vAlign w:val="bottom"/>
            <w:hideMark/>
          </w:tcPr>
          <w:p w14:paraId="2ADA3A85"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K3</w:t>
            </w:r>
          </w:p>
        </w:tc>
        <w:tc>
          <w:tcPr>
            <w:tcW w:w="1931" w:type="pct"/>
            <w:tcBorders>
              <w:bottom w:val="single" w:sz="4" w:space="0" w:color="auto"/>
            </w:tcBorders>
            <w:shd w:val="clear" w:color="auto" w:fill="auto"/>
            <w:noWrap/>
            <w:tcMar>
              <w:top w:w="15" w:type="dxa"/>
              <w:left w:w="15" w:type="dxa"/>
              <w:bottom w:w="0" w:type="dxa"/>
              <w:right w:w="15" w:type="dxa"/>
            </w:tcMar>
            <w:vAlign w:val="bottom"/>
            <w:hideMark/>
          </w:tcPr>
          <w:p w14:paraId="1103CB9F"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43.208 a</w:t>
            </w:r>
          </w:p>
        </w:tc>
      </w:tr>
      <w:tr w:rsidR="00BA33C7" w:rsidRPr="00277209" w14:paraId="245C4BC5" w14:textId="77777777" w:rsidTr="00BA33C7">
        <w:trPr>
          <w:trHeight w:val="81"/>
        </w:trPr>
        <w:tc>
          <w:tcPr>
            <w:tcW w:w="3069"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4661F7F" w14:textId="77777777" w:rsidR="00BA33C7" w:rsidRPr="00F638B4" w:rsidRDefault="00BA33C7" w:rsidP="00BA33C7">
            <w:pPr>
              <w:spacing w:after="0"/>
              <w:jc w:val="center"/>
              <w:rPr>
                <w:rFonts w:ascii="Garamond" w:hAnsi="Garamond" w:cs="Times New Roman"/>
                <w:b/>
                <w:color w:val="000000"/>
                <w:sz w:val="14"/>
                <w:szCs w:val="14"/>
                <w:lang w:val="en-US"/>
              </w:rPr>
            </w:pPr>
            <w:r w:rsidRPr="00F638B4">
              <w:rPr>
                <w:rFonts w:ascii="Garamond" w:hAnsi="Garamond" w:cs="Times New Roman"/>
                <w:b/>
                <w:color w:val="000000"/>
                <w:sz w:val="14"/>
                <w:szCs w:val="14"/>
                <w:lang w:val="en-US"/>
              </w:rPr>
              <w:t>K</w:t>
            </w:r>
          </w:p>
        </w:tc>
        <w:tc>
          <w:tcPr>
            <w:tcW w:w="1931"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CD2F70B"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w:t>
            </w:r>
          </w:p>
        </w:tc>
      </w:tr>
      <w:tr w:rsidR="00BA33C7" w:rsidRPr="00277209" w14:paraId="09B25F9C" w14:textId="77777777" w:rsidTr="00BA33C7">
        <w:trPr>
          <w:trHeight w:val="81"/>
        </w:trPr>
        <w:tc>
          <w:tcPr>
            <w:tcW w:w="3069" w:type="pct"/>
            <w:tcBorders>
              <w:top w:val="single" w:sz="4" w:space="0" w:color="auto"/>
            </w:tcBorders>
            <w:shd w:val="clear" w:color="auto" w:fill="auto"/>
            <w:noWrap/>
            <w:tcMar>
              <w:top w:w="15" w:type="dxa"/>
              <w:left w:w="15" w:type="dxa"/>
              <w:bottom w:w="0" w:type="dxa"/>
              <w:right w:w="15" w:type="dxa"/>
            </w:tcMar>
            <w:vAlign w:val="bottom"/>
            <w:hideMark/>
          </w:tcPr>
          <w:p w14:paraId="03D39831"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J0</w:t>
            </w:r>
          </w:p>
        </w:tc>
        <w:tc>
          <w:tcPr>
            <w:tcW w:w="1931" w:type="pct"/>
            <w:tcBorders>
              <w:top w:val="single" w:sz="4" w:space="0" w:color="auto"/>
            </w:tcBorders>
            <w:shd w:val="clear" w:color="auto" w:fill="auto"/>
            <w:noWrap/>
            <w:tcMar>
              <w:top w:w="15" w:type="dxa"/>
              <w:left w:w="15" w:type="dxa"/>
              <w:bottom w:w="0" w:type="dxa"/>
              <w:right w:w="15" w:type="dxa"/>
            </w:tcMar>
            <w:vAlign w:val="bottom"/>
            <w:hideMark/>
          </w:tcPr>
          <w:p w14:paraId="6782382F"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28.042 b</w:t>
            </w:r>
          </w:p>
        </w:tc>
      </w:tr>
      <w:tr w:rsidR="00BA33C7" w:rsidRPr="00277209" w14:paraId="6A224A0D"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1B0A92CE"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J1</w:t>
            </w:r>
          </w:p>
        </w:tc>
        <w:tc>
          <w:tcPr>
            <w:tcW w:w="1931" w:type="pct"/>
            <w:shd w:val="clear" w:color="auto" w:fill="auto"/>
            <w:noWrap/>
            <w:tcMar>
              <w:top w:w="15" w:type="dxa"/>
              <w:left w:w="15" w:type="dxa"/>
              <w:bottom w:w="0" w:type="dxa"/>
              <w:right w:w="15" w:type="dxa"/>
            </w:tcMar>
            <w:vAlign w:val="bottom"/>
            <w:hideMark/>
          </w:tcPr>
          <w:p w14:paraId="7FAEA5F9"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31.333 b</w:t>
            </w:r>
          </w:p>
        </w:tc>
      </w:tr>
      <w:tr w:rsidR="00BA33C7" w:rsidRPr="00277209" w14:paraId="16190C81"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407FB3A8"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J2</w:t>
            </w:r>
          </w:p>
        </w:tc>
        <w:tc>
          <w:tcPr>
            <w:tcW w:w="1931" w:type="pct"/>
            <w:shd w:val="clear" w:color="auto" w:fill="auto"/>
            <w:noWrap/>
            <w:tcMar>
              <w:top w:w="15" w:type="dxa"/>
              <w:left w:w="15" w:type="dxa"/>
              <w:bottom w:w="0" w:type="dxa"/>
              <w:right w:w="15" w:type="dxa"/>
            </w:tcMar>
            <w:vAlign w:val="bottom"/>
            <w:hideMark/>
          </w:tcPr>
          <w:p w14:paraId="7E1C1330"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33.625 ab</w:t>
            </w:r>
          </w:p>
        </w:tc>
      </w:tr>
      <w:tr w:rsidR="00BA33C7" w:rsidRPr="00277209" w14:paraId="37127FD9" w14:textId="77777777" w:rsidTr="00BA33C7">
        <w:trPr>
          <w:trHeight w:val="81"/>
        </w:trPr>
        <w:tc>
          <w:tcPr>
            <w:tcW w:w="3069" w:type="pct"/>
            <w:tcBorders>
              <w:bottom w:val="single" w:sz="4" w:space="0" w:color="auto"/>
            </w:tcBorders>
            <w:shd w:val="clear" w:color="auto" w:fill="auto"/>
            <w:noWrap/>
            <w:tcMar>
              <w:top w:w="15" w:type="dxa"/>
              <w:left w:w="15" w:type="dxa"/>
              <w:bottom w:w="0" w:type="dxa"/>
              <w:right w:w="15" w:type="dxa"/>
            </w:tcMar>
            <w:vAlign w:val="bottom"/>
            <w:hideMark/>
          </w:tcPr>
          <w:p w14:paraId="5A017246"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J3</w:t>
            </w:r>
          </w:p>
        </w:tc>
        <w:tc>
          <w:tcPr>
            <w:tcW w:w="1931" w:type="pct"/>
            <w:tcBorders>
              <w:bottom w:val="single" w:sz="4" w:space="0" w:color="auto"/>
            </w:tcBorders>
            <w:shd w:val="clear" w:color="auto" w:fill="auto"/>
            <w:noWrap/>
            <w:tcMar>
              <w:top w:w="15" w:type="dxa"/>
              <w:left w:w="15" w:type="dxa"/>
              <w:bottom w:w="0" w:type="dxa"/>
              <w:right w:w="15" w:type="dxa"/>
            </w:tcMar>
            <w:vAlign w:val="bottom"/>
            <w:hideMark/>
          </w:tcPr>
          <w:p w14:paraId="0489D73A"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43.375 a</w:t>
            </w:r>
          </w:p>
        </w:tc>
      </w:tr>
      <w:tr w:rsidR="00BA33C7" w:rsidRPr="00277209" w14:paraId="1AC45A26" w14:textId="77777777" w:rsidTr="00BA33C7">
        <w:trPr>
          <w:trHeight w:val="81"/>
        </w:trPr>
        <w:tc>
          <w:tcPr>
            <w:tcW w:w="3069"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BBF6F03" w14:textId="77777777" w:rsidR="00BA33C7" w:rsidRPr="00F638B4" w:rsidRDefault="00BA33C7" w:rsidP="00BA33C7">
            <w:pPr>
              <w:spacing w:after="0"/>
              <w:jc w:val="center"/>
              <w:rPr>
                <w:rFonts w:ascii="Garamond" w:hAnsi="Garamond" w:cs="Times New Roman"/>
                <w:b/>
                <w:color w:val="000000"/>
                <w:sz w:val="14"/>
                <w:szCs w:val="14"/>
                <w:lang w:val="en-US"/>
              </w:rPr>
            </w:pPr>
            <w:r w:rsidRPr="00F638B4">
              <w:rPr>
                <w:rFonts w:ascii="Garamond" w:hAnsi="Garamond" w:cs="Times New Roman"/>
                <w:b/>
                <w:color w:val="000000"/>
                <w:sz w:val="14"/>
                <w:szCs w:val="14"/>
                <w:lang w:val="en-US"/>
              </w:rPr>
              <w:t>J</w:t>
            </w:r>
          </w:p>
        </w:tc>
        <w:tc>
          <w:tcPr>
            <w:tcW w:w="1931"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A12B55B"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w:t>
            </w:r>
          </w:p>
        </w:tc>
      </w:tr>
      <w:tr w:rsidR="00BA33C7" w:rsidRPr="00277209" w14:paraId="54523DAF" w14:textId="77777777" w:rsidTr="00BA33C7">
        <w:trPr>
          <w:trHeight w:val="81"/>
        </w:trPr>
        <w:tc>
          <w:tcPr>
            <w:tcW w:w="3069" w:type="pct"/>
            <w:tcBorders>
              <w:top w:val="single" w:sz="4" w:space="0" w:color="auto"/>
            </w:tcBorders>
            <w:shd w:val="clear" w:color="auto" w:fill="auto"/>
            <w:noWrap/>
            <w:tcMar>
              <w:top w:w="15" w:type="dxa"/>
              <w:left w:w="15" w:type="dxa"/>
              <w:bottom w:w="0" w:type="dxa"/>
              <w:right w:w="15" w:type="dxa"/>
            </w:tcMar>
            <w:vAlign w:val="bottom"/>
            <w:hideMark/>
          </w:tcPr>
          <w:p w14:paraId="79C32178"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K0J0</w:t>
            </w:r>
          </w:p>
        </w:tc>
        <w:tc>
          <w:tcPr>
            <w:tcW w:w="1931" w:type="pct"/>
            <w:tcBorders>
              <w:top w:val="single" w:sz="4" w:space="0" w:color="auto"/>
            </w:tcBorders>
            <w:shd w:val="clear" w:color="auto" w:fill="auto"/>
            <w:noWrap/>
            <w:tcMar>
              <w:top w:w="15" w:type="dxa"/>
              <w:left w:w="15" w:type="dxa"/>
              <w:bottom w:w="0" w:type="dxa"/>
              <w:right w:w="15" w:type="dxa"/>
            </w:tcMar>
            <w:vAlign w:val="bottom"/>
            <w:hideMark/>
          </w:tcPr>
          <w:p w14:paraId="4DE7E53D"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16.67 a</w:t>
            </w:r>
          </w:p>
        </w:tc>
      </w:tr>
      <w:tr w:rsidR="00BA33C7" w:rsidRPr="00277209" w14:paraId="73ED8E6A"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72154B52"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K0J1</w:t>
            </w:r>
          </w:p>
        </w:tc>
        <w:tc>
          <w:tcPr>
            <w:tcW w:w="1931" w:type="pct"/>
            <w:shd w:val="clear" w:color="auto" w:fill="auto"/>
            <w:noWrap/>
            <w:tcMar>
              <w:top w:w="15" w:type="dxa"/>
              <w:left w:w="15" w:type="dxa"/>
              <w:bottom w:w="0" w:type="dxa"/>
              <w:right w:w="15" w:type="dxa"/>
            </w:tcMar>
            <w:vAlign w:val="bottom"/>
            <w:hideMark/>
          </w:tcPr>
          <w:p w14:paraId="35F78672"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18.50 a</w:t>
            </w:r>
          </w:p>
        </w:tc>
      </w:tr>
      <w:tr w:rsidR="00BA33C7" w:rsidRPr="00277209" w14:paraId="58390DCC"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7B7D71E3"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K0J2</w:t>
            </w:r>
          </w:p>
        </w:tc>
        <w:tc>
          <w:tcPr>
            <w:tcW w:w="1931" w:type="pct"/>
            <w:shd w:val="clear" w:color="auto" w:fill="auto"/>
            <w:noWrap/>
            <w:tcMar>
              <w:top w:w="15" w:type="dxa"/>
              <w:left w:w="15" w:type="dxa"/>
              <w:bottom w:w="0" w:type="dxa"/>
              <w:right w:w="15" w:type="dxa"/>
            </w:tcMar>
            <w:vAlign w:val="bottom"/>
            <w:hideMark/>
          </w:tcPr>
          <w:p w14:paraId="16871B8F"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30.00 a</w:t>
            </w:r>
          </w:p>
        </w:tc>
      </w:tr>
      <w:tr w:rsidR="00BA33C7" w:rsidRPr="00277209" w14:paraId="5DD0E536"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1FD32493"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K0J3</w:t>
            </w:r>
          </w:p>
        </w:tc>
        <w:tc>
          <w:tcPr>
            <w:tcW w:w="1931" w:type="pct"/>
            <w:shd w:val="clear" w:color="auto" w:fill="auto"/>
            <w:noWrap/>
            <w:tcMar>
              <w:top w:w="15" w:type="dxa"/>
              <w:left w:w="15" w:type="dxa"/>
              <w:bottom w:w="0" w:type="dxa"/>
              <w:right w:w="15" w:type="dxa"/>
            </w:tcMar>
            <w:vAlign w:val="bottom"/>
            <w:hideMark/>
          </w:tcPr>
          <w:p w14:paraId="022EF09A" w14:textId="77777777" w:rsidR="00BA33C7" w:rsidRPr="00F638B4" w:rsidRDefault="00BA33C7" w:rsidP="00BA33C7">
            <w:pPr>
              <w:spacing w:after="0"/>
              <w:jc w:val="center"/>
              <w:rPr>
                <w:rFonts w:ascii="Garamond" w:hAnsi="Garamond" w:cs="Times New Roman"/>
                <w:color w:val="000000"/>
                <w:sz w:val="14"/>
                <w:szCs w:val="14"/>
                <w:lang w:val="en-US"/>
              </w:rPr>
            </w:pPr>
            <w:r w:rsidRPr="00F638B4">
              <w:rPr>
                <w:rFonts w:ascii="Garamond" w:hAnsi="Garamond" w:cs="Times New Roman"/>
                <w:color w:val="000000"/>
                <w:sz w:val="14"/>
                <w:szCs w:val="14"/>
              </w:rPr>
              <w:t xml:space="preserve">24.00 </w:t>
            </w:r>
            <w:r w:rsidRPr="00F638B4">
              <w:rPr>
                <w:rFonts w:ascii="Garamond" w:hAnsi="Garamond" w:cs="Times New Roman"/>
                <w:color w:val="000000"/>
                <w:sz w:val="14"/>
                <w:szCs w:val="14"/>
                <w:lang w:val="en-US"/>
              </w:rPr>
              <w:t>a</w:t>
            </w:r>
          </w:p>
        </w:tc>
      </w:tr>
      <w:tr w:rsidR="00BA33C7" w:rsidRPr="00277209" w14:paraId="4C94C7BC"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31F63B56"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K1J0</w:t>
            </w:r>
          </w:p>
        </w:tc>
        <w:tc>
          <w:tcPr>
            <w:tcW w:w="1931" w:type="pct"/>
            <w:shd w:val="clear" w:color="auto" w:fill="auto"/>
            <w:noWrap/>
            <w:tcMar>
              <w:top w:w="15" w:type="dxa"/>
              <w:left w:w="15" w:type="dxa"/>
              <w:bottom w:w="0" w:type="dxa"/>
              <w:right w:w="15" w:type="dxa"/>
            </w:tcMar>
            <w:vAlign w:val="bottom"/>
            <w:hideMark/>
          </w:tcPr>
          <w:p w14:paraId="4E4F203E"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24.00 a</w:t>
            </w:r>
          </w:p>
        </w:tc>
      </w:tr>
      <w:tr w:rsidR="00BA33C7" w:rsidRPr="00277209" w14:paraId="578ED28B"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02BF4FA4"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K1J1</w:t>
            </w:r>
          </w:p>
        </w:tc>
        <w:tc>
          <w:tcPr>
            <w:tcW w:w="1931" w:type="pct"/>
            <w:shd w:val="clear" w:color="auto" w:fill="auto"/>
            <w:noWrap/>
            <w:tcMar>
              <w:top w:w="15" w:type="dxa"/>
              <w:left w:w="15" w:type="dxa"/>
              <w:bottom w:w="0" w:type="dxa"/>
              <w:right w:w="15" w:type="dxa"/>
            </w:tcMar>
            <w:vAlign w:val="bottom"/>
            <w:hideMark/>
          </w:tcPr>
          <w:p w14:paraId="005EFFFA"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36.83 a</w:t>
            </w:r>
          </w:p>
        </w:tc>
      </w:tr>
      <w:tr w:rsidR="00BA33C7" w:rsidRPr="00277209" w14:paraId="7F1E06FD"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1D2FFC3A"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K1J2</w:t>
            </w:r>
          </w:p>
        </w:tc>
        <w:tc>
          <w:tcPr>
            <w:tcW w:w="1931" w:type="pct"/>
            <w:shd w:val="clear" w:color="auto" w:fill="auto"/>
            <w:noWrap/>
            <w:tcMar>
              <w:top w:w="15" w:type="dxa"/>
              <w:left w:w="15" w:type="dxa"/>
              <w:bottom w:w="0" w:type="dxa"/>
              <w:right w:w="15" w:type="dxa"/>
            </w:tcMar>
            <w:vAlign w:val="bottom"/>
            <w:hideMark/>
          </w:tcPr>
          <w:p w14:paraId="54EC0F91"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32.50 a</w:t>
            </w:r>
          </w:p>
        </w:tc>
      </w:tr>
      <w:tr w:rsidR="00BA33C7" w:rsidRPr="00277209" w14:paraId="125B2FA2"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3DFF0588"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K1J3</w:t>
            </w:r>
          </w:p>
        </w:tc>
        <w:tc>
          <w:tcPr>
            <w:tcW w:w="1931" w:type="pct"/>
            <w:shd w:val="clear" w:color="auto" w:fill="auto"/>
            <w:noWrap/>
            <w:tcMar>
              <w:top w:w="15" w:type="dxa"/>
              <w:left w:w="15" w:type="dxa"/>
              <w:bottom w:w="0" w:type="dxa"/>
              <w:right w:w="15" w:type="dxa"/>
            </w:tcMar>
            <w:vAlign w:val="bottom"/>
            <w:hideMark/>
          </w:tcPr>
          <w:p w14:paraId="7B84025A"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36.83 a</w:t>
            </w:r>
          </w:p>
        </w:tc>
      </w:tr>
      <w:tr w:rsidR="00BA33C7" w:rsidRPr="00277209" w14:paraId="190D6E35"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4F3F13EC"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K2J0</w:t>
            </w:r>
          </w:p>
        </w:tc>
        <w:tc>
          <w:tcPr>
            <w:tcW w:w="1931" w:type="pct"/>
            <w:shd w:val="clear" w:color="auto" w:fill="auto"/>
            <w:noWrap/>
            <w:tcMar>
              <w:top w:w="15" w:type="dxa"/>
              <w:left w:w="15" w:type="dxa"/>
              <w:bottom w:w="0" w:type="dxa"/>
              <w:right w:w="15" w:type="dxa"/>
            </w:tcMar>
            <w:vAlign w:val="bottom"/>
            <w:hideMark/>
          </w:tcPr>
          <w:p w14:paraId="41EC15CF"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40.17 a</w:t>
            </w:r>
          </w:p>
        </w:tc>
      </w:tr>
      <w:tr w:rsidR="00BA33C7" w:rsidRPr="00277209" w14:paraId="4EC3FB89"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3349B016"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K2J1</w:t>
            </w:r>
          </w:p>
        </w:tc>
        <w:tc>
          <w:tcPr>
            <w:tcW w:w="1931" w:type="pct"/>
            <w:shd w:val="clear" w:color="auto" w:fill="auto"/>
            <w:noWrap/>
            <w:tcMar>
              <w:top w:w="15" w:type="dxa"/>
              <w:left w:w="15" w:type="dxa"/>
              <w:bottom w:w="0" w:type="dxa"/>
              <w:right w:w="15" w:type="dxa"/>
            </w:tcMar>
            <w:vAlign w:val="bottom"/>
            <w:hideMark/>
          </w:tcPr>
          <w:p w14:paraId="2CF504C0"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28.67 a</w:t>
            </w:r>
          </w:p>
        </w:tc>
      </w:tr>
      <w:tr w:rsidR="00BA33C7" w:rsidRPr="00277209" w14:paraId="26140477"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4F95A30A"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K2J2</w:t>
            </w:r>
          </w:p>
        </w:tc>
        <w:tc>
          <w:tcPr>
            <w:tcW w:w="1931" w:type="pct"/>
            <w:shd w:val="clear" w:color="auto" w:fill="auto"/>
            <w:noWrap/>
            <w:tcMar>
              <w:top w:w="15" w:type="dxa"/>
              <w:left w:w="15" w:type="dxa"/>
              <w:bottom w:w="0" w:type="dxa"/>
              <w:right w:w="15" w:type="dxa"/>
            </w:tcMar>
            <w:vAlign w:val="bottom"/>
            <w:hideMark/>
          </w:tcPr>
          <w:p w14:paraId="3A9CA288"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36.00 a</w:t>
            </w:r>
          </w:p>
        </w:tc>
      </w:tr>
      <w:tr w:rsidR="00BA33C7" w:rsidRPr="00277209" w14:paraId="5951B069"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68FC0086"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K2J3</w:t>
            </w:r>
          </w:p>
        </w:tc>
        <w:tc>
          <w:tcPr>
            <w:tcW w:w="1931" w:type="pct"/>
            <w:shd w:val="clear" w:color="auto" w:fill="auto"/>
            <w:noWrap/>
            <w:tcMar>
              <w:top w:w="15" w:type="dxa"/>
              <w:left w:w="15" w:type="dxa"/>
              <w:bottom w:w="0" w:type="dxa"/>
              <w:right w:w="15" w:type="dxa"/>
            </w:tcMar>
            <w:vAlign w:val="bottom"/>
            <w:hideMark/>
          </w:tcPr>
          <w:p w14:paraId="26AD16D5"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48.50 a</w:t>
            </w:r>
          </w:p>
        </w:tc>
      </w:tr>
      <w:tr w:rsidR="00BA33C7" w:rsidRPr="00277209" w14:paraId="409F28CD"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2DE98D7A"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K3J0</w:t>
            </w:r>
          </w:p>
        </w:tc>
        <w:tc>
          <w:tcPr>
            <w:tcW w:w="1931" w:type="pct"/>
            <w:shd w:val="clear" w:color="auto" w:fill="auto"/>
            <w:noWrap/>
            <w:tcMar>
              <w:top w:w="15" w:type="dxa"/>
              <w:left w:w="15" w:type="dxa"/>
              <w:bottom w:w="0" w:type="dxa"/>
              <w:right w:w="15" w:type="dxa"/>
            </w:tcMar>
            <w:vAlign w:val="bottom"/>
            <w:hideMark/>
          </w:tcPr>
          <w:p w14:paraId="73E55949"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31.33 a</w:t>
            </w:r>
          </w:p>
        </w:tc>
      </w:tr>
      <w:tr w:rsidR="00BA33C7" w:rsidRPr="00277209" w14:paraId="20729BD7"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34ED0DE0"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K3J1</w:t>
            </w:r>
          </w:p>
        </w:tc>
        <w:tc>
          <w:tcPr>
            <w:tcW w:w="1931" w:type="pct"/>
            <w:shd w:val="clear" w:color="auto" w:fill="auto"/>
            <w:noWrap/>
            <w:tcMar>
              <w:top w:w="15" w:type="dxa"/>
              <w:left w:w="15" w:type="dxa"/>
              <w:bottom w:w="0" w:type="dxa"/>
              <w:right w:w="15" w:type="dxa"/>
            </w:tcMar>
            <w:vAlign w:val="bottom"/>
            <w:hideMark/>
          </w:tcPr>
          <w:p w14:paraId="053A1635"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41.33 a</w:t>
            </w:r>
          </w:p>
        </w:tc>
      </w:tr>
      <w:tr w:rsidR="00BA33C7" w:rsidRPr="00277209" w14:paraId="3C40AE99" w14:textId="77777777" w:rsidTr="00BA33C7">
        <w:trPr>
          <w:trHeight w:val="81"/>
        </w:trPr>
        <w:tc>
          <w:tcPr>
            <w:tcW w:w="3069" w:type="pct"/>
            <w:shd w:val="clear" w:color="auto" w:fill="auto"/>
            <w:noWrap/>
            <w:tcMar>
              <w:top w:w="15" w:type="dxa"/>
              <w:left w:w="15" w:type="dxa"/>
              <w:bottom w:w="0" w:type="dxa"/>
              <w:right w:w="15" w:type="dxa"/>
            </w:tcMar>
            <w:vAlign w:val="bottom"/>
            <w:hideMark/>
          </w:tcPr>
          <w:p w14:paraId="67D13D80"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K3J2</w:t>
            </w:r>
          </w:p>
        </w:tc>
        <w:tc>
          <w:tcPr>
            <w:tcW w:w="1931" w:type="pct"/>
            <w:shd w:val="clear" w:color="auto" w:fill="auto"/>
            <w:noWrap/>
            <w:tcMar>
              <w:top w:w="15" w:type="dxa"/>
              <w:left w:w="15" w:type="dxa"/>
              <w:bottom w:w="0" w:type="dxa"/>
              <w:right w:w="15" w:type="dxa"/>
            </w:tcMar>
            <w:vAlign w:val="bottom"/>
            <w:hideMark/>
          </w:tcPr>
          <w:p w14:paraId="613152C1" w14:textId="77777777" w:rsidR="00BA33C7" w:rsidRPr="00F638B4" w:rsidRDefault="00BA33C7" w:rsidP="00BA33C7">
            <w:pPr>
              <w:spacing w:after="0"/>
              <w:jc w:val="center"/>
              <w:rPr>
                <w:rFonts w:ascii="Garamond" w:hAnsi="Garamond" w:cs="Times New Roman"/>
                <w:color w:val="000000"/>
                <w:sz w:val="14"/>
                <w:szCs w:val="14"/>
                <w:lang w:val="en-US"/>
              </w:rPr>
            </w:pPr>
            <w:r w:rsidRPr="00F638B4">
              <w:rPr>
                <w:rFonts w:ascii="Garamond" w:hAnsi="Garamond" w:cs="Times New Roman"/>
                <w:color w:val="000000"/>
                <w:sz w:val="14"/>
                <w:szCs w:val="14"/>
              </w:rPr>
              <w:t xml:space="preserve">36.00 </w:t>
            </w:r>
            <w:r w:rsidRPr="00F638B4">
              <w:rPr>
                <w:rFonts w:ascii="Garamond" w:hAnsi="Garamond" w:cs="Times New Roman"/>
                <w:color w:val="000000"/>
                <w:sz w:val="14"/>
                <w:szCs w:val="14"/>
                <w:lang w:val="en-US"/>
              </w:rPr>
              <w:t>a</w:t>
            </w:r>
          </w:p>
        </w:tc>
      </w:tr>
      <w:tr w:rsidR="00BA33C7" w:rsidRPr="00277209" w14:paraId="4EEECE4C" w14:textId="77777777" w:rsidTr="00BA33C7">
        <w:trPr>
          <w:trHeight w:val="81"/>
        </w:trPr>
        <w:tc>
          <w:tcPr>
            <w:tcW w:w="3069" w:type="pct"/>
            <w:tcBorders>
              <w:bottom w:val="single" w:sz="4" w:space="0" w:color="auto"/>
            </w:tcBorders>
            <w:shd w:val="clear" w:color="auto" w:fill="auto"/>
            <w:noWrap/>
            <w:tcMar>
              <w:top w:w="15" w:type="dxa"/>
              <w:left w:w="15" w:type="dxa"/>
              <w:bottom w:w="0" w:type="dxa"/>
              <w:right w:w="15" w:type="dxa"/>
            </w:tcMar>
            <w:vAlign w:val="bottom"/>
            <w:hideMark/>
          </w:tcPr>
          <w:p w14:paraId="1877006C"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K3J3</w:t>
            </w:r>
          </w:p>
        </w:tc>
        <w:tc>
          <w:tcPr>
            <w:tcW w:w="1931" w:type="pct"/>
            <w:tcBorders>
              <w:bottom w:val="single" w:sz="4" w:space="0" w:color="auto"/>
            </w:tcBorders>
            <w:shd w:val="clear" w:color="auto" w:fill="auto"/>
            <w:noWrap/>
            <w:tcMar>
              <w:top w:w="15" w:type="dxa"/>
              <w:left w:w="15" w:type="dxa"/>
              <w:bottom w:w="0" w:type="dxa"/>
              <w:right w:w="15" w:type="dxa"/>
            </w:tcMar>
            <w:vAlign w:val="bottom"/>
            <w:hideMark/>
          </w:tcPr>
          <w:p w14:paraId="2857E4BC" w14:textId="77777777" w:rsidR="00BA33C7" w:rsidRPr="00F638B4" w:rsidRDefault="00BA33C7" w:rsidP="00BA33C7">
            <w:pPr>
              <w:spacing w:after="0"/>
              <w:jc w:val="center"/>
              <w:rPr>
                <w:rFonts w:ascii="Garamond" w:hAnsi="Garamond" w:cs="Times New Roman"/>
                <w:color w:val="000000"/>
                <w:sz w:val="14"/>
                <w:szCs w:val="14"/>
              </w:rPr>
            </w:pPr>
            <w:r w:rsidRPr="00F638B4">
              <w:rPr>
                <w:rFonts w:ascii="Garamond" w:hAnsi="Garamond" w:cs="Times New Roman"/>
                <w:color w:val="000000"/>
                <w:sz w:val="14"/>
                <w:szCs w:val="14"/>
              </w:rPr>
              <w:t>64.17 a</w:t>
            </w:r>
          </w:p>
        </w:tc>
      </w:tr>
      <w:tr w:rsidR="00BA33C7" w:rsidRPr="00277209" w14:paraId="6102563F" w14:textId="77777777" w:rsidTr="00BA33C7">
        <w:trPr>
          <w:trHeight w:val="81"/>
        </w:trPr>
        <w:tc>
          <w:tcPr>
            <w:tcW w:w="3069"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A6D16D2" w14:textId="77777777" w:rsidR="00BA33C7" w:rsidRPr="00F638B4" w:rsidRDefault="00BA33C7" w:rsidP="00BA33C7">
            <w:pPr>
              <w:spacing w:after="0"/>
              <w:jc w:val="center"/>
              <w:rPr>
                <w:rFonts w:ascii="Garamond" w:hAnsi="Garamond" w:cs="Times New Roman"/>
                <w:b/>
                <w:color w:val="000000"/>
                <w:sz w:val="14"/>
                <w:szCs w:val="14"/>
                <w:lang w:val="en-US"/>
              </w:rPr>
            </w:pPr>
            <w:r w:rsidRPr="00F638B4">
              <w:rPr>
                <w:rFonts w:ascii="Garamond" w:hAnsi="Garamond" w:cs="Times New Roman"/>
                <w:b/>
                <w:color w:val="000000"/>
                <w:sz w:val="14"/>
                <w:szCs w:val="14"/>
                <w:lang w:val="en-US"/>
              </w:rPr>
              <w:t>K*J</w:t>
            </w:r>
          </w:p>
        </w:tc>
        <w:tc>
          <w:tcPr>
            <w:tcW w:w="1931"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6114EA2" w14:textId="77777777" w:rsidR="00BA33C7" w:rsidRPr="00F638B4" w:rsidRDefault="00BA33C7" w:rsidP="00BA33C7">
            <w:pPr>
              <w:spacing w:after="0"/>
              <w:jc w:val="center"/>
              <w:rPr>
                <w:rFonts w:ascii="Garamond" w:hAnsi="Garamond" w:cs="Times New Roman"/>
                <w:b/>
                <w:color w:val="000000"/>
                <w:sz w:val="14"/>
                <w:szCs w:val="14"/>
              </w:rPr>
            </w:pPr>
            <w:r w:rsidRPr="00F638B4">
              <w:rPr>
                <w:rFonts w:ascii="Garamond" w:hAnsi="Garamond" w:cs="Times New Roman"/>
                <w:b/>
                <w:color w:val="000000"/>
                <w:sz w:val="14"/>
                <w:szCs w:val="14"/>
              </w:rPr>
              <w:t>tn</w:t>
            </w:r>
          </w:p>
        </w:tc>
      </w:tr>
    </w:tbl>
    <w:p w14:paraId="7EF8BED1" w14:textId="7E0E730C" w:rsidR="00BA33C7" w:rsidRPr="00BA33C7" w:rsidRDefault="00F638B4" w:rsidP="00BA33C7">
      <w:pPr>
        <w:spacing w:line="360" w:lineRule="auto"/>
        <w:ind w:firstLine="720"/>
        <w:jc w:val="both"/>
        <w:rPr>
          <w:rFonts w:ascii="Garamond" w:hAnsi="Garamond" w:cs="Times New Roman"/>
          <w:sz w:val="24"/>
          <w:szCs w:val="24"/>
          <w:lang w:val="en-US"/>
        </w:rPr>
      </w:pPr>
      <w:r w:rsidRPr="002F1F19">
        <w:rPr>
          <w:rFonts w:ascii="Garamond" w:hAnsi="Garamond" w:cs="Times New Roman"/>
          <w:sz w:val="24"/>
          <w:szCs w:val="24"/>
        </w:rPr>
        <w:t xml:space="preserve">Pengamatan jumlah polong yang dilakukan setelah tanaman dipanen, maka dilanjutkan dengan pengolahan data secara statistik menggunakan uji ANOVA dengan taraf 0,05 atau 5%, yang kemudian diuji lanjur menggunaman Duncan Multiple Range Test (DMRT). Berdasarkan hasil analisis sidik ragam ANOVA pada penelitian ini sebagaimana terlampir pada table 4.3 menunjukkan bahwa perlakuan pemberian NPK Organik dan Kompos Daun Jati berpengaruh terhadap parameter jumlah polong pada tanaman kacang tanah, maka H1 ( Terdapat pengaruh pemberian pupuk NPK Organik dengan Kompos Daun Jati terhadap pertumbuhan tanaman kacang tanah </w:t>
      </w:r>
      <w:r w:rsidRPr="002F1F19">
        <w:rPr>
          <w:rFonts w:ascii="Garamond" w:hAnsi="Garamond" w:cs="Times New Roman"/>
          <w:i/>
          <w:sz w:val="24"/>
          <w:szCs w:val="24"/>
        </w:rPr>
        <w:t>(Arachis hypogaea L.)</w:t>
      </w:r>
      <w:r w:rsidRPr="002F1F19">
        <w:rPr>
          <w:rFonts w:ascii="Garamond" w:hAnsi="Garamond" w:cs="Times New Roman"/>
          <w:sz w:val="24"/>
          <w:szCs w:val="24"/>
        </w:rPr>
        <w:t xml:space="preserve">) diterima. Pemberian NPK Organik (K) pada parameter jumlah polong menghasilkan nilai rata-rata tertinggi yaitu pada perlakuan K3/NPK Organik 400g (43.208) dan berbeda nyata dengan K0/Kontrol (22.292), akan tetapi tidak berbeda nyata dengan perlakuan K1/NPK Organik 200g (32.542) dan K2/NPK Organik 300g (38.333). Sedangkan pemberian perlakuan Kompos Daun Jati pada parameter  jumlah polong menunjukkan nilai rata-rata terbaik yaitu pada perlakuan J3/Kompos Daun Jati 100g (43.375) dan berbeda nyata dengan perlakuan J0/Kontrol (28.042), J1/Kompos Daun Jati 60g (31,333). </w:t>
      </w:r>
      <w:r w:rsidRPr="00F638B4">
        <w:rPr>
          <w:rFonts w:ascii="Garamond" w:hAnsi="Garamond" w:cs="Times New Roman"/>
          <w:sz w:val="24"/>
          <w:szCs w:val="24"/>
          <w:lang w:val="en-US"/>
        </w:rPr>
        <w:t xml:space="preserve">Akan </w:t>
      </w:r>
      <w:proofErr w:type="spellStart"/>
      <w:r w:rsidRPr="00F638B4">
        <w:rPr>
          <w:rFonts w:ascii="Garamond" w:hAnsi="Garamond" w:cs="Times New Roman"/>
          <w:sz w:val="24"/>
          <w:szCs w:val="24"/>
          <w:lang w:val="en-US"/>
        </w:rPr>
        <w:t>tetapi</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tidak</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berbeda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nyata</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dengan</w:t>
      </w:r>
      <w:proofErr w:type="spellEnd"/>
      <w:r w:rsidRPr="00F638B4">
        <w:rPr>
          <w:rFonts w:ascii="Garamond" w:hAnsi="Garamond" w:cs="Times New Roman"/>
          <w:sz w:val="24"/>
          <w:szCs w:val="24"/>
          <w:lang w:val="en-US"/>
        </w:rPr>
        <w:t xml:space="preserve"> </w:t>
      </w:r>
      <w:proofErr w:type="spellStart"/>
      <w:r w:rsidRPr="00F638B4">
        <w:rPr>
          <w:rFonts w:ascii="Garamond" w:hAnsi="Garamond" w:cs="Times New Roman"/>
          <w:sz w:val="24"/>
          <w:szCs w:val="24"/>
          <w:lang w:val="en-US"/>
        </w:rPr>
        <w:t>perlakuan</w:t>
      </w:r>
      <w:proofErr w:type="spellEnd"/>
      <w:r w:rsidRPr="00F638B4">
        <w:rPr>
          <w:rFonts w:ascii="Garamond" w:hAnsi="Garamond" w:cs="Times New Roman"/>
          <w:sz w:val="24"/>
          <w:szCs w:val="24"/>
          <w:lang w:val="en-US"/>
        </w:rPr>
        <w:t xml:space="preserve"> J2/</w:t>
      </w:r>
      <w:proofErr w:type="spellStart"/>
      <w:r w:rsidRPr="00F638B4">
        <w:rPr>
          <w:rFonts w:ascii="Garamond" w:hAnsi="Garamond" w:cs="Times New Roman"/>
          <w:sz w:val="24"/>
          <w:szCs w:val="24"/>
          <w:lang w:val="en-US"/>
        </w:rPr>
        <w:t>Kompos</w:t>
      </w:r>
      <w:proofErr w:type="spellEnd"/>
      <w:r w:rsidRPr="00F638B4">
        <w:rPr>
          <w:rFonts w:ascii="Garamond" w:hAnsi="Garamond" w:cs="Times New Roman"/>
          <w:sz w:val="24"/>
          <w:szCs w:val="24"/>
          <w:lang w:val="en-US"/>
        </w:rPr>
        <w:t xml:space="preserve"> Daun Jati 80g (33.625).</w:t>
      </w:r>
    </w:p>
    <w:p w14:paraId="7F15CA25" w14:textId="77777777" w:rsidR="00F638B4" w:rsidRDefault="00F638B4" w:rsidP="00CC567D">
      <w:pPr>
        <w:spacing w:line="360" w:lineRule="auto"/>
        <w:jc w:val="both"/>
        <w:rPr>
          <w:rFonts w:ascii="Garamond" w:hAnsi="Garamond"/>
          <w:lang w:val="en-ID"/>
        </w:rPr>
      </w:pPr>
      <w:bookmarkStart w:id="21" w:name="_Hlk176351416"/>
    </w:p>
    <w:p w14:paraId="43158378" w14:textId="77777777" w:rsidR="00F638B4" w:rsidRPr="00CC567D" w:rsidRDefault="00F638B4" w:rsidP="00CC567D">
      <w:pPr>
        <w:spacing w:line="360" w:lineRule="auto"/>
        <w:jc w:val="both"/>
        <w:rPr>
          <w:rFonts w:ascii="Garamond" w:hAnsi="Garamond"/>
          <w:lang w:val="en-ID"/>
        </w:rPr>
      </w:pPr>
    </w:p>
    <w:p w14:paraId="0BEDA3A6" w14:textId="77777777" w:rsidR="00F638B4" w:rsidRDefault="00F638B4" w:rsidP="005E3A75">
      <w:pPr>
        <w:spacing w:after="0" w:line="240" w:lineRule="auto"/>
        <w:jc w:val="both"/>
        <w:rPr>
          <w:rFonts w:ascii="Garamond" w:hAnsi="Garamond"/>
          <w:sz w:val="20"/>
          <w:szCs w:val="20"/>
          <w:lang w:val="en-ID"/>
        </w:rPr>
      </w:pPr>
    </w:p>
    <w:p w14:paraId="7A525803" w14:textId="77777777" w:rsidR="00F638B4" w:rsidRDefault="00F638B4" w:rsidP="005E3A75">
      <w:pPr>
        <w:spacing w:after="0" w:line="240" w:lineRule="auto"/>
        <w:jc w:val="both"/>
        <w:rPr>
          <w:rFonts w:ascii="Garamond" w:hAnsi="Garamond"/>
          <w:sz w:val="20"/>
          <w:szCs w:val="20"/>
          <w:lang w:val="en-ID"/>
        </w:rPr>
      </w:pPr>
    </w:p>
    <w:p w14:paraId="6B5891D1" w14:textId="77777777" w:rsidR="00F638B4" w:rsidRDefault="00F638B4" w:rsidP="005E3A75">
      <w:pPr>
        <w:spacing w:after="0" w:line="240" w:lineRule="auto"/>
        <w:jc w:val="both"/>
        <w:rPr>
          <w:rFonts w:ascii="Garamond" w:hAnsi="Garamond"/>
          <w:sz w:val="20"/>
          <w:szCs w:val="20"/>
          <w:lang w:val="en-ID"/>
        </w:rPr>
      </w:pPr>
    </w:p>
    <w:p w14:paraId="65DDAA1D" w14:textId="77777777" w:rsidR="00F638B4" w:rsidRDefault="00F638B4" w:rsidP="005E3A75">
      <w:pPr>
        <w:spacing w:after="0" w:line="240" w:lineRule="auto"/>
        <w:jc w:val="both"/>
        <w:rPr>
          <w:rFonts w:ascii="Garamond" w:hAnsi="Garamond"/>
          <w:sz w:val="20"/>
          <w:szCs w:val="20"/>
          <w:lang w:val="en-ID"/>
        </w:rPr>
      </w:pPr>
    </w:p>
    <w:p w14:paraId="79384BAB" w14:textId="77777777" w:rsidR="00F638B4" w:rsidRDefault="00F638B4" w:rsidP="005E3A75">
      <w:pPr>
        <w:spacing w:after="0" w:line="240" w:lineRule="auto"/>
        <w:jc w:val="both"/>
        <w:rPr>
          <w:rFonts w:ascii="Garamond" w:hAnsi="Garamond"/>
          <w:sz w:val="20"/>
          <w:szCs w:val="20"/>
          <w:lang w:val="en-ID"/>
        </w:rPr>
      </w:pPr>
    </w:p>
    <w:p w14:paraId="63CCB7D5" w14:textId="77777777" w:rsidR="00F638B4" w:rsidRDefault="00F638B4" w:rsidP="005E3A75">
      <w:pPr>
        <w:spacing w:after="0" w:line="240" w:lineRule="auto"/>
        <w:jc w:val="both"/>
        <w:rPr>
          <w:rFonts w:ascii="Garamond" w:hAnsi="Garamond"/>
          <w:sz w:val="20"/>
          <w:szCs w:val="20"/>
          <w:lang w:val="en-ID"/>
        </w:rPr>
      </w:pPr>
    </w:p>
    <w:p w14:paraId="2BEB4249" w14:textId="77777777" w:rsidR="00F638B4" w:rsidRDefault="00F638B4" w:rsidP="005E3A75">
      <w:pPr>
        <w:spacing w:after="0" w:line="240" w:lineRule="auto"/>
        <w:jc w:val="both"/>
        <w:rPr>
          <w:rFonts w:ascii="Garamond" w:hAnsi="Garamond"/>
          <w:sz w:val="20"/>
          <w:szCs w:val="20"/>
          <w:lang w:val="en-ID"/>
        </w:rPr>
      </w:pPr>
    </w:p>
    <w:p w14:paraId="64488DCC" w14:textId="77777777" w:rsidR="00F638B4" w:rsidRDefault="00F638B4" w:rsidP="005E3A75">
      <w:pPr>
        <w:spacing w:after="0" w:line="240" w:lineRule="auto"/>
        <w:jc w:val="both"/>
        <w:rPr>
          <w:rFonts w:ascii="Garamond" w:hAnsi="Garamond"/>
          <w:sz w:val="20"/>
          <w:szCs w:val="20"/>
          <w:lang w:val="en-ID"/>
        </w:rPr>
      </w:pPr>
    </w:p>
    <w:p w14:paraId="712A136C" w14:textId="77777777" w:rsidR="00F638B4" w:rsidRDefault="00F638B4" w:rsidP="005E3A75">
      <w:pPr>
        <w:spacing w:after="0" w:line="240" w:lineRule="auto"/>
        <w:jc w:val="both"/>
        <w:rPr>
          <w:rFonts w:ascii="Garamond" w:hAnsi="Garamond"/>
          <w:sz w:val="20"/>
          <w:szCs w:val="20"/>
          <w:lang w:val="en-ID"/>
        </w:rPr>
      </w:pPr>
    </w:p>
    <w:p w14:paraId="5F1DEB50" w14:textId="77777777" w:rsidR="00F638B4" w:rsidRDefault="00F638B4" w:rsidP="005E3A75">
      <w:pPr>
        <w:spacing w:after="0" w:line="240" w:lineRule="auto"/>
        <w:jc w:val="both"/>
        <w:rPr>
          <w:rFonts w:ascii="Garamond" w:hAnsi="Garamond"/>
          <w:sz w:val="20"/>
          <w:szCs w:val="20"/>
          <w:lang w:val="en-ID"/>
        </w:rPr>
      </w:pPr>
    </w:p>
    <w:p w14:paraId="41E0B7F2" w14:textId="77777777" w:rsidR="00F638B4" w:rsidRDefault="00F638B4" w:rsidP="005E3A75">
      <w:pPr>
        <w:spacing w:after="0" w:line="240" w:lineRule="auto"/>
        <w:jc w:val="both"/>
        <w:rPr>
          <w:rFonts w:ascii="Garamond" w:hAnsi="Garamond"/>
          <w:sz w:val="20"/>
          <w:szCs w:val="20"/>
          <w:lang w:val="en-ID"/>
        </w:rPr>
      </w:pPr>
    </w:p>
    <w:p w14:paraId="6F7DF9EC" w14:textId="77777777" w:rsidR="00F638B4" w:rsidRDefault="00F638B4" w:rsidP="005E3A75">
      <w:pPr>
        <w:spacing w:after="0" w:line="240" w:lineRule="auto"/>
        <w:jc w:val="both"/>
        <w:rPr>
          <w:rFonts w:ascii="Garamond" w:hAnsi="Garamond"/>
          <w:sz w:val="20"/>
          <w:szCs w:val="20"/>
          <w:lang w:val="en-ID"/>
        </w:rPr>
      </w:pPr>
    </w:p>
    <w:p w14:paraId="7800F8F4" w14:textId="77777777" w:rsidR="00F638B4" w:rsidRDefault="00F638B4" w:rsidP="005E3A75">
      <w:pPr>
        <w:spacing w:after="0" w:line="240" w:lineRule="auto"/>
        <w:jc w:val="both"/>
        <w:rPr>
          <w:rFonts w:ascii="Garamond" w:hAnsi="Garamond"/>
          <w:sz w:val="20"/>
          <w:szCs w:val="20"/>
          <w:lang w:val="en-ID"/>
        </w:rPr>
      </w:pPr>
    </w:p>
    <w:p w14:paraId="4DFC2890" w14:textId="77777777" w:rsidR="00F638B4" w:rsidRDefault="00F638B4" w:rsidP="005E3A75">
      <w:pPr>
        <w:spacing w:after="0" w:line="240" w:lineRule="auto"/>
        <w:jc w:val="both"/>
        <w:rPr>
          <w:rFonts w:ascii="Garamond" w:hAnsi="Garamond"/>
          <w:sz w:val="20"/>
          <w:szCs w:val="20"/>
          <w:lang w:val="en-ID"/>
        </w:rPr>
      </w:pPr>
    </w:p>
    <w:p w14:paraId="530C7E11" w14:textId="77777777" w:rsidR="00F638B4" w:rsidRDefault="00F638B4" w:rsidP="005E3A75">
      <w:pPr>
        <w:spacing w:after="0" w:line="240" w:lineRule="auto"/>
        <w:jc w:val="both"/>
        <w:rPr>
          <w:rFonts w:ascii="Garamond" w:hAnsi="Garamond"/>
          <w:sz w:val="20"/>
          <w:szCs w:val="20"/>
          <w:lang w:val="en-ID"/>
        </w:rPr>
      </w:pPr>
    </w:p>
    <w:p w14:paraId="2A4AB3DB" w14:textId="77777777" w:rsidR="00F638B4" w:rsidRDefault="00F638B4" w:rsidP="005E3A75">
      <w:pPr>
        <w:spacing w:after="0" w:line="240" w:lineRule="auto"/>
        <w:jc w:val="both"/>
        <w:rPr>
          <w:rFonts w:ascii="Garamond" w:hAnsi="Garamond"/>
          <w:sz w:val="20"/>
          <w:szCs w:val="20"/>
          <w:lang w:val="en-ID"/>
        </w:rPr>
      </w:pPr>
    </w:p>
    <w:p w14:paraId="29C8E5E4" w14:textId="77777777" w:rsidR="00F638B4" w:rsidRDefault="00F638B4" w:rsidP="005E3A75">
      <w:pPr>
        <w:spacing w:after="0" w:line="240" w:lineRule="auto"/>
        <w:jc w:val="both"/>
        <w:rPr>
          <w:rFonts w:ascii="Garamond" w:hAnsi="Garamond"/>
          <w:sz w:val="20"/>
          <w:szCs w:val="20"/>
          <w:lang w:val="en-ID"/>
        </w:rPr>
      </w:pPr>
    </w:p>
    <w:p w14:paraId="705D95C4" w14:textId="77777777" w:rsidR="00F638B4" w:rsidRDefault="00F638B4" w:rsidP="005E3A75">
      <w:pPr>
        <w:spacing w:after="0" w:line="240" w:lineRule="auto"/>
        <w:jc w:val="both"/>
        <w:rPr>
          <w:rFonts w:ascii="Garamond" w:hAnsi="Garamond"/>
          <w:sz w:val="20"/>
          <w:szCs w:val="20"/>
          <w:lang w:val="en-ID"/>
        </w:rPr>
      </w:pPr>
    </w:p>
    <w:p w14:paraId="1A6AC4BF" w14:textId="77777777" w:rsidR="001961A9" w:rsidRDefault="001961A9" w:rsidP="005E3A75">
      <w:pPr>
        <w:spacing w:after="0" w:line="240" w:lineRule="auto"/>
        <w:jc w:val="both"/>
        <w:rPr>
          <w:rFonts w:ascii="Garamond" w:hAnsi="Garamond"/>
          <w:sz w:val="18"/>
          <w:szCs w:val="18"/>
          <w:lang w:val="en-ID"/>
        </w:rPr>
        <w:sectPr w:rsidR="001961A9" w:rsidSect="00394EF8">
          <w:footerReference w:type="first" r:id="rId24"/>
          <w:pgSz w:w="11907" w:h="16840"/>
          <w:pgMar w:top="1701" w:right="1418" w:bottom="1701" w:left="1701" w:header="720" w:footer="720" w:gutter="0"/>
          <w:cols w:space="720"/>
          <w:titlePg/>
        </w:sectPr>
      </w:pPr>
    </w:p>
    <w:p w14:paraId="097F2024" w14:textId="72FC5006" w:rsidR="00C34558" w:rsidRPr="001C3B0B" w:rsidRDefault="006040B8" w:rsidP="005E3A75">
      <w:pPr>
        <w:spacing w:after="0" w:line="240" w:lineRule="auto"/>
        <w:jc w:val="both"/>
        <w:rPr>
          <w:rFonts w:ascii="Garamond" w:hAnsi="Garamond"/>
          <w:sz w:val="18"/>
          <w:szCs w:val="18"/>
          <w:lang w:val="en-ID"/>
        </w:rPr>
      </w:pPr>
      <w:proofErr w:type="spellStart"/>
      <w:r w:rsidRPr="001C3B0B">
        <w:rPr>
          <w:rFonts w:ascii="Garamond" w:hAnsi="Garamond"/>
          <w:sz w:val="18"/>
          <w:szCs w:val="18"/>
          <w:lang w:val="en-ID"/>
        </w:rPr>
        <w:lastRenderedPageBreak/>
        <w:t>Keterangan</w:t>
      </w:r>
      <w:proofErr w:type="spellEnd"/>
      <w:r w:rsidRPr="001C3B0B">
        <w:rPr>
          <w:rFonts w:ascii="Garamond" w:hAnsi="Garamond"/>
          <w:sz w:val="18"/>
          <w:szCs w:val="18"/>
          <w:lang w:val="en-ID"/>
        </w:rPr>
        <w:t xml:space="preserve">: </w:t>
      </w:r>
      <w:bookmarkEnd w:id="21"/>
      <w:proofErr w:type="spellStart"/>
      <w:r w:rsidR="001C3B0B" w:rsidRPr="001C3B0B">
        <w:rPr>
          <w:rFonts w:ascii="Garamond" w:eastAsia="Times New Roman" w:hAnsi="Garamond" w:cs="Times New Roman"/>
          <w:sz w:val="18"/>
          <w:szCs w:val="18"/>
          <w:lang w:val="en-US"/>
        </w:rPr>
        <w:t>angka</w:t>
      </w:r>
      <w:proofErr w:type="spellEnd"/>
      <w:r w:rsidR="001C3B0B" w:rsidRPr="001C3B0B">
        <w:rPr>
          <w:rFonts w:ascii="Garamond" w:eastAsia="Times New Roman" w:hAnsi="Garamond" w:cs="Times New Roman"/>
          <w:sz w:val="18"/>
          <w:szCs w:val="18"/>
          <w:lang w:val="en-US"/>
        </w:rPr>
        <w:t xml:space="preserve"> yang </w:t>
      </w:r>
      <w:proofErr w:type="spellStart"/>
      <w:r w:rsidR="001C3B0B" w:rsidRPr="001C3B0B">
        <w:rPr>
          <w:rFonts w:ascii="Garamond" w:eastAsia="Times New Roman" w:hAnsi="Garamond" w:cs="Times New Roman"/>
          <w:sz w:val="18"/>
          <w:szCs w:val="18"/>
          <w:lang w:val="en-US"/>
        </w:rPr>
        <w:t>diikui</w:t>
      </w:r>
      <w:proofErr w:type="spellEnd"/>
      <w:r w:rsidR="001C3B0B" w:rsidRPr="001C3B0B">
        <w:rPr>
          <w:rFonts w:ascii="Garamond" w:eastAsia="Times New Roman" w:hAnsi="Garamond" w:cs="Times New Roman"/>
          <w:sz w:val="18"/>
          <w:szCs w:val="18"/>
          <w:lang w:val="en-US"/>
        </w:rPr>
        <w:t xml:space="preserve"> </w:t>
      </w:r>
      <w:proofErr w:type="spellStart"/>
      <w:r w:rsidR="001C3B0B" w:rsidRPr="001C3B0B">
        <w:rPr>
          <w:rFonts w:ascii="Garamond" w:eastAsia="Times New Roman" w:hAnsi="Garamond" w:cs="Times New Roman"/>
          <w:sz w:val="18"/>
          <w:szCs w:val="18"/>
          <w:lang w:val="en-US"/>
        </w:rPr>
        <w:t>huruf</w:t>
      </w:r>
      <w:proofErr w:type="spellEnd"/>
      <w:r w:rsidR="001C3B0B" w:rsidRPr="001C3B0B">
        <w:rPr>
          <w:rFonts w:ascii="Garamond" w:eastAsia="Times New Roman" w:hAnsi="Garamond" w:cs="Times New Roman"/>
          <w:sz w:val="18"/>
          <w:szCs w:val="18"/>
          <w:lang w:val="en-US"/>
        </w:rPr>
        <w:t xml:space="preserve"> </w:t>
      </w:r>
      <w:proofErr w:type="spellStart"/>
      <w:r w:rsidR="001C3B0B" w:rsidRPr="001C3B0B">
        <w:rPr>
          <w:rFonts w:ascii="Garamond" w:eastAsia="Times New Roman" w:hAnsi="Garamond" w:cs="Times New Roman"/>
          <w:sz w:val="18"/>
          <w:szCs w:val="18"/>
          <w:lang w:val="en-US"/>
        </w:rPr>
        <w:t>dengan</w:t>
      </w:r>
      <w:proofErr w:type="spellEnd"/>
      <w:r w:rsidR="001C3B0B" w:rsidRPr="001C3B0B">
        <w:rPr>
          <w:rFonts w:ascii="Garamond" w:eastAsia="Times New Roman" w:hAnsi="Garamond" w:cs="Times New Roman"/>
          <w:sz w:val="18"/>
          <w:szCs w:val="18"/>
          <w:lang w:val="en-US"/>
        </w:rPr>
        <w:t xml:space="preserve"> </w:t>
      </w:r>
      <w:proofErr w:type="spellStart"/>
      <w:r w:rsidR="001C3B0B" w:rsidRPr="001C3B0B">
        <w:rPr>
          <w:rFonts w:ascii="Garamond" w:eastAsia="Times New Roman" w:hAnsi="Garamond" w:cs="Times New Roman"/>
          <w:sz w:val="18"/>
          <w:szCs w:val="18"/>
          <w:lang w:val="en-US"/>
        </w:rPr>
        <w:t>lajur</w:t>
      </w:r>
      <w:proofErr w:type="spellEnd"/>
      <w:r w:rsidR="001C3B0B" w:rsidRPr="001C3B0B">
        <w:rPr>
          <w:rFonts w:ascii="Garamond" w:eastAsia="Times New Roman" w:hAnsi="Garamond" w:cs="Times New Roman"/>
          <w:sz w:val="18"/>
          <w:szCs w:val="18"/>
          <w:lang w:val="en-US"/>
        </w:rPr>
        <w:t xml:space="preserve"> yang </w:t>
      </w:r>
      <w:proofErr w:type="spellStart"/>
      <w:r w:rsidR="001C3B0B" w:rsidRPr="001C3B0B">
        <w:rPr>
          <w:rFonts w:ascii="Garamond" w:eastAsia="Times New Roman" w:hAnsi="Garamond" w:cs="Times New Roman"/>
          <w:sz w:val="18"/>
          <w:szCs w:val="18"/>
          <w:lang w:val="en-US"/>
        </w:rPr>
        <w:t>sama</w:t>
      </w:r>
      <w:proofErr w:type="spellEnd"/>
      <w:r w:rsidR="001C3B0B" w:rsidRPr="001C3B0B">
        <w:rPr>
          <w:rFonts w:ascii="Garamond" w:eastAsia="Times New Roman" w:hAnsi="Garamond" w:cs="Times New Roman"/>
          <w:sz w:val="18"/>
          <w:szCs w:val="18"/>
          <w:lang w:val="en-US"/>
        </w:rPr>
        <w:t xml:space="preserve"> </w:t>
      </w:r>
      <w:proofErr w:type="spellStart"/>
      <w:r w:rsidR="001C3B0B" w:rsidRPr="001C3B0B">
        <w:rPr>
          <w:rFonts w:ascii="Garamond" w:eastAsia="Times New Roman" w:hAnsi="Garamond" w:cs="Times New Roman"/>
          <w:sz w:val="18"/>
          <w:szCs w:val="18"/>
          <w:lang w:val="en-US"/>
        </w:rPr>
        <w:t>tidak</w:t>
      </w:r>
      <w:proofErr w:type="spellEnd"/>
      <w:r w:rsidR="001C3B0B" w:rsidRPr="001C3B0B">
        <w:rPr>
          <w:rFonts w:ascii="Garamond" w:eastAsia="Times New Roman" w:hAnsi="Garamond" w:cs="Times New Roman"/>
          <w:sz w:val="18"/>
          <w:szCs w:val="18"/>
          <w:lang w:val="en-US"/>
        </w:rPr>
        <w:t xml:space="preserve"> </w:t>
      </w:r>
      <w:proofErr w:type="spellStart"/>
      <w:r w:rsidR="001C3B0B" w:rsidRPr="001C3B0B">
        <w:rPr>
          <w:rFonts w:ascii="Garamond" w:eastAsia="Times New Roman" w:hAnsi="Garamond" w:cs="Times New Roman"/>
          <w:sz w:val="18"/>
          <w:szCs w:val="18"/>
          <w:lang w:val="en-US"/>
        </w:rPr>
        <w:t>signifikan</w:t>
      </w:r>
      <w:proofErr w:type="spellEnd"/>
      <w:r w:rsidR="001C3B0B" w:rsidRPr="001C3B0B">
        <w:rPr>
          <w:rFonts w:ascii="Garamond" w:eastAsia="Times New Roman" w:hAnsi="Garamond" w:cs="Times New Roman"/>
          <w:sz w:val="18"/>
          <w:szCs w:val="18"/>
          <w:lang w:val="en-US"/>
        </w:rPr>
        <w:t xml:space="preserve"> </w:t>
      </w:r>
      <w:proofErr w:type="spellStart"/>
      <w:r w:rsidR="001C3B0B" w:rsidRPr="001C3B0B">
        <w:rPr>
          <w:rFonts w:ascii="Garamond" w:eastAsia="Times New Roman" w:hAnsi="Garamond" w:cs="Times New Roman"/>
          <w:sz w:val="18"/>
          <w:szCs w:val="18"/>
          <w:lang w:val="en-US"/>
        </w:rPr>
        <w:t>berdasarkan</w:t>
      </w:r>
      <w:proofErr w:type="spellEnd"/>
      <w:r w:rsidR="001C3B0B" w:rsidRPr="001C3B0B">
        <w:rPr>
          <w:rFonts w:ascii="Garamond" w:eastAsia="Times New Roman" w:hAnsi="Garamond" w:cs="Times New Roman"/>
          <w:sz w:val="18"/>
          <w:szCs w:val="18"/>
          <w:lang w:val="en-US"/>
        </w:rPr>
        <w:t xml:space="preserve"> uji ANOVA </w:t>
      </w:r>
      <w:proofErr w:type="spellStart"/>
      <w:r w:rsidR="001C3B0B" w:rsidRPr="001C3B0B">
        <w:rPr>
          <w:rFonts w:ascii="Garamond" w:eastAsia="Times New Roman" w:hAnsi="Garamond" w:cs="Times New Roman"/>
          <w:sz w:val="18"/>
          <w:szCs w:val="18"/>
          <w:lang w:val="en-US"/>
        </w:rPr>
        <w:t>taraf</w:t>
      </w:r>
      <w:proofErr w:type="spellEnd"/>
      <w:r w:rsidR="001C3B0B" w:rsidRPr="001C3B0B">
        <w:rPr>
          <w:rFonts w:ascii="Garamond" w:eastAsia="Times New Roman" w:hAnsi="Garamond" w:cs="Times New Roman"/>
          <w:sz w:val="18"/>
          <w:szCs w:val="18"/>
          <w:lang w:val="en-US"/>
        </w:rPr>
        <w:t xml:space="preserve"> 5% dan uji </w:t>
      </w:r>
      <w:proofErr w:type="spellStart"/>
      <w:r w:rsidR="001C3B0B" w:rsidRPr="001C3B0B">
        <w:rPr>
          <w:rFonts w:ascii="Garamond" w:eastAsia="Times New Roman" w:hAnsi="Garamond" w:cs="Times New Roman"/>
          <w:sz w:val="18"/>
          <w:szCs w:val="18"/>
          <w:lang w:val="en-US"/>
        </w:rPr>
        <w:t>lanjut</w:t>
      </w:r>
      <w:proofErr w:type="spellEnd"/>
      <w:r w:rsidR="001C3B0B" w:rsidRPr="001C3B0B">
        <w:rPr>
          <w:rFonts w:ascii="Garamond" w:eastAsia="Times New Roman" w:hAnsi="Garamond" w:cs="Times New Roman"/>
          <w:sz w:val="18"/>
          <w:szCs w:val="18"/>
          <w:lang w:val="en-US"/>
        </w:rPr>
        <w:t xml:space="preserve"> </w:t>
      </w:r>
      <w:proofErr w:type="spellStart"/>
      <w:r w:rsidR="001C3B0B" w:rsidRPr="001C3B0B">
        <w:rPr>
          <w:rFonts w:ascii="Garamond" w:eastAsia="Times New Roman" w:hAnsi="Garamond" w:cs="Times New Roman"/>
          <w:sz w:val="18"/>
          <w:szCs w:val="18"/>
          <w:lang w:val="en-US"/>
        </w:rPr>
        <w:t>menggunakan</w:t>
      </w:r>
      <w:proofErr w:type="spellEnd"/>
      <w:r w:rsidR="001C3B0B" w:rsidRPr="001C3B0B">
        <w:rPr>
          <w:rFonts w:ascii="Garamond" w:eastAsia="Times New Roman" w:hAnsi="Garamond" w:cs="Times New Roman"/>
          <w:sz w:val="18"/>
          <w:szCs w:val="18"/>
          <w:lang w:val="en-US"/>
        </w:rPr>
        <w:t xml:space="preserve"> </w:t>
      </w:r>
      <w:proofErr w:type="gramStart"/>
      <w:r w:rsidR="001C3B0B" w:rsidRPr="001C3B0B">
        <w:rPr>
          <w:rFonts w:ascii="Garamond" w:eastAsia="Times New Roman" w:hAnsi="Garamond" w:cs="Times New Roman"/>
          <w:sz w:val="18"/>
          <w:szCs w:val="18"/>
          <w:lang w:val="en-US"/>
        </w:rPr>
        <w:t>DMRT.(</w:t>
      </w:r>
      <w:proofErr w:type="gramEnd"/>
      <w:r w:rsidR="001C3B0B" w:rsidRPr="001C3B0B">
        <w:rPr>
          <w:rFonts w:ascii="Garamond" w:eastAsia="Times New Roman" w:hAnsi="Garamond" w:cs="Times New Roman"/>
          <w:sz w:val="18"/>
          <w:szCs w:val="18"/>
          <w:lang w:val="en-US"/>
        </w:rPr>
        <w:t xml:space="preserve">K0) </w:t>
      </w:r>
      <w:proofErr w:type="spellStart"/>
      <w:r w:rsidR="001C3B0B" w:rsidRPr="001C3B0B">
        <w:rPr>
          <w:rFonts w:ascii="Garamond" w:eastAsia="Times New Roman" w:hAnsi="Garamond" w:cs="Times New Roman"/>
          <w:sz w:val="18"/>
          <w:szCs w:val="18"/>
          <w:lang w:val="en-US"/>
        </w:rPr>
        <w:t>Kontrol</w:t>
      </w:r>
      <w:proofErr w:type="spellEnd"/>
      <w:r w:rsidR="001C3B0B" w:rsidRPr="001C3B0B">
        <w:rPr>
          <w:rFonts w:ascii="Garamond" w:eastAsia="Times New Roman" w:hAnsi="Garamond" w:cs="Times New Roman"/>
          <w:sz w:val="18"/>
          <w:szCs w:val="18"/>
          <w:lang w:val="en-US"/>
        </w:rPr>
        <w:t xml:space="preserve">, (K1) NPK </w:t>
      </w:r>
      <w:proofErr w:type="spellStart"/>
      <w:r w:rsidR="001C3B0B" w:rsidRPr="001C3B0B">
        <w:rPr>
          <w:rFonts w:ascii="Garamond" w:eastAsia="Times New Roman" w:hAnsi="Garamond" w:cs="Times New Roman"/>
          <w:sz w:val="18"/>
          <w:szCs w:val="18"/>
          <w:lang w:val="en-US"/>
        </w:rPr>
        <w:t>Organik</w:t>
      </w:r>
      <w:proofErr w:type="spellEnd"/>
      <w:r w:rsidR="001C3B0B" w:rsidRPr="001C3B0B">
        <w:rPr>
          <w:rFonts w:ascii="Garamond" w:eastAsia="Times New Roman" w:hAnsi="Garamond" w:cs="Times New Roman"/>
          <w:sz w:val="18"/>
          <w:szCs w:val="18"/>
          <w:lang w:val="en-US"/>
        </w:rPr>
        <w:t xml:space="preserve"> 200g, (K2) NPK </w:t>
      </w:r>
      <w:proofErr w:type="spellStart"/>
      <w:r w:rsidR="001C3B0B" w:rsidRPr="001C3B0B">
        <w:rPr>
          <w:rFonts w:ascii="Garamond" w:eastAsia="Times New Roman" w:hAnsi="Garamond" w:cs="Times New Roman"/>
          <w:sz w:val="18"/>
          <w:szCs w:val="18"/>
          <w:lang w:val="en-US"/>
        </w:rPr>
        <w:t>Organik</w:t>
      </w:r>
      <w:proofErr w:type="spellEnd"/>
      <w:r w:rsidR="001C3B0B" w:rsidRPr="001C3B0B">
        <w:rPr>
          <w:rFonts w:ascii="Garamond" w:eastAsia="Times New Roman" w:hAnsi="Garamond" w:cs="Times New Roman"/>
          <w:sz w:val="18"/>
          <w:szCs w:val="18"/>
          <w:lang w:val="en-US"/>
        </w:rPr>
        <w:t xml:space="preserve"> 300g, (K3) NPK </w:t>
      </w:r>
      <w:proofErr w:type="spellStart"/>
      <w:r w:rsidR="001C3B0B" w:rsidRPr="001C3B0B">
        <w:rPr>
          <w:rFonts w:ascii="Garamond" w:eastAsia="Times New Roman" w:hAnsi="Garamond" w:cs="Times New Roman"/>
          <w:sz w:val="18"/>
          <w:szCs w:val="18"/>
          <w:lang w:val="en-US"/>
        </w:rPr>
        <w:t>Organik</w:t>
      </w:r>
      <w:proofErr w:type="spellEnd"/>
      <w:r w:rsidR="001C3B0B" w:rsidRPr="001C3B0B">
        <w:rPr>
          <w:rFonts w:ascii="Garamond" w:eastAsia="Times New Roman" w:hAnsi="Garamond" w:cs="Times New Roman"/>
          <w:sz w:val="18"/>
          <w:szCs w:val="18"/>
          <w:lang w:val="en-US"/>
        </w:rPr>
        <w:t xml:space="preserve"> 400g, (J0) </w:t>
      </w:r>
      <w:proofErr w:type="spellStart"/>
      <w:r w:rsidR="001C3B0B" w:rsidRPr="001C3B0B">
        <w:rPr>
          <w:rFonts w:ascii="Garamond" w:eastAsia="Times New Roman" w:hAnsi="Garamond" w:cs="Times New Roman"/>
          <w:sz w:val="18"/>
          <w:szCs w:val="18"/>
          <w:lang w:val="en-US"/>
        </w:rPr>
        <w:t>Kontrol</w:t>
      </w:r>
      <w:proofErr w:type="spellEnd"/>
      <w:r w:rsidR="001C3B0B" w:rsidRPr="001C3B0B">
        <w:rPr>
          <w:rFonts w:ascii="Garamond" w:eastAsia="Times New Roman" w:hAnsi="Garamond" w:cs="Times New Roman"/>
          <w:sz w:val="18"/>
          <w:szCs w:val="18"/>
          <w:lang w:val="en-US"/>
        </w:rPr>
        <w:t xml:space="preserve">, (J1) </w:t>
      </w:r>
      <w:proofErr w:type="spellStart"/>
      <w:r w:rsidR="001C3B0B" w:rsidRPr="001C3B0B">
        <w:rPr>
          <w:rFonts w:ascii="Garamond" w:eastAsia="Times New Roman" w:hAnsi="Garamond" w:cs="Times New Roman"/>
          <w:sz w:val="18"/>
          <w:szCs w:val="18"/>
          <w:lang w:val="en-US"/>
        </w:rPr>
        <w:t>Kompos</w:t>
      </w:r>
      <w:proofErr w:type="spellEnd"/>
      <w:r w:rsidR="001C3B0B" w:rsidRPr="001C3B0B">
        <w:rPr>
          <w:rFonts w:ascii="Garamond" w:eastAsia="Times New Roman" w:hAnsi="Garamond" w:cs="Times New Roman"/>
          <w:sz w:val="18"/>
          <w:szCs w:val="18"/>
          <w:lang w:val="en-US"/>
        </w:rPr>
        <w:t xml:space="preserve"> Daun Jati 60g, (J2) </w:t>
      </w:r>
      <w:proofErr w:type="spellStart"/>
      <w:r w:rsidR="001C3B0B" w:rsidRPr="001C3B0B">
        <w:rPr>
          <w:rFonts w:ascii="Garamond" w:eastAsia="Times New Roman" w:hAnsi="Garamond" w:cs="Times New Roman"/>
          <w:sz w:val="18"/>
          <w:szCs w:val="18"/>
          <w:lang w:val="en-US"/>
        </w:rPr>
        <w:t>Kompos</w:t>
      </w:r>
      <w:proofErr w:type="spellEnd"/>
      <w:r w:rsidR="001C3B0B" w:rsidRPr="001C3B0B">
        <w:rPr>
          <w:rFonts w:ascii="Garamond" w:eastAsia="Times New Roman" w:hAnsi="Garamond" w:cs="Times New Roman"/>
          <w:sz w:val="18"/>
          <w:szCs w:val="18"/>
          <w:lang w:val="en-US"/>
        </w:rPr>
        <w:t xml:space="preserve"> Daun Jati 80, (J3) </w:t>
      </w:r>
      <w:proofErr w:type="spellStart"/>
      <w:r w:rsidR="001C3B0B" w:rsidRPr="001C3B0B">
        <w:rPr>
          <w:rFonts w:ascii="Garamond" w:eastAsia="Times New Roman" w:hAnsi="Garamond" w:cs="Times New Roman"/>
          <w:sz w:val="18"/>
          <w:szCs w:val="18"/>
          <w:lang w:val="en-US"/>
        </w:rPr>
        <w:t>Kompos</w:t>
      </w:r>
      <w:proofErr w:type="spellEnd"/>
      <w:r w:rsidR="001C3B0B" w:rsidRPr="001C3B0B">
        <w:rPr>
          <w:rFonts w:ascii="Garamond" w:eastAsia="Times New Roman" w:hAnsi="Garamond" w:cs="Times New Roman"/>
          <w:sz w:val="18"/>
          <w:szCs w:val="18"/>
          <w:lang w:val="en-US"/>
        </w:rPr>
        <w:t xml:space="preserve"> Daun Jati 100g, (*) </w:t>
      </w:r>
      <w:proofErr w:type="spellStart"/>
      <w:r w:rsidR="001C3B0B" w:rsidRPr="001C3B0B">
        <w:rPr>
          <w:rFonts w:ascii="Garamond" w:eastAsia="Times New Roman" w:hAnsi="Garamond" w:cs="Times New Roman"/>
          <w:sz w:val="18"/>
          <w:szCs w:val="18"/>
          <w:lang w:val="en-US"/>
        </w:rPr>
        <w:t>Signifikan</w:t>
      </w:r>
      <w:proofErr w:type="spellEnd"/>
      <w:r w:rsidR="001C3B0B" w:rsidRPr="001C3B0B">
        <w:rPr>
          <w:rFonts w:ascii="Garamond" w:eastAsia="Times New Roman" w:hAnsi="Garamond" w:cs="Times New Roman"/>
          <w:sz w:val="18"/>
          <w:szCs w:val="18"/>
          <w:lang w:val="en-US"/>
        </w:rPr>
        <w:t>, (</w:t>
      </w:r>
      <w:proofErr w:type="spellStart"/>
      <w:r w:rsidR="001C3B0B" w:rsidRPr="001C3B0B">
        <w:rPr>
          <w:rFonts w:ascii="Garamond" w:eastAsia="Times New Roman" w:hAnsi="Garamond" w:cs="Times New Roman"/>
          <w:sz w:val="18"/>
          <w:szCs w:val="18"/>
          <w:lang w:val="en-US"/>
        </w:rPr>
        <w:t>tn</w:t>
      </w:r>
      <w:proofErr w:type="spellEnd"/>
      <w:r w:rsidR="001C3B0B" w:rsidRPr="001C3B0B">
        <w:rPr>
          <w:rFonts w:ascii="Garamond" w:eastAsia="Times New Roman" w:hAnsi="Garamond" w:cs="Times New Roman"/>
          <w:sz w:val="18"/>
          <w:szCs w:val="18"/>
          <w:lang w:val="en-US"/>
        </w:rPr>
        <w:t xml:space="preserve">) Tidak </w:t>
      </w:r>
      <w:proofErr w:type="spellStart"/>
      <w:r w:rsidR="001C3B0B" w:rsidRPr="001C3B0B">
        <w:rPr>
          <w:rFonts w:ascii="Garamond" w:eastAsia="Times New Roman" w:hAnsi="Garamond" w:cs="Times New Roman"/>
          <w:sz w:val="18"/>
          <w:szCs w:val="18"/>
          <w:lang w:val="en-US"/>
        </w:rPr>
        <w:t>Signifikan</w:t>
      </w:r>
      <w:proofErr w:type="spellEnd"/>
      <w:r w:rsidR="001C3B0B" w:rsidRPr="001C3B0B">
        <w:rPr>
          <w:rFonts w:ascii="Garamond" w:eastAsia="Times New Roman" w:hAnsi="Garamond" w:cs="Times New Roman"/>
          <w:sz w:val="18"/>
          <w:szCs w:val="18"/>
          <w:lang w:val="en-US"/>
        </w:rPr>
        <w:t>.</w:t>
      </w:r>
      <w:r w:rsidR="001C3B0B" w:rsidRPr="001C3B0B">
        <w:rPr>
          <w:rFonts w:ascii="Garamond" w:hAnsi="Garamond" w:cs="Times New Roman"/>
          <w:b/>
          <w:sz w:val="18"/>
          <w:szCs w:val="18"/>
        </w:rPr>
        <w:tab/>
      </w:r>
    </w:p>
    <w:p w14:paraId="27D371F2" w14:textId="77777777" w:rsidR="005E3A75" w:rsidRDefault="005E3A75" w:rsidP="005E3A75">
      <w:pPr>
        <w:spacing w:after="0" w:line="240" w:lineRule="auto"/>
        <w:jc w:val="both"/>
        <w:rPr>
          <w:rFonts w:ascii="Garamond" w:hAnsi="Garamond"/>
          <w:lang w:val="en-ID"/>
        </w:rPr>
      </w:pPr>
    </w:p>
    <w:p w14:paraId="0691166F" w14:textId="77777777" w:rsidR="001C3B0B" w:rsidRPr="002F1F19" w:rsidRDefault="001C3B0B" w:rsidP="001C3B0B">
      <w:pPr>
        <w:spacing w:line="360" w:lineRule="auto"/>
        <w:ind w:firstLine="720"/>
        <w:jc w:val="both"/>
        <w:rPr>
          <w:rFonts w:ascii="Garamond" w:hAnsi="Garamond" w:cs="Times New Roman"/>
          <w:sz w:val="24"/>
          <w:szCs w:val="24"/>
          <w:lang w:val="sv-SE"/>
        </w:rPr>
      </w:pPr>
      <w:bookmarkStart w:id="22" w:name="_Toc170940326"/>
      <w:r w:rsidRPr="001C3B0B">
        <w:rPr>
          <w:rFonts w:ascii="Garamond" w:hAnsi="Garamond" w:cs="Times New Roman"/>
          <w:sz w:val="24"/>
          <w:szCs w:val="24"/>
          <w:lang w:val="en-US"/>
        </w:rPr>
        <w:t xml:space="preserve">Hal </w:t>
      </w:r>
      <w:proofErr w:type="spellStart"/>
      <w:r w:rsidRPr="001C3B0B">
        <w:rPr>
          <w:rFonts w:ascii="Garamond" w:hAnsi="Garamond" w:cs="Times New Roman"/>
          <w:sz w:val="24"/>
          <w:szCs w:val="24"/>
          <w:lang w:val="en-US"/>
        </w:rPr>
        <w:t>ini</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diduga</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karena</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penyerapan</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unsur</w:t>
      </w:r>
      <w:proofErr w:type="spellEnd"/>
      <w:r w:rsidRPr="001C3B0B">
        <w:rPr>
          <w:rFonts w:ascii="Garamond" w:hAnsi="Garamond" w:cs="Times New Roman"/>
          <w:sz w:val="24"/>
          <w:szCs w:val="24"/>
          <w:lang w:val="en-US"/>
        </w:rPr>
        <w:t xml:space="preserve"> hara oleh </w:t>
      </w:r>
      <w:proofErr w:type="spellStart"/>
      <w:r w:rsidRPr="001C3B0B">
        <w:rPr>
          <w:rFonts w:ascii="Garamond" w:hAnsi="Garamond" w:cs="Times New Roman"/>
          <w:sz w:val="24"/>
          <w:szCs w:val="24"/>
          <w:lang w:val="en-US"/>
        </w:rPr>
        <w:t>tanaman</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kacang</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tanah</w:t>
      </w:r>
      <w:proofErr w:type="spellEnd"/>
      <w:r w:rsidRPr="001C3B0B">
        <w:rPr>
          <w:rFonts w:ascii="Garamond" w:hAnsi="Garamond" w:cs="Times New Roman"/>
          <w:sz w:val="24"/>
          <w:szCs w:val="24"/>
          <w:lang w:val="en-US"/>
        </w:rPr>
        <w:t xml:space="preserve"> optimal dan </w:t>
      </w:r>
      <w:proofErr w:type="spellStart"/>
      <w:r w:rsidRPr="001C3B0B">
        <w:rPr>
          <w:rFonts w:ascii="Garamond" w:hAnsi="Garamond" w:cs="Times New Roman"/>
          <w:sz w:val="24"/>
          <w:szCs w:val="24"/>
          <w:lang w:val="en-US"/>
        </w:rPr>
        <w:t>dapat</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mencukupi</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kebutuhannya</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sehingga</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jumlah</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polong</w:t>
      </w:r>
      <w:proofErr w:type="spellEnd"/>
      <w:r w:rsidRPr="001C3B0B">
        <w:rPr>
          <w:rFonts w:ascii="Garamond" w:hAnsi="Garamond" w:cs="Times New Roman"/>
          <w:sz w:val="24"/>
          <w:szCs w:val="24"/>
          <w:lang w:val="en-US"/>
        </w:rPr>
        <w:t xml:space="preserve"> yang </w:t>
      </w:r>
      <w:proofErr w:type="spellStart"/>
      <w:r w:rsidRPr="001C3B0B">
        <w:rPr>
          <w:rFonts w:ascii="Garamond" w:hAnsi="Garamond" w:cs="Times New Roman"/>
          <w:sz w:val="24"/>
          <w:szCs w:val="24"/>
          <w:lang w:val="en-US"/>
        </w:rPr>
        <w:t>dihasilkan</w:t>
      </w:r>
      <w:proofErr w:type="spellEnd"/>
      <w:r w:rsidRPr="001C3B0B">
        <w:rPr>
          <w:rFonts w:ascii="Garamond" w:hAnsi="Garamond" w:cs="Times New Roman"/>
          <w:sz w:val="24"/>
          <w:szCs w:val="24"/>
          <w:lang w:val="en-US"/>
        </w:rPr>
        <w:t xml:space="preserve"> oleh </w:t>
      </w:r>
      <w:proofErr w:type="spellStart"/>
      <w:r w:rsidRPr="001C3B0B">
        <w:rPr>
          <w:rFonts w:ascii="Garamond" w:hAnsi="Garamond" w:cs="Times New Roman"/>
          <w:sz w:val="24"/>
          <w:szCs w:val="24"/>
          <w:lang w:val="en-US"/>
        </w:rPr>
        <w:t>tanaman</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memperlihatkan</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hasil</w:t>
      </w:r>
      <w:proofErr w:type="spellEnd"/>
      <w:r w:rsidRPr="001C3B0B">
        <w:rPr>
          <w:rFonts w:ascii="Garamond" w:hAnsi="Garamond" w:cs="Times New Roman"/>
          <w:sz w:val="24"/>
          <w:szCs w:val="24"/>
          <w:lang w:val="en-US"/>
        </w:rPr>
        <w:t xml:space="preserve"> yang </w:t>
      </w:r>
      <w:proofErr w:type="spellStart"/>
      <w:r w:rsidRPr="001C3B0B">
        <w:rPr>
          <w:rFonts w:ascii="Garamond" w:hAnsi="Garamond" w:cs="Times New Roman"/>
          <w:sz w:val="24"/>
          <w:szCs w:val="24"/>
          <w:lang w:val="en-US"/>
        </w:rPr>
        <w:t>positif</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kandungan</w:t>
      </w:r>
      <w:proofErr w:type="spellEnd"/>
      <w:r w:rsidRPr="001C3B0B">
        <w:rPr>
          <w:rFonts w:ascii="Garamond" w:hAnsi="Garamond" w:cs="Times New Roman"/>
          <w:sz w:val="24"/>
          <w:szCs w:val="24"/>
          <w:lang w:val="en-US"/>
        </w:rPr>
        <w:t xml:space="preserve"> yang </w:t>
      </w:r>
      <w:proofErr w:type="spellStart"/>
      <w:r w:rsidRPr="001C3B0B">
        <w:rPr>
          <w:rFonts w:ascii="Garamond" w:hAnsi="Garamond" w:cs="Times New Roman"/>
          <w:sz w:val="24"/>
          <w:szCs w:val="24"/>
          <w:lang w:val="en-US"/>
        </w:rPr>
        <w:t>terdapat</w:t>
      </w:r>
      <w:proofErr w:type="spellEnd"/>
      <w:r w:rsidRPr="001C3B0B">
        <w:rPr>
          <w:rFonts w:ascii="Garamond" w:hAnsi="Garamond" w:cs="Times New Roman"/>
          <w:sz w:val="24"/>
          <w:szCs w:val="24"/>
          <w:lang w:val="en-US"/>
        </w:rPr>
        <w:t xml:space="preserve"> pada NPK </w:t>
      </w:r>
      <w:proofErr w:type="spellStart"/>
      <w:r w:rsidRPr="001C3B0B">
        <w:rPr>
          <w:rFonts w:ascii="Garamond" w:hAnsi="Garamond" w:cs="Times New Roman"/>
          <w:sz w:val="24"/>
          <w:szCs w:val="24"/>
          <w:lang w:val="en-US"/>
        </w:rPr>
        <w:t>Organik</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dengan</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bahan</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baku</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kotoran</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kambing</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batang</w:t>
      </w:r>
      <w:proofErr w:type="spellEnd"/>
      <w:r w:rsidRPr="001C3B0B">
        <w:rPr>
          <w:rFonts w:ascii="Garamond" w:hAnsi="Garamond" w:cs="Times New Roman"/>
          <w:sz w:val="24"/>
          <w:szCs w:val="24"/>
          <w:lang w:val="en-US"/>
        </w:rPr>
        <w:t xml:space="preserve"> pisang dan </w:t>
      </w:r>
      <w:proofErr w:type="spellStart"/>
      <w:r w:rsidRPr="001C3B0B">
        <w:rPr>
          <w:rFonts w:ascii="Garamond" w:hAnsi="Garamond" w:cs="Times New Roman"/>
          <w:sz w:val="24"/>
          <w:szCs w:val="24"/>
          <w:lang w:val="en-US"/>
        </w:rPr>
        <w:t>sabut</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kelapa</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diantaranya</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mengandung</w:t>
      </w:r>
      <w:proofErr w:type="spellEnd"/>
      <w:r w:rsidRPr="001C3B0B">
        <w:rPr>
          <w:rFonts w:ascii="Garamond" w:hAnsi="Garamond" w:cs="Times New Roman"/>
          <w:sz w:val="24"/>
          <w:szCs w:val="24"/>
          <w:lang w:val="en-US"/>
        </w:rPr>
        <w:t xml:space="preserve"> </w:t>
      </w:r>
      <w:proofErr w:type="spellStart"/>
      <w:r w:rsidRPr="001C3B0B">
        <w:rPr>
          <w:rFonts w:ascii="Garamond" w:hAnsi="Garamond" w:cs="Times New Roman"/>
          <w:sz w:val="24"/>
          <w:szCs w:val="24"/>
          <w:lang w:val="en-US"/>
        </w:rPr>
        <w:t>unsur</w:t>
      </w:r>
      <w:proofErr w:type="spellEnd"/>
      <w:r w:rsidRPr="001C3B0B">
        <w:rPr>
          <w:rFonts w:ascii="Garamond" w:hAnsi="Garamond" w:cs="Times New Roman"/>
          <w:sz w:val="24"/>
          <w:szCs w:val="24"/>
          <w:lang w:val="en-US"/>
        </w:rPr>
        <w:t xml:space="preserve"> hara </w:t>
      </w:r>
      <w:proofErr w:type="spellStart"/>
      <w:r w:rsidRPr="001C3B0B">
        <w:rPr>
          <w:rFonts w:ascii="Garamond" w:hAnsi="Garamond" w:cs="Times New Roman"/>
          <w:sz w:val="24"/>
          <w:szCs w:val="24"/>
          <w:lang w:val="en-US"/>
        </w:rPr>
        <w:t>makro</w:t>
      </w:r>
      <w:proofErr w:type="spellEnd"/>
      <w:r w:rsidRPr="001C3B0B">
        <w:rPr>
          <w:rFonts w:ascii="Garamond" w:hAnsi="Garamond" w:cs="Times New Roman"/>
          <w:sz w:val="24"/>
          <w:szCs w:val="24"/>
          <w:lang w:val="en-US"/>
        </w:rPr>
        <w:t xml:space="preserve"> dan </w:t>
      </w:r>
      <w:proofErr w:type="spellStart"/>
      <w:r w:rsidRPr="001C3B0B">
        <w:rPr>
          <w:rFonts w:ascii="Garamond" w:hAnsi="Garamond" w:cs="Times New Roman"/>
          <w:sz w:val="24"/>
          <w:szCs w:val="24"/>
          <w:lang w:val="en-US"/>
        </w:rPr>
        <w:t>mikro</w:t>
      </w:r>
      <w:proofErr w:type="spellEnd"/>
      <w:r w:rsidRPr="001C3B0B">
        <w:rPr>
          <w:rFonts w:ascii="Garamond" w:hAnsi="Garamond" w:cs="Times New Roman"/>
          <w:sz w:val="24"/>
          <w:szCs w:val="24"/>
          <w:lang w:val="en-US"/>
        </w:rPr>
        <w:t xml:space="preserve">. </w:t>
      </w:r>
      <w:r w:rsidRPr="002F1F19">
        <w:rPr>
          <w:rFonts w:ascii="Garamond" w:hAnsi="Garamond" w:cs="Times New Roman"/>
          <w:sz w:val="24"/>
          <w:szCs w:val="24"/>
          <w:lang w:val="sv-SE"/>
        </w:rPr>
        <w:t xml:space="preserve">Dari kotoran kambing menghasilkan </w:t>
      </w:r>
      <w:r w:rsidRPr="001C3B0B">
        <w:rPr>
          <w:rFonts w:ascii="Garamond" w:hAnsi="Garamond" w:cs="Times New Roman"/>
          <w:sz w:val="24"/>
          <w:szCs w:val="24"/>
        </w:rPr>
        <w:t xml:space="preserve">N </w:t>
      </w:r>
      <w:r w:rsidRPr="002F1F19">
        <w:rPr>
          <w:rFonts w:ascii="Garamond" w:hAnsi="Garamond" w:cs="Times New Roman"/>
          <w:sz w:val="24"/>
          <w:szCs w:val="24"/>
          <w:lang w:val="sv-SE"/>
        </w:rPr>
        <w:t xml:space="preserve">: </w:t>
      </w:r>
      <w:r w:rsidRPr="001C3B0B">
        <w:rPr>
          <w:rFonts w:ascii="Garamond" w:hAnsi="Garamond" w:cs="Times New Roman"/>
          <w:sz w:val="24"/>
          <w:szCs w:val="24"/>
        </w:rPr>
        <w:t xml:space="preserve">2,43%, P </w:t>
      </w:r>
      <w:r w:rsidRPr="002F1F19">
        <w:rPr>
          <w:rFonts w:ascii="Garamond" w:hAnsi="Garamond" w:cs="Times New Roman"/>
          <w:sz w:val="24"/>
          <w:szCs w:val="24"/>
          <w:lang w:val="sv-SE"/>
        </w:rPr>
        <w:t xml:space="preserve">: </w:t>
      </w:r>
      <w:r w:rsidRPr="001C3B0B">
        <w:rPr>
          <w:rFonts w:ascii="Garamond" w:hAnsi="Garamond" w:cs="Times New Roman"/>
          <w:sz w:val="24"/>
          <w:szCs w:val="24"/>
        </w:rPr>
        <w:t xml:space="preserve">0,73%, K </w:t>
      </w:r>
      <w:r w:rsidRPr="002F1F19">
        <w:rPr>
          <w:rFonts w:ascii="Garamond" w:hAnsi="Garamond" w:cs="Times New Roman"/>
          <w:sz w:val="24"/>
          <w:szCs w:val="24"/>
          <w:lang w:val="sv-SE"/>
        </w:rPr>
        <w:t>:</w:t>
      </w:r>
      <w:r w:rsidRPr="001C3B0B">
        <w:rPr>
          <w:rFonts w:ascii="Garamond" w:hAnsi="Garamond" w:cs="Times New Roman"/>
          <w:sz w:val="24"/>
          <w:szCs w:val="24"/>
        </w:rPr>
        <w:t xml:space="preserve">1.35%, Ca </w:t>
      </w:r>
      <w:r w:rsidRPr="002F1F19">
        <w:rPr>
          <w:rFonts w:ascii="Garamond" w:hAnsi="Garamond" w:cs="Times New Roman"/>
          <w:sz w:val="24"/>
          <w:szCs w:val="24"/>
          <w:lang w:val="sv-SE"/>
        </w:rPr>
        <w:t xml:space="preserve">: </w:t>
      </w:r>
      <w:r w:rsidRPr="001C3B0B">
        <w:rPr>
          <w:rFonts w:ascii="Garamond" w:hAnsi="Garamond" w:cs="Times New Roman"/>
          <w:sz w:val="24"/>
          <w:szCs w:val="24"/>
        </w:rPr>
        <w:t xml:space="preserve">1.95%, Mg </w:t>
      </w:r>
      <w:r w:rsidRPr="002F1F19">
        <w:rPr>
          <w:rFonts w:ascii="Garamond" w:hAnsi="Garamond" w:cs="Times New Roman"/>
          <w:sz w:val="24"/>
          <w:szCs w:val="24"/>
          <w:lang w:val="sv-SE"/>
        </w:rPr>
        <w:t xml:space="preserve">: </w:t>
      </w:r>
      <w:r w:rsidRPr="001C3B0B">
        <w:rPr>
          <w:rFonts w:ascii="Garamond" w:hAnsi="Garamond" w:cs="Times New Roman"/>
          <w:sz w:val="24"/>
          <w:szCs w:val="24"/>
        </w:rPr>
        <w:t xml:space="preserve">0,56%, Mn </w:t>
      </w:r>
      <w:r w:rsidRPr="002F1F19">
        <w:rPr>
          <w:rFonts w:ascii="Garamond" w:hAnsi="Garamond" w:cs="Times New Roman"/>
          <w:sz w:val="24"/>
          <w:szCs w:val="24"/>
          <w:lang w:val="sv-SE"/>
        </w:rPr>
        <w:t xml:space="preserve">: </w:t>
      </w:r>
      <w:r w:rsidRPr="001C3B0B">
        <w:rPr>
          <w:rFonts w:ascii="Garamond" w:hAnsi="Garamond" w:cs="Times New Roman"/>
          <w:sz w:val="24"/>
          <w:szCs w:val="24"/>
        </w:rPr>
        <w:t xml:space="preserve">4,68%, Fe </w:t>
      </w:r>
      <w:r w:rsidRPr="002F1F19">
        <w:rPr>
          <w:rFonts w:ascii="Garamond" w:hAnsi="Garamond" w:cs="Times New Roman"/>
          <w:sz w:val="24"/>
          <w:szCs w:val="24"/>
          <w:lang w:val="sv-SE"/>
        </w:rPr>
        <w:t>:</w:t>
      </w:r>
      <w:r w:rsidRPr="001C3B0B">
        <w:rPr>
          <w:rFonts w:ascii="Garamond" w:hAnsi="Garamond" w:cs="Times New Roman"/>
          <w:sz w:val="24"/>
          <w:szCs w:val="24"/>
        </w:rPr>
        <w:t xml:space="preserve"> 2,89%, Cu </w:t>
      </w:r>
      <w:r w:rsidRPr="002F1F19">
        <w:rPr>
          <w:rFonts w:ascii="Garamond" w:hAnsi="Garamond" w:cs="Times New Roman"/>
          <w:sz w:val="24"/>
          <w:szCs w:val="24"/>
          <w:lang w:val="sv-SE"/>
        </w:rPr>
        <w:t>:</w:t>
      </w:r>
      <w:r w:rsidRPr="001C3B0B">
        <w:rPr>
          <w:rFonts w:ascii="Garamond" w:hAnsi="Garamond" w:cs="Times New Roman"/>
          <w:sz w:val="24"/>
          <w:szCs w:val="24"/>
        </w:rPr>
        <w:t xml:space="preserve"> 4,2% Zn </w:t>
      </w:r>
      <w:r w:rsidRPr="002F1F19">
        <w:rPr>
          <w:rFonts w:ascii="Garamond" w:hAnsi="Garamond" w:cs="Times New Roman"/>
          <w:sz w:val="24"/>
          <w:szCs w:val="24"/>
          <w:lang w:val="sv-SE"/>
        </w:rPr>
        <w:t>:</w:t>
      </w:r>
      <w:r w:rsidRPr="001C3B0B">
        <w:rPr>
          <w:rFonts w:ascii="Garamond" w:hAnsi="Garamond" w:cs="Times New Roman"/>
          <w:sz w:val="24"/>
          <w:szCs w:val="24"/>
        </w:rPr>
        <w:t>2,91%</w:t>
      </w:r>
      <w:r w:rsidRPr="002F1F19">
        <w:rPr>
          <w:rFonts w:ascii="Garamond" w:hAnsi="Garamond" w:cs="Times New Roman"/>
          <w:sz w:val="24"/>
          <w:szCs w:val="24"/>
          <w:lang w:val="sv-SE"/>
        </w:rPr>
        <w:t xml:space="preserve"> </w:t>
      </w:r>
      <w:r w:rsidRPr="001C3B0B">
        <w:rPr>
          <w:rFonts w:ascii="Garamond" w:hAnsi="Garamond" w:cs="Times New Roman"/>
          <w:sz w:val="24"/>
          <w:szCs w:val="24"/>
          <w:lang w:val="en-US"/>
        </w:rPr>
        <w:fldChar w:fldCharType="begin" w:fldLock="1"/>
      </w:r>
      <w:r w:rsidRPr="002F1F19">
        <w:rPr>
          <w:rFonts w:ascii="Garamond" w:hAnsi="Garamond" w:cs="Times New Roman"/>
          <w:sz w:val="24"/>
          <w:szCs w:val="24"/>
          <w:lang w:val="sv-SE"/>
        </w:rPr>
        <w:instrText>ADDIN CSL_CITATION {"citationItems":[{"id":"ITEM-1","itemData":{"author":[{"dropping-particle":"","family":"Saepuloh, Selvy Isnaeni*","given":"Efrin Firmansyah","non-dropping-particle":"","parse-names":false,"suffix":""}],"id":"ITEM-1","issue":"1","issued":{"date-parts":[["2020"]]},"page":"34-48","title":"PENGARUH KOMBINASI DOSIS PUPUK KANDANG AYAM DAN PUPUK KANDANG KAMBING TERHADAP PERTUMBUHAN DAN HASIL PAGODA ( Brassica narinosa L .) EFFERCT OF COMBINATION DOSE OF CHICKEN MANURE AND GOAT MANURE ON GROWTH AND YIELF OF PAGODA ( Brassicaee narinosa L .) Pro","type":"article-journal","volume":"2"},"uris":["http://www.mendeley.com/documents/?uuid=8051ab92-71ee-4f5d-979b-88d83c08c2e8"]}],"mendeley":{"formattedCitation":"(Saepuloh, Selvy Isnaeni*, 2020)","manualFormatting":"(Isnaeni et al., 2020)","plainTextFormattedCitation":"(Saepuloh, Selvy Isnaeni*, 2020)","previouslyFormattedCitation":"(Saepuloh, Selvy Isnaeni*, 2020)"},"properties":{"noteIndex":0},"schema":"https://github.com/citation-style-language/schema/raw/master/csl-citation.json"}</w:instrText>
      </w:r>
      <w:r w:rsidRPr="001C3B0B">
        <w:rPr>
          <w:rFonts w:ascii="Garamond" w:hAnsi="Garamond" w:cs="Times New Roman"/>
          <w:sz w:val="24"/>
          <w:szCs w:val="24"/>
          <w:lang w:val="en-US"/>
        </w:rPr>
        <w:fldChar w:fldCharType="separate"/>
      </w:r>
      <w:r w:rsidRPr="002F1F19">
        <w:rPr>
          <w:rFonts w:ascii="Garamond" w:hAnsi="Garamond" w:cs="Times New Roman"/>
          <w:noProof/>
          <w:sz w:val="24"/>
          <w:szCs w:val="24"/>
          <w:lang w:val="sv-SE"/>
        </w:rPr>
        <w:t xml:space="preserve">(Isnaeni </w:t>
      </w:r>
      <w:r w:rsidRPr="002F1F19">
        <w:rPr>
          <w:rFonts w:ascii="Garamond" w:hAnsi="Garamond" w:cs="Times New Roman"/>
          <w:i/>
          <w:noProof/>
          <w:sz w:val="24"/>
          <w:szCs w:val="24"/>
          <w:lang w:val="sv-SE"/>
        </w:rPr>
        <w:t xml:space="preserve">et al., </w:t>
      </w:r>
      <w:r w:rsidRPr="002F1F19">
        <w:rPr>
          <w:rFonts w:ascii="Garamond" w:hAnsi="Garamond" w:cs="Times New Roman"/>
          <w:noProof/>
          <w:sz w:val="24"/>
          <w:szCs w:val="24"/>
          <w:lang w:val="sv-SE"/>
        </w:rPr>
        <w:t>2020)</w:t>
      </w:r>
      <w:r w:rsidRPr="001C3B0B">
        <w:rPr>
          <w:rFonts w:ascii="Garamond" w:hAnsi="Garamond" w:cs="Times New Roman"/>
          <w:sz w:val="24"/>
          <w:szCs w:val="24"/>
          <w:lang w:val="en-US"/>
        </w:rPr>
        <w:fldChar w:fldCharType="end"/>
      </w:r>
      <w:r w:rsidRPr="002F1F19">
        <w:rPr>
          <w:rFonts w:ascii="Garamond" w:hAnsi="Garamond" w:cs="Times New Roman"/>
          <w:sz w:val="24"/>
          <w:szCs w:val="24"/>
          <w:lang w:val="sv-SE"/>
        </w:rPr>
        <w:t xml:space="preserve">. Adapun bongol pisang yang selain mengandung unsur hara makro esensial, batang pisang memiliki nilai karbohidrat sebanyak 66%, protein 4,35% serta mengandung beberapa mikroba yang dapat membantu proses dekomposisi pada tahap fermentasi pupuk yang diantaranya adalah bakteri </w:t>
      </w:r>
      <w:r w:rsidRPr="002F1F19">
        <w:rPr>
          <w:rFonts w:ascii="Garamond" w:hAnsi="Garamond" w:cs="Times New Roman"/>
          <w:i/>
          <w:sz w:val="24"/>
          <w:szCs w:val="24"/>
          <w:lang w:val="sv-SE"/>
        </w:rPr>
        <w:t xml:space="preserve">Bacillus sp., Aeromonas sp., </w:t>
      </w:r>
      <w:r w:rsidRPr="002F1F19">
        <w:rPr>
          <w:rFonts w:ascii="Garamond" w:hAnsi="Garamond" w:cs="Times New Roman"/>
          <w:sz w:val="24"/>
          <w:szCs w:val="24"/>
          <w:lang w:val="sv-SE"/>
        </w:rPr>
        <w:t xml:space="preserve">dan </w:t>
      </w:r>
      <w:r w:rsidRPr="002F1F19">
        <w:rPr>
          <w:rFonts w:ascii="Garamond" w:hAnsi="Garamond" w:cs="Times New Roman"/>
          <w:i/>
          <w:sz w:val="24"/>
          <w:szCs w:val="24"/>
          <w:lang w:val="sv-SE"/>
        </w:rPr>
        <w:t xml:space="preserve">Aspergillus nigger </w:t>
      </w:r>
      <w:r w:rsidRPr="001C3B0B">
        <w:rPr>
          <w:rFonts w:ascii="Garamond" w:hAnsi="Garamond" w:cs="Times New Roman"/>
          <w:i/>
          <w:sz w:val="24"/>
          <w:szCs w:val="24"/>
          <w:lang w:val="en-US"/>
        </w:rPr>
        <w:fldChar w:fldCharType="begin" w:fldLock="1"/>
      </w:r>
      <w:r w:rsidRPr="002F1F19">
        <w:rPr>
          <w:rFonts w:ascii="Garamond" w:hAnsi="Garamond" w:cs="Times New Roman"/>
          <w:i/>
          <w:sz w:val="24"/>
          <w:szCs w:val="24"/>
          <w:lang w:val="sv-SE"/>
        </w:rPr>
        <w:instrText>ADDIN CSL_CITATION {"citationItems":[{"id":"ITEM-1","itemData":{"abstract":"The changes in the orientation of the medication to the patient (Pharmaceutical Care), pharmacists are required to improve knowledge, attitude and behavior in the pharmaceutical services. The function and the role that belongs to the pharmacist should be indicated through posture and behavior as a pharmacist. This study aims to describe the knowledge, attitude and behavior of pharmacists in the pharmaceutical services in a hospital in the area of Banyumas Regency. The method of this research is a descriptive study with cross-sectional design. The data collected using the structured interview, as well as sound recording device and image recording devices (camera) as proof of the answers given by the respondents. The result show that a total of 74 pharmacistat a hospital in the region of Karesidenan","author":[{"dropping-particle":"","family":"Arum Asriyanti Suhastyo, Iswandi Anas, Dwi Andreas Santosa","given":"Yulin Lestari","non-dropping-particle":"","parse-names":false,"suffix":""}],"id":"ITEM-1","issue":"2","issued":{"date-parts":[["2013"]]},"page":"29-39","title":"STUDI MIKROBIOLOGI DAN SIFAT KIMIA MIKROORGANISME LOKAL (MOL) YANG DIGUNAKAN PADA BUDIDAYA PADI METODE SRI (System of Rice Intensification) (Studies","type":"article-journal","volume":"X"},"uris":["http://www.mendeley.com/documents/?uuid=8c2149e1-e42a-4c76-b98c-25735422768e"]}],"mendeley":{"formattedCitation":"(Arum Asriyanti Suhastyo, Iswandi Anas, Dwi Andreas Santosa, 2013)","manualFormatting":"( Suhastyo et al., 2013)","plainTextFormattedCitation":"(Arum Asriyanti Suhastyo, Iswandi Anas, Dwi Andreas Santosa, 2013)","previouslyFormattedCitation":"(Arum Asriyanti Suhastyo, Iswandi Anas, Dwi Andreas Santosa, 2013)"},"properties":{"noteIndex":0},"schema":"https://github.com/citation-style-language/schema/raw/master/csl-citation.json"}</w:instrText>
      </w:r>
      <w:r w:rsidRPr="001C3B0B">
        <w:rPr>
          <w:rFonts w:ascii="Garamond" w:hAnsi="Garamond" w:cs="Times New Roman"/>
          <w:i/>
          <w:sz w:val="24"/>
          <w:szCs w:val="24"/>
          <w:lang w:val="en-US"/>
        </w:rPr>
        <w:fldChar w:fldCharType="separate"/>
      </w:r>
      <w:r w:rsidRPr="002F1F19">
        <w:rPr>
          <w:rFonts w:ascii="Garamond" w:hAnsi="Garamond" w:cs="Times New Roman"/>
          <w:noProof/>
          <w:sz w:val="24"/>
          <w:szCs w:val="24"/>
          <w:lang w:val="sv-SE"/>
        </w:rPr>
        <w:t xml:space="preserve">( Suhastyo </w:t>
      </w:r>
      <w:r w:rsidRPr="002F1F19">
        <w:rPr>
          <w:rFonts w:ascii="Garamond" w:hAnsi="Garamond" w:cs="Times New Roman"/>
          <w:i/>
          <w:noProof/>
          <w:sz w:val="24"/>
          <w:szCs w:val="24"/>
          <w:lang w:val="sv-SE"/>
        </w:rPr>
        <w:t xml:space="preserve">et al., </w:t>
      </w:r>
      <w:r w:rsidRPr="002F1F19">
        <w:rPr>
          <w:rFonts w:ascii="Garamond" w:hAnsi="Garamond" w:cs="Times New Roman"/>
          <w:noProof/>
          <w:sz w:val="24"/>
          <w:szCs w:val="24"/>
          <w:lang w:val="sv-SE"/>
        </w:rPr>
        <w:t>2013)</w:t>
      </w:r>
      <w:r w:rsidRPr="001C3B0B">
        <w:rPr>
          <w:rFonts w:ascii="Garamond" w:hAnsi="Garamond" w:cs="Times New Roman"/>
          <w:i/>
          <w:sz w:val="24"/>
          <w:szCs w:val="24"/>
          <w:lang w:val="en-US"/>
        </w:rPr>
        <w:fldChar w:fldCharType="end"/>
      </w:r>
      <w:r w:rsidRPr="002F1F19">
        <w:rPr>
          <w:rFonts w:ascii="Garamond" w:hAnsi="Garamond" w:cs="Times New Roman"/>
          <w:i/>
          <w:sz w:val="24"/>
          <w:szCs w:val="24"/>
          <w:lang w:val="sv-SE"/>
        </w:rPr>
        <w:t xml:space="preserve"> </w:t>
      </w:r>
      <w:r w:rsidRPr="002F1F19">
        <w:rPr>
          <w:rFonts w:ascii="Garamond" w:hAnsi="Garamond" w:cs="Times New Roman"/>
          <w:sz w:val="24"/>
          <w:szCs w:val="24"/>
          <w:lang w:val="sv-SE"/>
        </w:rPr>
        <w:t xml:space="preserve">Selanjutnya, sabut kelapa seringkali dimanfaatkan sebagai bahan baku pemenuhan unsur hara karena sabut kelapa umumnya merupakan sumber kalium (K) alami dan memiliki nilai yang lebih dominan, dari pada unsur hara lainnya seperti P, Ca, Mg, Na </w:t>
      </w:r>
      <w:r w:rsidRPr="001C3B0B">
        <w:rPr>
          <w:rFonts w:ascii="Garamond" w:hAnsi="Garamond" w:cs="Times New Roman"/>
          <w:sz w:val="24"/>
          <w:szCs w:val="24"/>
          <w:lang w:val="en-US"/>
        </w:rPr>
        <w:fldChar w:fldCharType="begin" w:fldLock="1"/>
      </w:r>
      <w:r w:rsidRPr="002F1F19">
        <w:rPr>
          <w:rFonts w:ascii="Garamond" w:hAnsi="Garamond" w:cs="Times New Roman"/>
          <w:sz w:val="24"/>
          <w:szCs w:val="24"/>
          <w:lang w:val="sv-SE"/>
        </w:rPr>
        <w:instrText>ADDIN CSL_CITATION {"citationItems":[{"id":"ITEM-1","itemData":{"ISBN":"9781259584749","abstract":"Predicting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1C3B0B">
        <w:rPr>
          <w:rFonts w:ascii="Garamond" w:hAnsi="Garamond" w:cs="Times New Roman"/>
          <w:sz w:val="24"/>
          <w:szCs w:val="24"/>
          <w:lang w:val="en-US"/>
        </w:rPr>
        <w:instrText>α</w:instrText>
      </w:r>
      <w:r w:rsidRPr="002F1F19">
        <w:rPr>
          <w:rFonts w:ascii="Garamond" w:hAnsi="Garamond" w:cs="Times New Roman"/>
          <w:sz w:val="24"/>
          <w:szCs w:val="24"/>
          <w:lang w:val="sv-SE"/>
        </w:rPr>
        <w:instrText>$-helical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hdiannoor","given":"","non-dropping-particle":"","parse-names":false,"suffix":""},{"dropping-particle":"","family":"Istiqomah","given":"Nurul","non-dropping-particle":"","parse-names":false,"suffix":""},{"dropping-particle":"","family":"Syarifuddin","given":"Dan","non-dropping-particle":"","parse-names":false,"suffix":""}],"container-title":"Angewandte Chemie International Edition, 6(11), 951–952.","id":"ITEM-1","issued":{"date-parts":[["2016"]]},"title":"APLIKASI PUPUK ORGANIK CAIR TERHADAP PERTUMBUHAN DAN HASIL TANAMAN JAGUNG MANIS","type":"article-journal","volume":"1"},"uris":["http://www.mendeley.com/documents/?uuid=440ef7ce-829c-461b-add4-aad31c2946b4"]}],"mendeley":{"formattedCitation":"(Mahdiannoor et al., 2016)","plainTextFormattedCitation":"(Mahdiannoor et al., 2016)","previouslyFormattedCitation":"(Mahdiannoor et al., 2016)"},"properties":{"noteIndex":0},"schema":"https://github.com/citation-style-language/schema/raw/master/csl-citation.json"}</w:instrText>
      </w:r>
      <w:r w:rsidRPr="001C3B0B">
        <w:rPr>
          <w:rFonts w:ascii="Garamond" w:hAnsi="Garamond" w:cs="Times New Roman"/>
          <w:sz w:val="24"/>
          <w:szCs w:val="24"/>
          <w:lang w:val="en-US"/>
        </w:rPr>
        <w:fldChar w:fldCharType="separate"/>
      </w:r>
      <w:r w:rsidRPr="002F1F19">
        <w:rPr>
          <w:rFonts w:ascii="Garamond" w:hAnsi="Garamond" w:cs="Times New Roman"/>
          <w:noProof/>
          <w:sz w:val="24"/>
          <w:szCs w:val="24"/>
          <w:lang w:val="sv-SE"/>
        </w:rPr>
        <w:t xml:space="preserve">(Mahdiannoor </w:t>
      </w:r>
      <w:r w:rsidRPr="002F1F19">
        <w:rPr>
          <w:rFonts w:ascii="Garamond" w:hAnsi="Garamond" w:cs="Times New Roman"/>
          <w:i/>
          <w:noProof/>
          <w:sz w:val="24"/>
          <w:szCs w:val="24"/>
          <w:lang w:val="sv-SE"/>
        </w:rPr>
        <w:t>et al.</w:t>
      </w:r>
      <w:r w:rsidRPr="002F1F19">
        <w:rPr>
          <w:rFonts w:ascii="Garamond" w:hAnsi="Garamond" w:cs="Times New Roman"/>
          <w:noProof/>
          <w:sz w:val="24"/>
          <w:szCs w:val="24"/>
          <w:lang w:val="sv-SE"/>
        </w:rPr>
        <w:t>, 2016)</w:t>
      </w:r>
      <w:r w:rsidRPr="001C3B0B">
        <w:rPr>
          <w:rFonts w:ascii="Garamond" w:hAnsi="Garamond" w:cs="Times New Roman"/>
          <w:sz w:val="24"/>
          <w:szCs w:val="24"/>
          <w:lang w:val="en-US"/>
        </w:rPr>
        <w:fldChar w:fldCharType="end"/>
      </w:r>
      <w:r w:rsidRPr="002F1F19">
        <w:rPr>
          <w:rFonts w:ascii="Garamond" w:hAnsi="Garamond" w:cs="Times New Roman"/>
          <w:sz w:val="24"/>
          <w:szCs w:val="24"/>
          <w:lang w:val="sv-SE"/>
        </w:rPr>
        <w:t>.</w:t>
      </w:r>
    </w:p>
    <w:p w14:paraId="07164664" w14:textId="77777777" w:rsidR="001C3B0B" w:rsidRPr="002F1F19" w:rsidRDefault="001C3B0B" w:rsidP="001C3B0B">
      <w:pPr>
        <w:spacing w:line="360" w:lineRule="auto"/>
        <w:ind w:firstLine="720"/>
        <w:jc w:val="both"/>
        <w:rPr>
          <w:rFonts w:ascii="Garamond" w:hAnsi="Garamond" w:cs="Times New Roman"/>
          <w:sz w:val="24"/>
          <w:szCs w:val="24"/>
          <w:lang w:val="sv-SE"/>
        </w:rPr>
      </w:pPr>
      <w:r w:rsidRPr="002F1F19">
        <w:rPr>
          <w:rFonts w:ascii="Garamond" w:hAnsi="Garamond" w:cs="Times New Roman"/>
          <w:sz w:val="24"/>
          <w:szCs w:val="24"/>
          <w:lang w:val="sv-SE"/>
        </w:rPr>
        <w:t xml:space="preserve">Selain itu, pada penelitian ini juga menggunakan Kompos Daun jati yang memiliki kandungan unsur hara yang dapat meningkatkan kada hara dalam tanah dan Kompos Daun Jati ini diantaranya mengandung unsur karbon yang dominan tinggi dan dapat menujnang proses dekomposisi serta pelepasan komposisi kimia, nutrisi yang terkandung didalamnya mampu memperbaiki sifat  kimia dan fisik pada tanah, sehingga  dapat meningkatkan pertumbuhan pada tanaman </w:t>
      </w:r>
      <w:r w:rsidRPr="001C3B0B">
        <w:rPr>
          <w:rFonts w:ascii="Garamond" w:hAnsi="Garamond" w:cs="Times New Roman"/>
          <w:sz w:val="24"/>
          <w:szCs w:val="24"/>
          <w:lang w:val="en-US"/>
        </w:rPr>
        <w:fldChar w:fldCharType="begin" w:fldLock="1"/>
      </w:r>
      <w:r w:rsidRPr="002F1F19">
        <w:rPr>
          <w:rFonts w:ascii="Garamond" w:hAnsi="Garamond" w:cs="Times New Roman"/>
          <w:sz w:val="24"/>
          <w:szCs w:val="24"/>
          <w:lang w:val="sv-SE"/>
        </w:rPr>
        <w:instrText>ADDIN CSL_CITATION {"citationItems":[{"id":"ITEM-1","itemData":{"DOI":"10.22146/jik.10169","ISSN":"0126-4451","abstract":"Seresah di lantai hutan memegang peranan penting dalam menjaga produktivitas dan kelestarian hutan selain dapat mengendalikan erosi, mempengaruhi daur hidrologi dan unsur hara juga berfungsi sebagai penyimpan karbon. Kandungan unsur hara dalam seresah/daun sangat dipengaruhi oleh: spesies, genetik, bahan induk, tanah, dan iklim. Penelitian ini bertujuan untuk mengetahui kandungan unsur-unsur hara C, N, P, K, Ca, Mg, Na, Fe, Mn, dan Cu dalam seresah daun jati yang baru jatuh pada beberapa tapak. Sampel seresah (daun) diambil dari tanaman jati berumur 10 tahun, dari klon-klon unggul yang berasal dari tapak yang berbeda di Jawa. Analisis C dilakukan dengan metode Walkley dan Black dan N dengan metode Kjeldahl. Analisis P, K, Ca, Mg, Na, Fe, Mn, dan Cu dilakukan dengan mengekstrak sampel dengan campuran asam keras (HClO4 + HNO3), P terekstrak diukur dengan spektrofotometer sedangkan unsur logam dengan Atomic Absorption Spectroscopy (AAS).Hasil penelitian menunjukkan bahwa kandungan C tidak jauh berbeda berkisar 46,49-52,32%, sedangkan kandungan N dan P agak berbeda dengan nilai 0,52-1,28% dan 0,04-0,14%, sedangkan kandungan K, Ca, dan Mg agak berbeda secara berturutan mempunyai nilai 0,06-0,52%, 1,69-2,64% dan 0,10-0,45%, sedangkan Na hampir tidak berbeda berkisar antara 0,018-0,025%. Kandungan Fe dan Mn mempunyai perbedaan yang cukup besar berkisar antara 185-898 ppm dan 63-202 ppm, sedangkan Cu dan Zn tidak banyak berbeda berkisar antara 54-126 ppm dan 32-58 ppm. Hubungan antara kadar unsur yang bersifat mobile (C, N, dan P) pada seresah dan tanah tidak menunjukkan tren yang nyata, sebaliknya unsur yang bersifat immobile (K, Ca, Mg, dan Na) selalu konsisten antara kadar unsur hara di seresah dengan kadar unsur hara di tanah.Kata kunci: : jati, seresah daun, unsur hara, tapak, JawaNutrients content from new fallen leaves of teak from different sitesAbstractLitter on forest floor plays a very important role to maintain forest productivity and sustainability. The litter can control soil erosion, hydrology and nutrient cycles and has a function as carbon storage. The nutrients content in the leaf litter is affected by species, genetic, parent material, soil and climate. The objective of this research was to investigate the nutrient content of C, N, P, K, Ca, Mg, Na, Fe, Mn, and Cu in the litter from different sites. The newly fallen leaves samples were taken from the clonal teak plantation at ten years old, which planted at seven different sites in Java. The …","author":[{"dropping-particle":"","family":"Supriyono","given":"Haryono","non-dropping-particle":"","parse-names":false,"suffix":""},{"dropping-particle":"","family":"Prehaten","given":"Daryono","non-dropping-particle":"","parse-names":false,"suffix":""}],"container-title":"Jurnal Ilmu Kehutanan","id":"ITEM-1","issue":"2","issued":{"date-parts":[["2016"]]},"page":"108","title":"Kandungan Unsur Hara dalam Daun Jati yang Baru Jatuh pada Tapak yang Berbeda","type":"article-journal","volume":"8"},"uris":["http://www.mendeley.com/documents/?uuid=ee79c5a3-6ec3-4478-9f82-b776f8dd3a51"]}],"mendeley":{"formattedCitation":"(Supriyono &amp; Prehaten, 2016)","plainTextFormattedCitation":"(Supriyono &amp; Prehaten, 2016)","previouslyFormattedCitation":"(Supriyono &amp; Prehaten, 2016)"},"properties":{"noteIndex":0},"schema":"https://github.com/citation-style-language/schema/raw/master/csl-citation.json"}</w:instrText>
      </w:r>
      <w:r w:rsidRPr="001C3B0B">
        <w:rPr>
          <w:rFonts w:ascii="Garamond" w:hAnsi="Garamond" w:cs="Times New Roman"/>
          <w:sz w:val="24"/>
          <w:szCs w:val="24"/>
          <w:lang w:val="en-US"/>
        </w:rPr>
        <w:fldChar w:fldCharType="separate"/>
      </w:r>
      <w:r w:rsidRPr="002F1F19">
        <w:rPr>
          <w:rFonts w:ascii="Garamond" w:hAnsi="Garamond" w:cs="Times New Roman"/>
          <w:noProof/>
          <w:sz w:val="24"/>
          <w:szCs w:val="24"/>
          <w:lang w:val="sv-SE"/>
        </w:rPr>
        <w:t>(Supriyono &amp; Prehaten, 2016)</w:t>
      </w:r>
      <w:r w:rsidRPr="001C3B0B">
        <w:rPr>
          <w:rFonts w:ascii="Garamond" w:hAnsi="Garamond" w:cs="Times New Roman"/>
          <w:sz w:val="24"/>
          <w:szCs w:val="24"/>
          <w:lang w:val="en-US"/>
        </w:rPr>
        <w:fldChar w:fldCharType="end"/>
      </w:r>
      <w:r w:rsidRPr="002F1F19">
        <w:rPr>
          <w:rFonts w:ascii="Garamond" w:hAnsi="Garamond" w:cs="Times New Roman"/>
          <w:sz w:val="24"/>
          <w:szCs w:val="24"/>
          <w:lang w:val="sv-SE"/>
        </w:rPr>
        <w:t>.</w:t>
      </w:r>
    </w:p>
    <w:p w14:paraId="7C97284A" w14:textId="77777777" w:rsidR="001C3B0B" w:rsidRPr="002F1F19" w:rsidRDefault="001C3B0B" w:rsidP="001C3B0B">
      <w:pPr>
        <w:spacing w:line="360" w:lineRule="auto"/>
        <w:ind w:firstLine="720"/>
        <w:jc w:val="both"/>
        <w:rPr>
          <w:rFonts w:ascii="Garamond" w:hAnsi="Garamond" w:cs="Times New Roman"/>
          <w:sz w:val="24"/>
          <w:szCs w:val="24"/>
          <w:lang w:val="sv-SE"/>
        </w:rPr>
      </w:pPr>
      <w:r w:rsidRPr="002F1F19">
        <w:rPr>
          <w:rFonts w:ascii="Garamond" w:hAnsi="Garamond" w:cs="Times New Roman"/>
          <w:sz w:val="24"/>
          <w:szCs w:val="24"/>
          <w:lang w:val="sv-SE"/>
        </w:rPr>
        <w:t xml:space="preserve">Adapun dengan kombinasi kedua perlakun ini walaupun menunjukkan hasil yang tidak berbeda nyata akan tetapi ketersediaan unsur hara yang dari NPK Organik dan Kompos Daun Jati dengan bahan bahan organik tersebut dapat meningkatkan pertumbuhan tanaman kacang tanah sehingga peran unsur N, P dan K dalam fase pertumbuhan vegetatif maupun generatif, mampu memperbaiki laju transportasi asimilat dan dapat mempengaruhi proses morfogenesis pada tanaman kacang tanah. Yang nantinya tanaman berkemampuan untuk menghasilkan bunga, jumlah bunga, kualitas bunga, ginofor sampai tanaman tesebut menghasilkan polong, jumlah polong, dan kualitas polong </w:t>
      </w:r>
      <w:r w:rsidRPr="001C3B0B">
        <w:rPr>
          <w:rFonts w:ascii="Garamond" w:hAnsi="Garamond" w:cs="Times New Roman"/>
          <w:sz w:val="24"/>
          <w:szCs w:val="24"/>
          <w:lang w:val="en-US"/>
        </w:rPr>
        <w:fldChar w:fldCharType="begin" w:fldLock="1"/>
      </w:r>
      <w:r w:rsidRPr="002F1F19">
        <w:rPr>
          <w:rFonts w:ascii="Garamond" w:hAnsi="Garamond" w:cs="Times New Roman"/>
          <w:sz w:val="24"/>
          <w:szCs w:val="24"/>
          <w:lang w:val="sv-SE"/>
        </w:rPr>
        <w:instrText>ADDIN CSL_CITATION {"citationItems":[{"id":"ITEM-1","itemData":{"ISBN":"9781259584749","abstract":"Predicting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1C3B0B">
        <w:rPr>
          <w:rFonts w:ascii="Garamond" w:hAnsi="Garamond" w:cs="Times New Roman"/>
          <w:sz w:val="24"/>
          <w:szCs w:val="24"/>
          <w:lang w:val="en-US"/>
        </w:rPr>
        <w:instrText>α</w:instrText>
      </w:r>
      <w:r w:rsidRPr="002F1F19">
        <w:rPr>
          <w:rFonts w:ascii="Garamond" w:hAnsi="Garamond" w:cs="Times New Roman"/>
          <w:sz w:val="24"/>
          <w:szCs w:val="24"/>
          <w:lang w:val="sv-SE"/>
        </w:rPr>
        <w:instrText>$-helical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hdiannoor","given":"","non-dropping-particle":"","parse-names":false,"suffix":""},{"dropping-particle":"","family":"Istiqomah","given":"Nurul","non-dropping-particle":"","parse-names":false,"suffix":""},{"dropping-particle":"","family":"Syarifuddin","given":"Dan","non-dropping-particle":"","parse-names":false,"suffix":""}],"container-title":"Angewandte Chemie International Edition, 6(11), 951–952.","id":"ITEM-1","issued":{"date-parts":[["2016"]]},"title":"APLIKASI PUPUK ORGANIK CAIR TERHADAP PERTUMBUHAN DAN HASIL TANAMAN JAGUNG MANIS","type":"article-journal","volume":"1"},"uris":["http://www.mendeley.com/documents/?uuid=440ef7ce-829c-461b-add4-aad31c2946b4"]}],"mendeley":{"formattedCitation":"(Mahdiannoor et al., 2016)","plainTextFormattedCitation":"(Mahdiannoor et al., 2016)","previouslyFormattedCitation":"(Mahdiannoor et al., 2016)"},"properties":{"noteIndex":0},"schema":"https://github.com/citation-style-language/schema/raw/master/csl-citation.json"}</w:instrText>
      </w:r>
      <w:r w:rsidRPr="001C3B0B">
        <w:rPr>
          <w:rFonts w:ascii="Garamond" w:hAnsi="Garamond" w:cs="Times New Roman"/>
          <w:sz w:val="24"/>
          <w:szCs w:val="24"/>
          <w:lang w:val="en-US"/>
        </w:rPr>
        <w:fldChar w:fldCharType="separate"/>
      </w:r>
      <w:r w:rsidRPr="002F1F19">
        <w:rPr>
          <w:rFonts w:ascii="Garamond" w:hAnsi="Garamond" w:cs="Times New Roman"/>
          <w:noProof/>
          <w:sz w:val="24"/>
          <w:szCs w:val="24"/>
          <w:lang w:val="sv-SE"/>
        </w:rPr>
        <w:t>(Mahdiannoor</w:t>
      </w:r>
      <w:r w:rsidRPr="002F1F19">
        <w:rPr>
          <w:rFonts w:ascii="Garamond" w:hAnsi="Garamond" w:cs="Times New Roman"/>
          <w:i/>
          <w:noProof/>
          <w:sz w:val="24"/>
          <w:szCs w:val="24"/>
          <w:lang w:val="sv-SE"/>
        </w:rPr>
        <w:t xml:space="preserve"> et al.,</w:t>
      </w:r>
      <w:r w:rsidRPr="002F1F19">
        <w:rPr>
          <w:rFonts w:ascii="Garamond" w:hAnsi="Garamond" w:cs="Times New Roman"/>
          <w:noProof/>
          <w:sz w:val="24"/>
          <w:szCs w:val="24"/>
          <w:lang w:val="sv-SE"/>
        </w:rPr>
        <w:t xml:space="preserve"> 2016)</w:t>
      </w:r>
      <w:r w:rsidRPr="001C3B0B">
        <w:rPr>
          <w:rFonts w:ascii="Garamond" w:hAnsi="Garamond" w:cs="Times New Roman"/>
          <w:sz w:val="24"/>
          <w:szCs w:val="24"/>
          <w:lang w:val="en-US"/>
        </w:rPr>
        <w:fldChar w:fldCharType="end"/>
      </w:r>
      <w:r w:rsidRPr="002F1F19">
        <w:rPr>
          <w:rFonts w:ascii="Garamond" w:hAnsi="Garamond" w:cs="Times New Roman"/>
          <w:sz w:val="24"/>
          <w:szCs w:val="24"/>
          <w:lang w:val="sv-SE"/>
        </w:rPr>
        <w:t>.</w:t>
      </w:r>
    </w:p>
    <w:p w14:paraId="086C6784" w14:textId="77777777" w:rsidR="001C3B0B" w:rsidRPr="002F1F19" w:rsidRDefault="001C3B0B" w:rsidP="00A20911">
      <w:pPr>
        <w:spacing w:line="360" w:lineRule="auto"/>
        <w:jc w:val="both"/>
        <w:rPr>
          <w:rFonts w:ascii="Garamond" w:hAnsi="Garamond" w:cs="Times New Roman"/>
          <w:sz w:val="24"/>
          <w:szCs w:val="24"/>
          <w:lang w:val="sv-SE"/>
        </w:rPr>
      </w:pPr>
    </w:p>
    <w:p w14:paraId="5D278341" w14:textId="77777777" w:rsidR="001961A9" w:rsidRPr="002F1F19" w:rsidRDefault="001961A9" w:rsidP="000728DE">
      <w:pPr>
        <w:spacing w:line="360" w:lineRule="auto"/>
        <w:jc w:val="both"/>
        <w:rPr>
          <w:rFonts w:ascii="Garamond" w:hAnsi="Garamond"/>
          <w:b/>
          <w:bCs/>
          <w:sz w:val="24"/>
          <w:szCs w:val="24"/>
          <w:lang w:val="sv-SE"/>
        </w:rPr>
        <w:sectPr w:rsidR="001961A9" w:rsidRPr="002F1F19" w:rsidSect="00394EF8">
          <w:footerReference w:type="first" r:id="rId25"/>
          <w:pgSz w:w="11907" w:h="16840"/>
          <w:pgMar w:top="1701" w:right="1418" w:bottom="1701" w:left="1701" w:header="720" w:footer="720" w:gutter="0"/>
          <w:cols w:space="720"/>
          <w:titlePg/>
        </w:sectPr>
      </w:pPr>
    </w:p>
    <w:p w14:paraId="45417801" w14:textId="584AF479" w:rsidR="000728DE" w:rsidRPr="002F1F19" w:rsidRDefault="000728DE" w:rsidP="000728DE">
      <w:pPr>
        <w:spacing w:line="360" w:lineRule="auto"/>
        <w:jc w:val="both"/>
        <w:rPr>
          <w:rFonts w:ascii="Garamond" w:hAnsi="Garamond"/>
          <w:b/>
          <w:bCs/>
          <w:sz w:val="24"/>
          <w:szCs w:val="24"/>
          <w:lang w:val="sv-SE"/>
        </w:rPr>
      </w:pPr>
      <w:r w:rsidRPr="002F1F19">
        <w:rPr>
          <w:rFonts w:ascii="Garamond" w:hAnsi="Garamond"/>
          <w:b/>
          <w:bCs/>
          <w:sz w:val="24"/>
          <w:szCs w:val="24"/>
          <w:lang w:val="sv-SE"/>
        </w:rPr>
        <w:lastRenderedPageBreak/>
        <w:t xml:space="preserve">Bobot Basah </w:t>
      </w:r>
      <w:bookmarkEnd w:id="22"/>
      <w:r w:rsidR="001C3B0B" w:rsidRPr="002F1F19">
        <w:rPr>
          <w:rFonts w:ascii="Garamond" w:hAnsi="Garamond"/>
          <w:b/>
          <w:bCs/>
          <w:sz w:val="24"/>
          <w:szCs w:val="24"/>
          <w:lang w:val="sv-SE"/>
        </w:rPr>
        <w:t>Polong</w:t>
      </w:r>
    </w:p>
    <w:p w14:paraId="5B3D5453" w14:textId="3CF0FC67" w:rsidR="001C3B0B" w:rsidRPr="002F1F19" w:rsidRDefault="001C3B0B" w:rsidP="001C3B0B">
      <w:pPr>
        <w:pStyle w:val="ListParagraph"/>
        <w:spacing w:line="360" w:lineRule="auto"/>
        <w:ind w:left="0"/>
        <w:jc w:val="both"/>
        <w:rPr>
          <w:rFonts w:ascii="Garamond" w:hAnsi="Garamond" w:cs="Times New Roman"/>
          <w:szCs w:val="24"/>
          <w:lang w:val="sv-SE"/>
        </w:rPr>
      </w:pPr>
      <w:r w:rsidRPr="002F1F19">
        <w:rPr>
          <w:rFonts w:ascii="Garamond" w:hAnsi="Garamond" w:cs="Times New Roman"/>
          <w:szCs w:val="24"/>
          <w:lang w:val="sv-SE"/>
        </w:rPr>
        <w:t xml:space="preserve"> Pengamatan bobot basah polong yang dilakukan setelah tanaman dipanen, maka dilanjutkan dengan pengolahan data secara statistik menggunakan uji ANOVA dengan taraf 0,05 atau 5%, yang kemudian diuji lanjut menggunaman Duncan Multiple Range Test (DMRT). </w:t>
      </w:r>
    </w:p>
    <w:p w14:paraId="253A9ABB" w14:textId="0700A8CB" w:rsidR="005E3A75" w:rsidRPr="002F1F19" w:rsidRDefault="001C3B0B" w:rsidP="005C013D">
      <w:pPr>
        <w:spacing w:line="360" w:lineRule="auto"/>
        <w:jc w:val="both"/>
        <w:rPr>
          <w:rFonts w:ascii="Garamond" w:hAnsi="Garamond"/>
          <w:sz w:val="24"/>
          <w:szCs w:val="24"/>
          <w:lang w:val="sv-SE"/>
        </w:rPr>
      </w:pPr>
      <w:r w:rsidRPr="002F1F19">
        <w:rPr>
          <w:rFonts w:ascii="Garamond" w:hAnsi="Garamond" w:cs="Times New Roman"/>
          <w:sz w:val="24"/>
          <w:szCs w:val="24"/>
          <w:lang w:val="sv-SE"/>
        </w:rPr>
        <w:t>Berdasarkan hasil analisis ragam sidik ANOVA pada table 4.4 mununjukkan bahwa pemberian perlakuan NPK Organik dan Kompos Daun Jati memberikan pengaruh terhadap bobot basah polong pada tanaman kacang tanah. Maka dugaan H1 (diterima). Pemberian perlakuan NPK Organik (K) dengan nilai rata – rata tertinggi ditunjukkan pada perlakuan K3/NPK Organik 400g (71.417) berbeda nyata dengan K0/Kontrol (43.375). Namun, K3 tidak berbeda nyata dengan K1/NPK Organik 200g (61.083) dan K2/NPK Organik 300g (71.333).</w:t>
      </w:r>
    </w:p>
    <w:p w14:paraId="633B883A" w14:textId="4B52FB03" w:rsidR="005C013D" w:rsidRPr="002F1F19" w:rsidRDefault="005C013D" w:rsidP="002B691C">
      <w:pPr>
        <w:spacing w:line="240" w:lineRule="auto"/>
        <w:jc w:val="both"/>
        <w:rPr>
          <w:rFonts w:ascii="Garamond" w:hAnsi="Garamond"/>
          <w:sz w:val="24"/>
          <w:szCs w:val="24"/>
          <w:lang w:val="sv-SE"/>
        </w:rPr>
      </w:pPr>
      <w:r w:rsidRPr="002F1F19">
        <w:rPr>
          <w:rFonts w:ascii="Garamond" w:hAnsi="Garamond"/>
          <w:sz w:val="24"/>
          <w:szCs w:val="24"/>
          <w:lang w:val="sv-SE"/>
        </w:rPr>
        <w:t xml:space="preserve">Tabel 4. 4 Hasil </w:t>
      </w:r>
      <w:r w:rsidR="001C3B0B" w:rsidRPr="002F1F19">
        <w:rPr>
          <w:rFonts w:ascii="Garamond" w:hAnsi="Garamond"/>
          <w:sz w:val="24"/>
          <w:szCs w:val="24"/>
          <w:lang w:val="sv-SE"/>
        </w:rPr>
        <w:t>perlakuan NPK Organik dan Kompos Daun Jati pada parameter bobot basah polong</w:t>
      </w:r>
    </w:p>
    <w:tbl>
      <w:tblPr>
        <w:tblW w:w="2921" w:type="pct"/>
        <w:jc w:val="center"/>
        <w:tblLook w:val="04A0" w:firstRow="1" w:lastRow="0" w:firstColumn="1" w:lastColumn="0" w:noHBand="0" w:noVBand="1"/>
      </w:tblPr>
      <w:tblGrid>
        <w:gridCol w:w="3007"/>
        <w:gridCol w:w="2127"/>
      </w:tblGrid>
      <w:tr w:rsidR="001C3B0B" w:rsidRPr="00EF7D18" w14:paraId="48630DD0" w14:textId="77777777" w:rsidTr="001C3B0B">
        <w:trPr>
          <w:trHeight w:val="228"/>
          <w:jc w:val="center"/>
        </w:trPr>
        <w:tc>
          <w:tcPr>
            <w:tcW w:w="5000" w:type="pct"/>
            <w:gridSpan w:val="2"/>
            <w:tcBorders>
              <w:bottom w:val="single" w:sz="4" w:space="0" w:color="auto"/>
            </w:tcBorders>
            <w:shd w:val="clear" w:color="auto" w:fill="auto"/>
            <w:noWrap/>
            <w:vAlign w:val="bottom"/>
            <w:hideMark/>
          </w:tcPr>
          <w:p w14:paraId="19901ADB" w14:textId="77777777" w:rsidR="001C3B0B" w:rsidRPr="002F1F19" w:rsidRDefault="001C3B0B" w:rsidP="00855AFF">
            <w:pPr>
              <w:spacing w:after="0" w:line="240" w:lineRule="auto"/>
              <w:rPr>
                <w:rFonts w:ascii="Times New Roman" w:eastAsia="Times New Roman" w:hAnsi="Times New Roman" w:cs="Times New Roman"/>
                <w:color w:val="000000"/>
                <w:sz w:val="24"/>
                <w:szCs w:val="24"/>
                <w:lang w:val="sv-SE"/>
              </w:rPr>
            </w:pPr>
          </w:p>
        </w:tc>
      </w:tr>
      <w:tr w:rsidR="001C3B0B" w:rsidRPr="00EF7D18" w14:paraId="0425546C" w14:textId="77777777" w:rsidTr="001C3B0B">
        <w:trPr>
          <w:trHeight w:val="228"/>
          <w:jc w:val="center"/>
        </w:trPr>
        <w:tc>
          <w:tcPr>
            <w:tcW w:w="2929" w:type="pct"/>
            <w:tcBorders>
              <w:top w:val="single" w:sz="4" w:space="0" w:color="auto"/>
              <w:bottom w:val="single" w:sz="4" w:space="0" w:color="auto"/>
            </w:tcBorders>
            <w:shd w:val="clear" w:color="auto" w:fill="auto"/>
            <w:noWrap/>
            <w:vAlign w:val="bottom"/>
            <w:hideMark/>
          </w:tcPr>
          <w:p w14:paraId="1B15BEA1"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PERLAKUAN</w:t>
            </w:r>
          </w:p>
        </w:tc>
        <w:tc>
          <w:tcPr>
            <w:tcW w:w="2071" w:type="pct"/>
            <w:tcBorders>
              <w:top w:val="single" w:sz="4" w:space="0" w:color="auto"/>
              <w:bottom w:val="single" w:sz="4" w:space="0" w:color="auto"/>
            </w:tcBorders>
            <w:shd w:val="clear" w:color="auto" w:fill="auto"/>
            <w:noWrap/>
            <w:vAlign w:val="bottom"/>
            <w:hideMark/>
          </w:tcPr>
          <w:p w14:paraId="2C3EE6B4"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 xml:space="preserve">GRAM </w:t>
            </w:r>
          </w:p>
        </w:tc>
      </w:tr>
      <w:tr w:rsidR="001C3B0B" w:rsidRPr="00EF7D18" w14:paraId="5285A714" w14:textId="77777777" w:rsidTr="001C3B0B">
        <w:trPr>
          <w:trHeight w:val="228"/>
          <w:jc w:val="center"/>
        </w:trPr>
        <w:tc>
          <w:tcPr>
            <w:tcW w:w="2929" w:type="pct"/>
            <w:tcBorders>
              <w:top w:val="single" w:sz="4" w:space="0" w:color="auto"/>
            </w:tcBorders>
            <w:shd w:val="clear" w:color="auto" w:fill="auto"/>
            <w:noWrap/>
            <w:vAlign w:val="bottom"/>
            <w:hideMark/>
          </w:tcPr>
          <w:p w14:paraId="27245C39"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K0</w:t>
            </w:r>
          </w:p>
        </w:tc>
        <w:tc>
          <w:tcPr>
            <w:tcW w:w="2071" w:type="pct"/>
            <w:tcBorders>
              <w:top w:val="single" w:sz="4" w:space="0" w:color="auto"/>
            </w:tcBorders>
            <w:shd w:val="clear" w:color="auto" w:fill="auto"/>
            <w:noWrap/>
            <w:vAlign w:val="bottom"/>
            <w:hideMark/>
          </w:tcPr>
          <w:p w14:paraId="38F2B7E5"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43.375 b</w:t>
            </w:r>
          </w:p>
        </w:tc>
      </w:tr>
      <w:tr w:rsidR="001C3B0B" w:rsidRPr="00EF7D18" w14:paraId="43441CAC" w14:textId="77777777" w:rsidTr="001C3B0B">
        <w:trPr>
          <w:trHeight w:val="228"/>
          <w:jc w:val="center"/>
        </w:trPr>
        <w:tc>
          <w:tcPr>
            <w:tcW w:w="2929" w:type="pct"/>
            <w:shd w:val="clear" w:color="auto" w:fill="auto"/>
            <w:noWrap/>
            <w:vAlign w:val="bottom"/>
            <w:hideMark/>
          </w:tcPr>
          <w:p w14:paraId="6C6790C4"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K1</w:t>
            </w:r>
          </w:p>
        </w:tc>
        <w:tc>
          <w:tcPr>
            <w:tcW w:w="2071" w:type="pct"/>
            <w:shd w:val="clear" w:color="auto" w:fill="auto"/>
            <w:noWrap/>
            <w:vAlign w:val="bottom"/>
            <w:hideMark/>
          </w:tcPr>
          <w:p w14:paraId="5C299B9F"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61.083 a</w:t>
            </w:r>
          </w:p>
        </w:tc>
      </w:tr>
      <w:tr w:rsidR="001C3B0B" w:rsidRPr="00EF7D18" w14:paraId="325D9165" w14:textId="77777777" w:rsidTr="001C3B0B">
        <w:trPr>
          <w:trHeight w:val="228"/>
          <w:jc w:val="center"/>
        </w:trPr>
        <w:tc>
          <w:tcPr>
            <w:tcW w:w="2929" w:type="pct"/>
            <w:shd w:val="clear" w:color="auto" w:fill="auto"/>
            <w:noWrap/>
            <w:vAlign w:val="bottom"/>
            <w:hideMark/>
          </w:tcPr>
          <w:p w14:paraId="270CBA44"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K2</w:t>
            </w:r>
          </w:p>
        </w:tc>
        <w:tc>
          <w:tcPr>
            <w:tcW w:w="2071" w:type="pct"/>
            <w:shd w:val="clear" w:color="auto" w:fill="auto"/>
            <w:noWrap/>
            <w:vAlign w:val="bottom"/>
            <w:hideMark/>
          </w:tcPr>
          <w:p w14:paraId="2E529CFE"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71.333 a</w:t>
            </w:r>
          </w:p>
        </w:tc>
      </w:tr>
      <w:tr w:rsidR="001C3B0B" w:rsidRPr="00EF7D18" w14:paraId="35671565" w14:textId="77777777" w:rsidTr="001C3B0B">
        <w:trPr>
          <w:trHeight w:val="228"/>
          <w:jc w:val="center"/>
        </w:trPr>
        <w:tc>
          <w:tcPr>
            <w:tcW w:w="2929" w:type="pct"/>
            <w:tcBorders>
              <w:bottom w:val="single" w:sz="4" w:space="0" w:color="auto"/>
            </w:tcBorders>
            <w:shd w:val="clear" w:color="auto" w:fill="auto"/>
            <w:noWrap/>
            <w:vAlign w:val="bottom"/>
            <w:hideMark/>
          </w:tcPr>
          <w:p w14:paraId="4A9F905B"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K3</w:t>
            </w:r>
          </w:p>
        </w:tc>
        <w:tc>
          <w:tcPr>
            <w:tcW w:w="2071" w:type="pct"/>
            <w:tcBorders>
              <w:bottom w:val="single" w:sz="4" w:space="0" w:color="auto"/>
            </w:tcBorders>
            <w:shd w:val="clear" w:color="auto" w:fill="auto"/>
            <w:noWrap/>
            <w:vAlign w:val="bottom"/>
            <w:hideMark/>
          </w:tcPr>
          <w:p w14:paraId="6671C388"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71.417 a</w:t>
            </w:r>
          </w:p>
        </w:tc>
      </w:tr>
      <w:tr w:rsidR="001C3B0B" w:rsidRPr="00EF7D18" w14:paraId="6FE3F758" w14:textId="77777777" w:rsidTr="001C3B0B">
        <w:trPr>
          <w:trHeight w:val="228"/>
          <w:jc w:val="center"/>
        </w:trPr>
        <w:tc>
          <w:tcPr>
            <w:tcW w:w="2929" w:type="pct"/>
            <w:tcBorders>
              <w:top w:val="single" w:sz="4" w:space="0" w:color="auto"/>
              <w:bottom w:val="single" w:sz="4" w:space="0" w:color="auto"/>
            </w:tcBorders>
            <w:shd w:val="clear" w:color="auto" w:fill="auto"/>
            <w:noWrap/>
            <w:vAlign w:val="bottom"/>
            <w:hideMark/>
          </w:tcPr>
          <w:p w14:paraId="4EAC8720"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w:t>
            </w:r>
          </w:p>
        </w:tc>
        <w:tc>
          <w:tcPr>
            <w:tcW w:w="2071" w:type="pct"/>
            <w:tcBorders>
              <w:top w:val="single" w:sz="4" w:space="0" w:color="auto"/>
              <w:bottom w:val="single" w:sz="4" w:space="0" w:color="auto"/>
            </w:tcBorders>
            <w:shd w:val="clear" w:color="auto" w:fill="auto"/>
            <w:noWrap/>
            <w:vAlign w:val="bottom"/>
            <w:hideMark/>
          </w:tcPr>
          <w:p w14:paraId="4BC8C2BF"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w:t>
            </w:r>
          </w:p>
        </w:tc>
      </w:tr>
      <w:tr w:rsidR="001C3B0B" w:rsidRPr="00EF7D18" w14:paraId="01DC66C3" w14:textId="77777777" w:rsidTr="001C3B0B">
        <w:trPr>
          <w:trHeight w:val="228"/>
          <w:jc w:val="center"/>
        </w:trPr>
        <w:tc>
          <w:tcPr>
            <w:tcW w:w="2929" w:type="pct"/>
            <w:tcBorders>
              <w:top w:val="single" w:sz="4" w:space="0" w:color="auto"/>
            </w:tcBorders>
            <w:shd w:val="clear" w:color="auto" w:fill="auto"/>
            <w:noWrap/>
            <w:vAlign w:val="bottom"/>
            <w:hideMark/>
          </w:tcPr>
          <w:p w14:paraId="1794E2A2"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J0</w:t>
            </w:r>
          </w:p>
        </w:tc>
        <w:tc>
          <w:tcPr>
            <w:tcW w:w="2071" w:type="pct"/>
            <w:tcBorders>
              <w:top w:val="single" w:sz="4" w:space="0" w:color="auto"/>
            </w:tcBorders>
            <w:shd w:val="clear" w:color="auto" w:fill="auto"/>
            <w:noWrap/>
            <w:vAlign w:val="bottom"/>
            <w:hideMark/>
          </w:tcPr>
          <w:p w14:paraId="45C71779"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51.083 b</w:t>
            </w:r>
          </w:p>
        </w:tc>
      </w:tr>
      <w:tr w:rsidR="001C3B0B" w:rsidRPr="00EF7D18" w14:paraId="5BED1FDA" w14:textId="77777777" w:rsidTr="001C3B0B">
        <w:trPr>
          <w:trHeight w:val="228"/>
          <w:jc w:val="center"/>
        </w:trPr>
        <w:tc>
          <w:tcPr>
            <w:tcW w:w="2929" w:type="pct"/>
            <w:shd w:val="clear" w:color="auto" w:fill="auto"/>
            <w:noWrap/>
            <w:vAlign w:val="bottom"/>
            <w:hideMark/>
          </w:tcPr>
          <w:p w14:paraId="7F5EE63B"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J1</w:t>
            </w:r>
          </w:p>
        </w:tc>
        <w:tc>
          <w:tcPr>
            <w:tcW w:w="2071" w:type="pct"/>
            <w:shd w:val="clear" w:color="auto" w:fill="auto"/>
            <w:noWrap/>
            <w:vAlign w:val="bottom"/>
            <w:hideMark/>
          </w:tcPr>
          <w:p w14:paraId="76B369C2"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56.167 b</w:t>
            </w:r>
          </w:p>
        </w:tc>
      </w:tr>
      <w:tr w:rsidR="001C3B0B" w:rsidRPr="00EF7D18" w14:paraId="57340B69" w14:textId="77777777" w:rsidTr="001C3B0B">
        <w:trPr>
          <w:trHeight w:val="228"/>
          <w:jc w:val="center"/>
        </w:trPr>
        <w:tc>
          <w:tcPr>
            <w:tcW w:w="2929" w:type="pct"/>
            <w:shd w:val="clear" w:color="auto" w:fill="auto"/>
            <w:noWrap/>
            <w:vAlign w:val="bottom"/>
            <w:hideMark/>
          </w:tcPr>
          <w:p w14:paraId="32EBC916"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J2</w:t>
            </w:r>
          </w:p>
        </w:tc>
        <w:tc>
          <w:tcPr>
            <w:tcW w:w="2071" w:type="pct"/>
            <w:shd w:val="clear" w:color="auto" w:fill="auto"/>
            <w:noWrap/>
            <w:vAlign w:val="bottom"/>
            <w:hideMark/>
          </w:tcPr>
          <w:p w14:paraId="1A8E1122"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63.708 ab</w:t>
            </w:r>
          </w:p>
        </w:tc>
      </w:tr>
      <w:tr w:rsidR="001C3B0B" w:rsidRPr="00EF7D18" w14:paraId="5D406A07" w14:textId="77777777" w:rsidTr="001C3B0B">
        <w:trPr>
          <w:trHeight w:val="228"/>
          <w:jc w:val="center"/>
        </w:trPr>
        <w:tc>
          <w:tcPr>
            <w:tcW w:w="2929" w:type="pct"/>
            <w:tcBorders>
              <w:bottom w:val="single" w:sz="4" w:space="0" w:color="auto"/>
            </w:tcBorders>
            <w:shd w:val="clear" w:color="auto" w:fill="auto"/>
            <w:noWrap/>
            <w:vAlign w:val="bottom"/>
            <w:hideMark/>
          </w:tcPr>
          <w:p w14:paraId="02A68E9E"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J3</w:t>
            </w:r>
          </w:p>
        </w:tc>
        <w:tc>
          <w:tcPr>
            <w:tcW w:w="2071" w:type="pct"/>
            <w:tcBorders>
              <w:bottom w:val="single" w:sz="4" w:space="0" w:color="auto"/>
            </w:tcBorders>
            <w:shd w:val="clear" w:color="auto" w:fill="auto"/>
            <w:noWrap/>
            <w:vAlign w:val="bottom"/>
            <w:hideMark/>
          </w:tcPr>
          <w:p w14:paraId="4ABA0436"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76.250 a</w:t>
            </w:r>
          </w:p>
        </w:tc>
      </w:tr>
      <w:tr w:rsidR="001C3B0B" w:rsidRPr="00EF7D18" w14:paraId="1AC1B7B1" w14:textId="77777777" w:rsidTr="001C3B0B">
        <w:trPr>
          <w:trHeight w:val="228"/>
          <w:jc w:val="center"/>
        </w:trPr>
        <w:tc>
          <w:tcPr>
            <w:tcW w:w="2929" w:type="pct"/>
            <w:tcBorders>
              <w:top w:val="single" w:sz="4" w:space="0" w:color="auto"/>
              <w:bottom w:val="single" w:sz="4" w:space="0" w:color="auto"/>
            </w:tcBorders>
            <w:shd w:val="clear" w:color="auto" w:fill="auto"/>
            <w:noWrap/>
            <w:vAlign w:val="bottom"/>
            <w:hideMark/>
          </w:tcPr>
          <w:p w14:paraId="0B307A4B"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J</w:t>
            </w:r>
          </w:p>
        </w:tc>
        <w:tc>
          <w:tcPr>
            <w:tcW w:w="2071" w:type="pct"/>
            <w:tcBorders>
              <w:top w:val="single" w:sz="4" w:space="0" w:color="auto"/>
              <w:bottom w:val="single" w:sz="4" w:space="0" w:color="auto"/>
            </w:tcBorders>
            <w:shd w:val="clear" w:color="auto" w:fill="auto"/>
            <w:noWrap/>
            <w:vAlign w:val="bottom"/>
            <w:hideMark/>
          </w:tcPr>
          <w:p w14:paraId="5DD04A5D"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w:t>
            </w:r>
          </w:p>
        </w:tc>
      </w:tr>
      <w:tr w:rsidR="001C3B0B" w:rsidRPr="00EF7D18" w14:paraId="31E9065F" w14:textId="77777777" w:rsidTr="001C3B0B">
        <w:trPr>
          <w:trHeight w:val="228"/>
          <w:jc w:val="center"/>
        </w:trPr>
        <w:tc>
          <w:tcPr>
            <w:tcW w:w="2929" w:type="pct"/>
            <w:tcBorders>
              <w:top w:val="single" w:sz="4" w:space="0" w:color="auto"/>
            </w:tcBorders>
            <w:shd w:val="clear" w:color="auto" w:fill="auto"/>
            <w:noWrap/>
            <w:vAlign w:val="bottom"/>
            <w:hideMark/>
          </w:tcPr>
          <w:p w14:paraId="14B0B5FA"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K0J0</w:t>
            </w:r>
          </w:p>
        </w:tc>
        <w:tc>
          <w:tcPr>
            <w:tcW w:w="2071" w:type="pct"/>
            <w:tcBorders>
              <w:top w:val="single" w:sz="4" w:space="0" w:color="auto"/>
            </w:tcBorders>
            <w:shd w:val="clear" w:color="auto" w:fill="auto"/>
            <w:noWrap/>
            <w:vAlign w:val="bottom"/>
            <w:hideMark/>
          </w:tcPr>
          <w:p w14:paraId="5A4205E5"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31.67 a</w:t>
            </w:r>
          </w:p>
        </w:tc>
      </w:tr>
      <w:tr w:rsidR="001C3B0B" w:rsidRPr="00EF7D18" w14:paraId="365BA3BD" w14:textId="77777777" w:rsidTr="001C3B0B">
        <w:trPr>
          <w:trHeight w:val="228"/>
          <w:jc w:val="center"/>
        </w:trPr>
        <w:tc>
          <w:tcPr>
            <w:tcW w:w="2929" w:type="pct"/>
            <w:shd w:val="clear" w:color="auto" w:fill="auto"/>
            <w:noWrap/>
            <w:vAlign w:val="bottom"/>
            <w:hideMark/>
          </w:tcPr>
          <w:p w14:paraId="53A63EBB"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K0J1</w:t>
            </w:r>
          </w:p>
        </w:tc>
        <w:tc>
          <w:tcPr>
            <w:tcW w:w="2071" w:type="pct"/>
            <w:shd w:val="clear" w:color="auto" w:fill="auto"/>
            <w:noWrap/>
            <w:vAlign w:val="bottom"/>
            <w:hideMark/>
          </w:tcPr>
          <w:p w14:paraId="2BC16C11"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36.00 a</w:t>
            </w:r>
          </w:p>
        </w:tc>
      </w:tr>
      <w:tr w:rsidR="001C3B0B" w:rsidRPr="00EF7D18" w14:paraId="01B1BA59" w14:textId="77777777" w:rsidTr="001C3B0B">
        <w:trPr>
          <w:trHeight w:val="228"/>
          <w:jc w:val="center"/>
        </w:trPr>
        <w:tc>
          <w:tcPr>
            <w:tcW w:w="2929" w:type="pct"/>
            <w:shd w:val="clear" w:color="auto" w:fill="auto"/>
            <w:noWrap/>
            <w:vAlign w:val="bottom"/>
            <w:hideMark/>
          </w:tcPr>
          <w:p w14:paraId="74A56226"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K0J2</w:t>
            </w:r>
          </w:p>
        </w:tc>
        <w:tc>
          <w:tcPr>
            <w:tcW w:w="2071" w:type="pct"/>
            <w:shd w:val="clear" w:color="auto" w:fill="auto"/>
            <w:noWrap/>
            <w:vAlign w:val="bottom"/>
            <w:hideMark/>
          </w:tcPr>
          <w:p w14:paraId="07B33981"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58.50 a</w:t>
            </w:r>
          </w:p>
        </w:tc>
      </w:tr>
      <w:tr w:rsidR="001C3B0B" w:rsidRPr="00EF7D18" w14:paraId="595A7531" w14:textId="77777777" w:rsidTr="001C3B0B">
        <w:trPr>
          <w:trHeight w:val="228"/>
          <w:jc w:val="center"/>
        </w:trPr>
        <w:tc>
          <w:tcPr>
            <w:tcW w:w="2929" w:type="pct"/>
            <w:shd w:val="clear" w:color="auto" w:fill="auto"/>
            <w:noWrap/>
            <w:vAlign w:val="bottom"/>
            <w:hideMark/>
          </w:tcPr>
          <w:p w14:paraId="1A468974"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K0J3</w:t>
            </w:r>
          </w:p>
        </w:tc>
        <w:tc>
          <w:tcPr>
            <w:tcW w:w="2071" w:type="pct"/>
            <w:shd w:val="clear" w:color="auto" w:fill="auto"/>
            <w:noWrap/>
            <w:vAlign w:val="bottom"/>
            <w:hideMark/>
          </w:tcPr>
          <w:p w14:paraId="1F13E590"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46.33 a</w:t>
            </w:r>
          </w:p>
        </w:tc>
      </w:tr>
      <w:tr w:rsidR="001C3B0B" w:rsidRPr="00EF7D18" w14:paraId="2B7E5DE4" w14:textId="77777777" w:rsidTr="001C3B0B">
        <w:trPr>
          <w:trHeight w:val="228"/>
          <w:jc w:val="center"/>
        </w:trPr>
        <w:tc>
          <w:tcPr>
            <w:tcW w:w="2929" w:type="pct"/>
            <w:shd w:val="clear" w:color="auto" w:fill="auto"/>
            <w:noWrap/>
            <w:vAlign w:val="bottom"/>
            <w:hideMark/>
          </w:tcPr>
          <w:p w14:paraId="7E4EB542"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K1J0</w:t>
            </w:r>
          </w:p>
        </w:tc>
        <w:tc>
          <w:tcPr>
            <w:tcW w:w="2071" w:type="pct"/>
            <w:shd w:val="clear" w:color="auto" w:fill="auto"/>
            <w:noWrap/>
            <w:vAlign w:val="bottom"/>
            <w:hideMark/>
          </w:tcPr>
          <w:p w14:paraId="2C8CAABA"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39.50 a</w:t>
            </w:r>
          </w:p>
        </w:tc>
      </w:tr>
      <w:tr w:rsidR="001C3B0B" w:rsidRPr="00EF7D18" w14:paraId="10273CC4" w14:textId="77777777" w:rsidTr="001C3B0B">
        <w:trPr>
          <w:trHeight w:val="228"/>
          <w:jc w:val="center"/>
        </w:trPr>
        <w:tc>
          <w:tcPr>
            <w:tcW w:w="2929" w:type="pct"/>
            <w:shd w:val="clear" w:color="auto" w:fill="auto"/>
            <w:noWrap/>
            <w:vAlign w:val="bottom"/>
            <w:hideMark/>
          </w:tcPr>
          <w:p w14:paraId="29E4AFC6"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K1J1</w:t>
            </w:r>
          </w:p>
        </w:tc>
        <w:tc>
          <w:tcPr>
            <w:tcW w:w="2071" w:type="pct"/>
            <w:shd w:val="clear" w:color="auto" w:fill="auto"/>
            <w:noWrap/>
            <w:vAlign w:val="bottom"/>
            <w:hideMark/>
          </w:tcPr>
          <w:p w14:paraId="4537FE65"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64.00 a</w:t>
            </w:r>
          </w:p>
        </w:tc>
      </w:tr>
      <w:tr w:rsidR="001C3B0B" w:rsidRPr="00EF7D18" w14:paraId="0B0FA8A6" w14:textId="77777777" w:rsidTr="001C3B0B">
        <w:trPr>
          <w:trHeight w:val="228"/>
          <w:jc w:val="center"/>
        </w:trPr>
        <w:tc>
          <w:tcPr>
            <w:tcW w:w="2929" w:type="pct"/>
            <w:shd w:val="clear" w:color="auto" w:fill="auto"/>
            <w:noWrap/>
            <w:vAlign w:val="bottom"/>
            <w:hideMark/>
          </w:tcPr>
          <w:p w14:paraId="4C52D709"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K1J2</w:t>
            </w:r>
          </w:p>
        </w:tc>
        <w:tc>
          <w:tcPr>
            <w:tcW w:w="2071" w:type="pct"/>
            <w:shd w:val="clear" w:color="auto" w:fill="auto"/>
            <w:noWrap/>
            <w:vAlign w:val="bottom"/>
            <w:hideMark/>
          </w:tcPr>
          <w:p w14:paraId="21105814"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69.83 a</w:t>
            </w:r>
          </w:p>
        </w:tc>
      </w:tr>
      <w:tr w:rsidR="001C3B0B" w:rsidRPr="00EF7D18" w14:paraId="11213BB6" w14:textId="77777777" w:rsidTr="001C3B0B">
        <w:trPr>
          <w:trHeight w:val="228"/>
          <w:jc w:val="center"/>
        </w:trPr>
        <w:tc>
          <w:tcPr>
            <w:tcW w:w="2929" w:type="pct"/>
            <w:shd w:val="clear" w:color="auto" w:fill="auto"/>
            <w:noWrap/>
            <w:vAlign w:val="bottom"/>
            <w:hideMark/>
          </w:tcPr>
          <w:p w14:paraId="72C59050"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K1J3</w:t>
            </w:r>
          </w:p>
        </w:tc>
        <w:tc>
          <w:tcPr>
            <w:tcW w:w="2071" w:type="pct"/>
            <w:shd w:val="clear" w:color="auto" w:fill="auto"/>
            <w:noWrap/>
            <w:vAlign w:val="bottom"/>
            <w:hideMark/>
          </w:tcPr>
          <w:p w14:paraId="203E4D1E"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71.00 a</w:t>
            </w:r>
          </w:p>
        </w:tc>
      </w:tr>
      <w:tr w:rsidR="001C3B0B" w:rsidRPr="00EF7D18" w14:paraId="24D260AE" w14:textId="77777777" w:rsidTr="001C3B0B">
        <w:trPr>
          <w:trHeight w:val="228"/>
          <w:jc w:val="center"/>
        </w:trPr>
        <w:tc>
          <w:tcPr>
            <w:tcW w:w="2929" w:type="pct"/>
            <w:shd w:val="clear" w:color="auto" w:fill="auto"/>
            <w:noWrap/>
            <w:vAlign w:val="bottom"/>
            <w:hideMark/>
          </w:tcPr>
          <w:p w14:paraId="42FC775B"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K2J0</w:t>
            </w:r>
          </w:p>
        </w:tc>
        <w:tc>
          <w:tcPr>
            <w:tcW w:w="2071" w:type="pct"/>
            <w:shd w:val="clear" w:color="auto" w:fill="auto"/>
            <w:noWrap/>
            <w:vAlign w:val="bottom"/>
            <w:hideMark/>
          </w:tcPr>
          <w:p w14:paraId="6A7BA769"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71.50 a</w:t>
            </w:r>
          </w:p>
        </w:tc>
      </w:tr>
      <w:tr w:rsidR="001C3B0B" w:rsidRPr="00EF7D18" w14:paraId="23D9E64B" w14:textId="77777777" w:rsidTr="001C3B0B">
        <w:trPr>
          <w:trHeight w:val="228"/>
          <w:jc w:val="center"/>
        </w:trPr>
        <w:tc>
          <w:tcPr>
            <w:tcW w:w="2929" w:type="pct"/>
            <w:shd w:val="clear" w:color="auto" w:fill="auto"/>
            <w:noWrap/>
            <w:vAlign w:val="bottom"/>
            <w:hideMark/>
          </w:tcPr>
          <w:p w14:paraId="35D3BE84"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K2J1</w:t>
            </w:r>
          </w:p>
        </w:tc>
        <w:tc>
          <w:tcPr>
            <w:tcW w:w="2071" w:type="pct"/>
            <w:shd w:val="clear" w:color="auto" w:fill="auto"/>
            <w:noWrap/>
            <w:vAlign w:val="bottom"/>
            <w:hideMark/>
          </w:tcPr>
          <w:p w14:paraId="1740967D"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56.17 a</w:t>
            </w:r>
          </w:p>
        </w:tc>
      </w:tr>
      <w:tr w:rsidR="001C3B0B" w:rsidRPr="00EF7D18" w14:paraId="0B5DA245" w14:textId="77777777" w:rsidTr="001C3B0B">
        <w:trPr>
          <w:trHeight w:val="228"/>
          <w:jc w:val="center"/>
        </w:trPr>
        <w:tc>
          <w:tcPr>
            <w:tcW w:w="2929" w:type="pct"/>
            <w:shd w:val="clear" w:color="auto" w:fill="auto"/>
            <w:noWrap/>
            <w:vAlign w:val="bottom"/>
            <w:hideMark/>
          </w:tcPr>
          <w:p w14:paraId="79649D84"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K2J2</w:t>
            </w:r>
          </w:p>
        </w:tc>
        <w:tc>
          <w:tcPr>
            <w:tcW w:w="2071" w:type="pct"/>
            <w:shd w:val="clear" w:color="auto" w:fill="auto"/>
            <w:noWrap/>
            <w:vAlign w:val="bottom"/>
            <w:hideMark/>
          </w:tcPr>
          <w:p w14:paraId="23FBBBBA"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63.50 a</w:t>
            </w:r>
          </w:p>
        </w:tc>
      </w:tr>
      <w:tr w:rsidR="001C3B0B" w:rsidRPr="00EF7D18" w14:paraId="66ACDD06" w14:textId="77777777" w:rsidTr="001C3B0B">
        <w:trPr>
          <w:trHeight w:val="228"/>
          <w:jc w:val="center"/>
        </w:trPr>
        <w:tc>
          <w:tcPr>
            <w:tcW w:w="2929" w:type="pct"/>
            <w:shd w:val="clear" w:color="auto" w:fill="auto"/>
            <w:noWrap/>
            <w:vAlign w:val="bottom"/>
            <w:hideMark/>
          </w:tcPr>
          <w:p w14:paraId="2226E06C"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K2J3</w:t>
            </w:r>
          </w:p>
        </w:tc>
        <w:tc>
          <w:tcPr>
            <w:tcW w:w="2071" w:type="pct"/>
            <w:shd w:val="clear" w:color="auto" w:fill="auto"/>
            <w:noWrap/>
            <w:vAlign w:val="bottom"/>
            <w:hideMark/>
          </w:tcPr>
          <w:p w14:paraId="487C6148"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94.50 a</w:t>
            </w:r>
          </w:p>
        </w:tc>
      </w:tr>
      <w:tr w:rsidR="001C3B0B" w:rsidRPr="00EF7D18" w14:paraId="1EB53DD6" w14:textId="77777777" w:rsidTr="001C3B0B">
        <w:trPr>
          <w:trHeight w:val="228"/>
          <w:jc w:val="center"/>
        </w:trPr>
        <w:tc>
          <w:tcPr>
            <w:tcW w:w="2929" w:type="pct"/>
            <w:shd w:val="clear" w:color="auto" w:fill="auto"/>
            <w:noWrap/>
            <w:vAlign w:val="bottom"/>
            <w:hideMark/>
          </w:tcPr>
          <w:p w14:paraId="10A80F2B"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K3J0</w:t>
            </w:r>
          </w:p>
        </w:tc>
        <w:tc>
          <w:tcPr>
            <w:tcW w:w="2071" w:type="pct"/>
            <w:shd w:val="clear" w:color="auto" w:fill="auto"/>
            <w:noWrap/>
            <w:vAlign w:val="bottom"/>
            <w:hideMark/>
          </w:tcPr>
          <w:p w14:paraId="1A5A8BE3"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60.67 a</w:t>
            </w:r>
          </w:p>
        </w:tc>
      </w:tr>
      <w:tr w:rsidR="001C3B0B" w:rsidRPr="00EF7D18" w14:paraId="46B368F6" w14:textId="77777777" w:rsidTr="001C3B0B">
        <w:trPr>
          <w:trHeight w:val="228"/>
          <w:jc w:val="center"/>
        </w:trPr>
        <w:tc>
          <w:tcPr>
            <w:tcW w:w="2929" w:type="pct"/>
            <w:shd w:val="clear" w:color="auto" w:fill="auto"/>
            <w:noWrap/>
            <w:vAlign w:val="bottom"/>
            <w:hideMark/>
          </w:tcPr>
          <w:p w14:paraId="2A120154"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K3J1</w:t>
            </w:r>
          </w:p>
        </w:tc>
        <w:tc>
          <w:tcPr>
            <w:tcW w:w="2071" w:type="pct"/>
            <w:shd w:val="clear" w:color="auto" w:fill="auto"/>
            <w:noWrap/>
            <w:vAlign w:val="bottom"/>
            <w:hideMark/>
          </w:tcPr>
          <w:p w14:paraId="0FC9AB0A"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68.50 a</w:t>
            </w:r>
          </w:p>
        </w:tc>
      </w:tr>
      <w:tr w:rsidR="001C3B0B" w:rsidRPr="00EF7D18" w14:paraId="3AD34424" w14:textId="77777777" w:rsidTr="001C3B0B">
        <w:trPr>
          <w:trHeight w:val="228"/>
          <w:jc w:val="center"/>
        </w:trPr>
        <w:tc>
          <w:tcPr>
            <w:tcW w:w="2929" w:type="pct"/>
            <w:shd w:val="clear" w:color="auto" w:fill="auto"/>
            <w:noWrap/>
            <w:vAlign w:val="bottom"/>
            <w:hideMark/>
          </w:tcPr>
          <w:p w14:paraId="6BCE8666"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K3J2</w:t>
            </w:r>
          </w:p>
        </w:tc>
        <w:tc>
          <w:tcPr>
            <w:tcW w:w="2071" w:type="pct"/>
            <w:shd w:val="clear" w:color="auto" w:fill="auto"/>
            <w:noWrap/>
            <w:vAlign w:val="bottom"/>
            <w:hideMark/>
          </w:tcPr>
          <w:p w14:paraId="6D06D982"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63.00 a</w:t>
            </w:r>
          </w:p>
        </w:tc>
      </w:tr>
      <w:tr w:rsidR="001C3B0B" w:rsidRPr="00EF7D18" w14:paraId="5730C662" w14:textId="77777777" w:rsidTr="001C3B0B">
        <w:trPr>
          <w:trHeight w:val="228"/>
          <w:jc w:val="center"/>
        </w:trPr>
        <w:tc>
          <w:tcPr>
            <w:tcW w:w="2929" w:type="pct"/>
            <w:tcBorders>
              <w:bottom w:val="single" w:sz="4" w:space="0" w:color="auto"/>
            </w:tcBorders>
            <w:shd w:val="clear" w:color="auto" w:fill="auto"/>
            <w:noWrap/>
            <w:vAlign w:val="bottom"/>
            <w:hideMark/>
          </w:tcPr>
          <w:p w14:paraId="55E9F2EB"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K3J3</w:t>
            </w:r>
          </w:p>
        </w:tc>
        <w:tc>
          <w:tcPr>
            <w:tcW w:w="2071" w:type="pct"/>
            <w:tcBorders>
              <w:bottom w:val="single" w:sz="4" w:space="0" w:color="auto"/>
            </w:tcBorders>
            <w:shd w:val="clear" w:color="auto" w:fill="auto"/>
            <w:noWrap/>
            <w:vAlign w:val="bottom"/>
            <w:hideMark/>
          </w:tcPr>
          <w:p w14:paraId="0B18F30C" w14:textId="77777777" w:rsidR="001C3B0B" w:rsidRPr="001C3B0B" w:rsidRDefault="001C3B0B" w:rsidP="00855AFF">
            <w:pPr>
              <w:spacing w:after="0" w:line="240" w:lineRule="auto"/>
              <w:jc w:val="center"/>
              <w:rPr>
                <w:rFonts w:ascii="Garamond" w:eastAsia="Times New Roman" w:hAnsi="Garamond" w:cs="Times New Roman"/>
                <w:color w:val="000000"/>
                <w:sz w:val="14"/>
                <w:szCs w:val="14"/>
                <w:lang w:val="en-US"/>
              </w:rPr>
            </w:pPr>
            <w:r w:rsidRPr="001C3B0B">
              <w:rPr>
                <w:rFonts w:ascii="Garamond" w:eastAsia="Times New Roman" w:hAnsi="Garamond" w:cs="Times New Roman"/>
                <w:color w:val="000000"/>
                <w:sz w:val="14"/>
                <w:szCs w:val="14"/>
                <w:lang w:val="en-US"/>
              </w:rPr>
              <w:t>93.17 a</w:t>
            </w:r>
          </w:p>
        </w:tc>
      </w:tr>
      <w:tr w:rsidR="001C3B0B" w:rsidRPr="00EF7D18" w14:paraId="7C106C8F" w14:textId="77777777" w:rsidTr="001C3B0B">
        <w:trPr>
          <w:trHeight w:val="228"/>
          <w:jc w:val="center"/>
        </w:trPr>
        <w:tc>
          <w:tcPr>
            <w:tcW w:w="2929" w:type="pct"/>
            <w:tcBorders>
              <w:top w:val="single" w:sz="4" w:space="0" w:color="auto"/>
              <w:bottom w:val="single" w:sz="4" w:space="0" w:color="auto"/>
            </w:tcBorders>
            <w:shd w:val="clear" w:color="auto" w:fill="auto"/>
            <w:noWrap/>
            <w:vAlign w:val="bottom"/>
            <w:hideMark/>
          </w:tcPr>
          <w:p w14:paraId="05379232"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r w:rsidRPr="001C3B0B">
              <w:rPr>
                <w:rFonts w:ascii="Garamond" w:eastAsia="Times New Roman" w:hAnsi="Garamond" w:cs="Times New Roman"/>
                <w:b/>
                <w:color w:val="000000"/>
                <w:sz w:val="14"/>
                <w:szCs w:val="14"/>
                <w:lang w:val="en-US"/>
              </w:rPr>
              <w:t>K*J</w:t>
            </w:r>
          </w:p>
        </w:tc>
        <w:tc>
          <w:tcPr>
            <w:tcW w:w="2071" w:type="pct"/>
            <w:tcBorders>
              <w:top w:val="single" w:sz="4" w:space="0" w:color="auto"/>
              <w:bottom w:val="single" w:sz="4" w:space="0" w:color="auto"/>
            </w:tcBorders>
            <w:shd w:val="clear" w:color="auto" w:fill="auto"/>
            <w:noWrap/>
            <w:vAlign w:val="bottom"/>
            <w:hideMark/>
          </w:tcPr>
          <w:p w14:paraId="3FF02D8E" w14:textId="77777777" w:rsidR="001C3B0B" w:rsidRPr="001C3B0B" w:rsidRDefault="001C3B0B" w:rsidP="00855AFF">
            <w:pPr>
              <w:spacing w:after="0" w:line="240" w:lineRule="auto"/>
              <w:jc w:val="center"/>
              <w:rPr>
                <w:rFonts w:ascii="Garamond" w:eastAsia="Times New Roman" w:hAnsi="Garamond" w:cs="Times New Roman"/>
                <w:b/>
                <w:color w:val="000000"/>
                <w:sz w:val="14"/>
                <w:szCs w:val="14"/>
                <w:lang w:val="en-US"/>
              </w:rPr>
            </w:pPr>
            <w:proofErr w:type="spellStart"/>
            <w:r w:rsidRPr="001C3B0B">
              <w:rPr>
                <w:rFonts w:ascii="Garamond" w:eastAsia="Times New Roman" w:hAnsi="Garamond" w:cs="Times New Roman"/>
                <w:b/>
                <w:color w:val="000000"/>
                <w:sz w:val="14"/>
                <w:szCs w:val="14"/>
                <w:lang w:val="en-US"/>
              </w:rPr>
              <w:t>tn</w:t>
            </w:r>
            <w:proofErr w:type="spellEnd"/>
          </w:p>
        </w:tc>
      </w:tr>
    </w:tbl>
    <w:p w14:paraId="2FEAE135" w14:textId="7B11E1DE" w:rsidR="00C34558" w:rsidRPr="002F1F19" w:rsidRDefault="005C013D" w:rsidP="008D07F5">
      <w:pPr>
        <w:spacing w:after="0" w:line="240" w:lineRule="auto"/>
        <w:jc w:val="both"/>
        <w:rPr>
          <w:rFonts w:ascii="Garamond" w:hAnsi="Garamond"/>
        </w:rPr>
      </w:pPr>
      <w:r w:rsidRPr="002F1F19">
        <w:rPr>
          <w:rFonts w:ascii="Garamond" w:hAnsi="Garamond"/>
          <w:sz w:val="20"/>
          <w:szCs w:val="20"/>
        </w:rPr>
        <w:t xml:space="preserve">Keterangan: angka yang diikuti huruf yang sama di belakang pada lajur yang sama menandakan tidak signifikan berdasarkan hasil DMRT pada </w:t>
      </w:r>
      <w:r w:rsidRPr="006040B8">
        <w:rPr>
          <w:rFonts w:ascii="Garamond" w:hAnsi="Garamond"/>
          <w:sz w:val="20"/>
          <w:szCs w:val="20"/>
          <w:lang w:val="en-ID"/>
        </w:rPr>
        <w:t>α</w:t>
      </w:r>
      <w:r w:rsidRPr="002F1F19">
        <w:rPr>
          <w:rFonts w:ascii="Garamond" w:hAnsi="Garamond"/>
          <w:sz w:val="20"/>
          <w:szCs w:val="20"/>
        </w:rPr>
        <w:t xml:space="preserve"> 0,05%; (P0) Kontrol, (P1) </w:t>
      </w:r>
      <w:r w:rsidRPr="002F1F19">
        <w:rPr>
          <w:rFonts w:ascii="Garamond" w:hAnsi="Garamond"/>
          <w:i/>
          <w:iCs/>
          <w:sz w:val="20"/>
          <w:szCs w:val="20"/>
        </w:rPr>
        <w:t>Photosynthetic Bacteria</w:t>
      </w:r>
      <w:r w:rsidRPr="002F1F19">
        <w:rPr>
          <w:rFonts w:ascii="Garamond" w:hAnsi="Garamond"/>
          <w:sz w:val="20"/>
          <w:szCs w:val="20"/>
        </w:rPr>
        <w:t xml:space="preserve"> 5 ml/L, (P2) </w:t>
      </w:r>
      <w:r w:rsidRPr="002F1F19">
        <w:rPr>
          <w:rFonts w:ascii="Garamond" w:hAnsi="Garamond"/>
          <w:i/>
          <w:iCs/>
          <w:sz w:val="20"/>
          <w:szCs w:val="20"/>
        </w:rPr>
        <w:t>Photosynthetic Bacteria</w:t>
      </w:r>
      <w:r w:rsidRPr="002F1F19">
        <w:rPr>
          <w:rFonts w:ascii="Garamond" w:hAnsi="Garamond"/>
          <w:sz w:val="20"/>
          <w:szCs w:val="20"/>
        </w:rPr>
        <w:t xml:space="preserve"> </w:t>
      </w:r>
      <w:r w:rsidRPr="002F1F19">
        <w:rPr>
          <w:rFonts w:ascii="Garamond" w:hAnsi="Garamond"/>
          <w:sz w:val="20"/>
          <w:szCs w:val="20"/>
        </w:rPr>
        <w:lastRenderedPageBreak/>
        <w:t xml:space="preserve">10 ml/L, (P3) </w:t>
      </w:r>
      <w:r w:rsidRPr="002F1F19">
        <w:rPr>
          <w:rFonts w:ascii="Garamond" w:hAnsi="Garamond"/>
          <w:i/>
          <w:iCs/>
          <w:sz w:val="20"/>
          <w:szCs w:val="20"/>
        </w:rPr>
        <w:t>Photosynthetic Bacteria</w:t>
      </w:r>
      <w:r w:rsidRPr="002F1F19">
        <w:rPr>
          <w:rFonts w:ascii="Garamond" w:hAnsi="Garamond"/>
          <w:sz w:val="20"/>
          <w:szCs w:val="20"/>
        </w:rPr>
        <w:t xml:space="preserve"> 15 ml/L, (J0) Kontrol, (J1) </w:t>
      </w:r>
      <w:r w:rsidRPr="002F1F19">
        <w:rPr>
          <w:rFonts w:ascii="Garamond" w:hAnsi="Garamond"/>
          <w:i/>
          <w:iCs/>
          <w:sz w:val="20"/>
          <w:szCs w:val="20"/>
        </w:rPr>
        <w:t xml:space="preserve">Jadam Microbial Solution </w:t>
      </w:r>
      <w:r w:rsidRPr="002F1F19">
        <w:rPr>
          <w:rFonts w:ascii="Garamond" w:hAnsi="Garamond"/>
          <w:sz w:val="20"/>
          <w:szCs w:val="20"/>
        </w:rPr>
        <w:t>dan air 1:4, (J2)</w:t>
      </w:r>
      <w:r w:rsidRPr="002F1F19">
        <w:rPr>
          <w:rFonts w:ascii="Garamond" w:hAnsi="Garamond"/>
          <w:i/>
          <w:iCs/>
          <w:sz w:val="20"/>
          <w:szCs w:val="20"/>
        </w:rPr>
        <w:t xml:space="preserve"> Jadam Microbial Solution </w:t>
      </w:r>
      <w:r w:rsidRPr="002F1F19">
        <w:rPr>
          <w:rFonts w:ascii="Garamond" w:hAnsi="Garamond"/>
          <w:sz w:val="20"/>
          <w:szCs w:val="20"/>
        </w:rPr>
        <w:t xml:space="preserve">dan air 1:9, </w:t>
      </w:r>
      <w:r w:rsidRPr="002F1F19">
        <w:rPr>
          <w:rFonts w:ascii="Garamond" w:hAnsi="Garamond"/>
          <w:i/>
          <w:iCs/>
          <w:sz w:val="20"/>
          <w:szCs w:val="20"/>
        </w:rPr>
        <w:t xml:space="preserve">Jadam Microbial Solution </w:t>
      </w:r>
      <w:r w:rsidRPr="002F1F19">
        <w:rPr>
          <w:rFonts w:ascii="Garamond" w:hAnsi="Garamond"/>
          <w:sz w:val="20"/>
          <w:szCs w:val="20"/>
        </w:rPr>
        <w:t>dan air 1:14 ; (*) Signifikan, (tn) tidak signifikan</w:t>
      </w:r>
      <w:r w:rsidRPr="002F1F19">
        <w:rPr>
          <w:rFonts w:ascii="Garamond" w:hAnsi="Garamond"/>
        </w:rPr>
        <w:t>.</w:t>
      </w:r>
    </w:p>
    <w:p w14:paraId="53313FE6" w14:textId="77777777" w:rsidR="00D343C9" w:rsidRPr="00C50744" w:rsidRDefault="00D343C9" w:rsidP="00C50744">
      <w:pPr>
        <w:spacing w:after="0" w:line="360" w:lineRule="auto"/>
        <w:jc w:val="both"/>
        <w:rPr>
          <w:rFonts w:ascii="Garamond" w:hAnsi="Garamond" w:cs="Times New Roman"/>
        </w:rPr>
      </w:pPr>
    </w:p>
    <w:p w14:paraId="03A4B7B4" w14:textId="77777777" w:rsidR="001C3B0B" w:rsidRPr="002F1F19" w:rsidRDefault="001C3B0B" w:rsidP="001C3B0B">
      <w:pPr>
        <w:spacing w:line="360" w:lineRule="auto"/>
        <w:ind w:firstLine="720"/>
        <w:jc w:val="both"/>
        <w:rPr>
          <w:rFonts w:ascii="Garamond" w:hAnsi="Garamond" w:cs="Times New Roman"/>
          <w:sz w:val="24"/>
          <w:szCs w:val="24"/>
          <w:lang w:val="sv-SE"/>
        </w:rPr>
      </w:pPr>
      <w:r w:rsidRPr="002F1F19">
        <w:rPr>
          <w:rFonts w:ascii="Garamond" w:hAnsi="Garamond" w:cs="Times New Roman"/>
          <w:sz w:val="24"/>
          <w:szCs w:val="24"/>
        </w:rPr>
        <w:t xml:space="preserve">Hal ini diduga ketersediaan unsur hara N, P, K yang terkandung dalam NPK Organik terhadap bobot polong tanaman kacang tanah dapat meningkatkan hasil yang lebih tinggi, menurut </w:t>
      </w:r>
      <w:sdt>
        <w:sdtPr>
          <w:rPr>
            <w:rFonts w:ascii="Garamond" w:hAnsi="Garamond" w:cs="Times New Roman"/>
            <w:sz w:val="24"/>
            <w:szCs w:val="24"/>
            <w:lang w:val="en-US"/>
          </w:rPr>
          <w:id w:val="-1352718871"/>
          <w:citation/>
        </w:sdtPr>
        <w:sdtContent>
          <w:r w:rsidRPr="001C3B0B">
            <w:rPr>
              <w:rFonts w:ascii="Garamond" w:hAnsi="Garamond" w:cs="Times New Roman"/>
              <w:sz w:val="24"/>
              <w:szCs w:val="24"/>
              <w:lang w:val="en-US"/>
            </w:rPr>
            <w:fldChar w:fldCharType="begin"/>
          </w:r>
          <w:r w:rsidRPr="002F1F19">
            <w:rPr>
              <w:rFonts w:ascii="Garamond" w:hAnsi="Garamond" w:cs="Times New Roman"/>
              <w:sz w:val="24"/>
              <w:szCs w:val="24"/>
            </w:rPr>
            <w:instrText xml:space="preserve"> CITATION Sut10 \l 1033 </w:instrText>
          </w:r>
          <w:r w:rsidRPr="001C3B0B">
            <w:rPr>
              <w:rFonts w:ascii="Garamond" w:hAnsi="Garamond" w:cs="Times New Roman"/>
              <w:sz w:val="24"/>
              <w:szCs w:val="24"/>
              <w:lang w:val="en-US"/>
            </w:rPr>
            <w:fldChar w:fldCharType="separate"/>
          </w:r>
          <w:r w:rsidRPr="002F1F19">
            <w:rPr>
              <w:rFonts w:ascii="Garamond" w:hAnsi="Garamond" w:cs="Times New Roman"/>
              <w:noProof/>
              <w:sz w:val="24"/>
              <w:szCs w:val="24"/>
            </w:rPr>
            <w:t>(Sutedjo, 2010)</w:t>
          </w:r>
          <w:r w:rsidRPr="001C3B0B">
            <w:rPr>
              <w:rFonts w:ascii="Garamond" w:hAnsi="Garamond" w:cs="Times New Roman"/>
              <w:sz w:val="24"/>
              <w:szCs w:val="24"/>
              <w:lang w:val="en-US"/>
            </w:rPr>
            <w:fldChar w:fldCharType="end"/>
          </w:r>
        </w:sdtContent>
      </w:sdt>
      <w:r w:rsidRPr="002F1F19">
        <w:rPr>
          <w:rFonts w:ascii="Garamond" w:hAnsi="Garamond" w:cs="Times New Roman"/>
          <w:sz w:val="24"/>
          <w:szCs w:val="24"/>
        </w:rPr>
        <w:t xml:space="preserve"> bahwa unusur Nitrogen (N) berperan dalam fase fegetatif pada tanaman kacang tanah dan semakin banyak N maka dapat mempercepat proses sintesis protein karbohidrat. </w:t>
      </w:r>
      <w:r w:rsidRPr="002F1F19">
        <w:rPr>
          <w:rFonts w:ascii="Garamond" w:hAnsi="Garamond" w:cs="Times New Roman"/>
          <w:sz w:val="24"/>
          <w:szCs w:val="24"/>
          <w:lang w:val="sv-SE"/>
        </w:rPr>
        <w:t xml:space="preserve">Adapun peran unsur P berfungsi pada proses pembentukan bunga serta buah pada tanaman kacang tanah. Selain itu unsur hara K yang diberikan dapat meningkatkan kualitas polong pada tanaman kacang tanah.  </w:t>
      </w:r>
    </w:p>
    <w:p w14:paraId="612827DD" w14:textId="77777777" w:rsidR="001C3B0B" w:rsidRPr="002F1F19" w:rsidRDefault="001C3B0B" w:rsidP="001C3B0B">
      <w:pPr>
        <w:spacing w:line="360" w:lineRule="auto"/>
        <w:ind w:firstLine="720"/>
        <w:jc w:val="both"/>
        <w:rPr>
          <w:rFonts w:ascii="Garamond" w:hAnsi="Garamond" w:cs="Times New Roman"/>
          <w:sz w:val="24"/>
          <w:szCs w:val="24"/>
          <w:lang w:val="sv-SE"/>
        </w:rPr>
      </w:pPr>
      <w:r w:rsidRPr="002F1F19">
        <w:rPr>
          <w:rFonts w:ascii="Garamond" w:hAnsi="Garamond" w:cs="Times New Roman"/>
          <w:sz w:val="24"/>
          <w:szCs w:val="24"/>
          <w:lang w:val="sv-SE"/>
        </w:rPr>
        <w:t>Sedangkan pada perlakuan Kompos Daun Jati (J) yang menunjukkan nilai rata – rata tertinggi yaitu J3/Kompos Daun Jati 100g (76.250) dan berbeda nyata dengan J0/Kontrol (51.083) serta J1/Kompos Daun Jati 60g (56.167), akan tetapi J3 tidak berbeda nyata dengan J2/Kompos Daun Jati 80g (63.708). Diduga Kompos Daun Jati dapat meningkatkan berat basah polong keseluruhan. Menurut (Pratiwa, 2014) unsur hara K dapat diserap dalam bentuk K+ yang banyak terkandung dalam daun jati, dan apabila tanaman tidak di berikan unsur hara K maka proses asimilasi akan terhenti. Pratiwa, (2014) menyatakan pula akibat proses asimilasi yang terganggu akan mengakibatkan proses pembentukan polong semakin terganggu atau semakin kecil</w:t>
      </w:r>
    </w:p>
    <w:p w14:paraId="60F4E127" w14:textId="5C8E4152" w:rsidR="000D0647" w:rsidRPr="002F1F19" w:rsidRDefault="001C3B0B" w:rsidP="001C3B0B">
      <w:pPr>
        <w:pBdr>
          <w:top w:val="nil"/>
          <w:left w:val="nil"/>
          <w:bottom w:val="nil"/>
          <w:right w:val="nil"/>
          <w:between w:val="nil"/>
        </w:pBdr>
        <w:spacing w:after="0" w:line="360" w:lineRule="auto"/>
        <w:jc w:val="both"/>
        <w:rPr>
          <w:rFonts w:ascii="Garamond" w:hAnsi="Garamond" w:cs="Times New Roman"/>
          <w:sz w:val="24"/>
          <w:szCs w:val="24"/>
          <w:lang w:val="sv-SE"/>
        </w:rPr>
      </w:pPr>
      <w:r w:rsidRPr="002F1F19">
        <w:rPr>
          <w:rFonts w:ascii="Garamond" w:hAnsi="Garamond" w:cs="Times New Roman"/>
          <w:sz w:val="24"/>
          <w:szCs w:val="24"/>
          <w:lang w:val="sv-SE"/>
        </w:rPr>
        <w:t xml:space="preserve">Untuk interaksi antara perlakuan NPK Organik dan Kompos daun jati menunjukkan hasil yang tidak berbeda nyata, diduga pemberian dari kedua perlakuan tersebut dapat menyeimbangkan unsur hara yang berpengaruh terhadap pertumbuhan bobot basah polong sehingga dalam kondisi nyata berat polong tersebut dapat dikatakan tumbuh dengan baik. Hal ini diduga ketersediaan unsur hara yang seimbang antara N, P, dan K dengan perannya masing masing, yaitu unsur hara N yang merupakan unsur hara yang memiliki peran penting untuk tanaman kacang tanah khususnya pada fase vegetatif, jika kebutuhan unsur hara N terpenuhi pada fase vegetatif  maka akan meningkatkan laju proses fotosintesis dan meningkatkan produksi klorofil </w:t>
      </w:r>
      <w:r w:rsidRPr="001C3B0B">
        <w:rPr>
          <w:rFonts w:ascii="Garamond" w:hAnsi="Garamond" w:cs="Times New Roman"/>
          <w:sz w:val="24"/>
          <w:szCs w:val="24"/>
          <w:lang w:val="en-US"/>
        </w:rPr>
        <w:fldChar w:fldCharType="begin" w:fldLock="1"/>
      </w:r>
      <w:r w:rsidRPr="002F1F19">
        <w:rPr>
          <w:rFonts w:ascii="Garamond" w:hAnsi="Garamond" w:cs="Times New Roman"/>
          <w:sz w:val="24"/>
          <w:szCs w:val="24"/>
          <w:lang w:val="sv-SE"/>
        </w:rPr>
        <w:instrText>ADDIN CSL_CITATION {"citationItems":[{"id":"ITEM-1","itemData":{"abstract":"The research was conducted at experimental farm, the Faculty of Agriculture, Riau University, Campus Bina Widya Km 12,5, sub-district of Simpang Baru, district of Tampan, Pekanbaru, from March until June 2016 to got combination of manure and KCl fertilizer well as best single factor for the growth and production of shallot. The research design was randomized completely block design, factorial 2 x 4 and 3 replications. The first factor was manure (cow manure and chicken manure) and the second factor was KCl fertilizer (0,200,300 and 400 kg.ha-1). Data results were analyzed statistically operates with anova and Duncan test continued level of 5%. Parameter observed were plant height, total of leaves, winding of bulbs, total bulbs/clump, fresh weight of bulbs and dry weight of bulbs. The result revealed that the 20 ton.ha-1 chicken manure with 200 kg.ha-1 KCl fertilizer were the better than another treatments because the treatments showed the highest quality that fresh weight of bulbs (373,5 g.m-2) and dry weight of bulbs (314,4 gr.m-2). Key","author":[{"dropping-particle":"","family":"Grace Sera Sartika Sitompul","given":"","non-dropping-particle":"","parse-names":false,"suffix":""},{"dropping-particle":"","family":"Husna Yetti","given":"","non-dropping-particle":"","parse-names":false,"suffix":""},{"dropping-particle":"","family":"Murniati","given":"","non-dropping-particle":"","parse-names":false,"suffix":""}],"container-title":"Jom Faperta","id":"ITEM-1","issue":"1","issued":{"date-parts":[["2017"]]},"page":"1-12","title":"Pengaruh Pemberian Pupuk Kandang dan KCl Terhadap Pertumbuhan dan Produksi Tanaman Bawang Merah ( Allium ascalonicum L.) The Effect of Manure and KCl Fertilizer on Growth and Productivity of Shallot ( Allium ascalonicum L.)","type":"article-journal","volume":"4"},"uris":["http://www.mendeley.com/documents/?uuid=8478b8b0-e5c2-456f-b328-5d56f8322e09"]}],"mendeley":{"formattedCitation":"(Grace Sera Sartika Sitompul et al., 2017)","manualFormatting":"(Sitompul et al., 2017)","plainTextFormattedCitation":"(Grace Sera Sartika Sitompul et al., 2017)","previouslyFormattedCitation":"(Grace Sera Sartika Sitompul et al., 2017)"},"properties":{"noteIndex":0},"schema":"https://github.com/citation-style-language/schema/raw/master/csl-citation.json"}</w:instrText>
      </w:r>
      <w:r w:rsidRPr="001C3B0B">
        <w:rPr>
          <w:rFonts w:ascii="Garamond" w:hAnsi="Garamond" w:cs="Times New Roman"/>
          <w:sz w:val="24"/>
          <w:szCs w:val="24"/>
          <w:lang w:val="en-US"/>
        </w:rPr>
        <w:fldChar w:fldCharType="separate"/>
      </w:r>
      <w:r w:rsidRPr="002F1F19">
        <w:rPr>
          <w:rFonts w:ascii="Garamond" w:hAnsi="Garamond" w:cs="Times New Roman"/>
          <w:noProof/>
          <w:sz w:val="24"/>
          <w:szCs w:val="24"/>
          <w:lang w:val="sv-SE"/>
        </w:rPr>
        <w:t xml:space="preserve">(Sitompul </w:t>
      </w:r>
      <w:r w:rsidRPr="002F1F19">
        <w:rPr>
          <w:rFonts w:ascii="Garamond" w:hAnsi="Garamond" w:cs="Times New Roman"/>
          <w:i/>
          <w:noProof/>
          <w:sz w:val="24"/>
          <w:szCs w:val="24"/>
          <w:lang w:val="sv-SE"/>
        </w:rPr>
        <w:t>et al</w:t>
      </w:r>
      <w:r w:rsidRPr="002F1F19">
        <w:rPr>
          <w:rFonts w:ascii="Garamond" w:hAnsi="Garamond" w:cs="Times New Roman"/>
          <w:noProof/>
          <w:sz w:val="24"/>
          <w:szCs w:val="24"/>
          <w:lang w:val="sv-SE"/>
        </w:rPr>
        <w:t>., 2017)</w:t>
      </w:r>
      <w:r w:rsidRPr="001C3B0B">
        <w:rPr>
          <w:rFonts w:ascii="Garamond" w:hAnsi="Garamond" w:cs="Times New Roman"/>
          <w:sz w:val="24"/>
          <w:szCs w:val="24"/>
          <w:lang w:val="en-US"/>
        </w:rPr>
        <w:fldChar w:fldCharType="end"/>
      </w:r>
      <w:r w:rsidRPr="002F1F19">
        <w:rPr>
          <w:rFonts w:ascii="Garamond" w:hAnsi="Garamond" w:cs="Times New Roman"/>
          <w:sz w:val="24"/>
          <w:szCs w:val="24"/>
          <w:lang w:val="sv-SE"/>
        </w:rPr>
        <w:t xml:space="preserve">. Unsur hara P dapat mempengaruhi dan berperan terhadap pertumbuhan akar, dalam fase genetif unsur hara P mampu mempercepat pembungaan, meningkatkan pertumbuhan ginofor dan polong yang hasilkan oleh tanaman kacang tanah (Napitupulu &amp; Winarno 2010) pada </w:t>
      </w:r>
      <w:r w:rsidRPr="001C3B0B">
        <w:rPr>
          <w:rFonts w:ascii="Garamond" w:hAnsi="Garamond" w:cs="Times New Roman"/>
          <w:sz w:val="24"/>
          <w:szCs w:val="24"/>
          <w:lang w:val="en-US"/>
        </w:rPr>
        <w:fldChar w:fldCharType="begin" w:fldLock="1"/>
      </w:r>
      <w:r w:rsidRPr="002F1F19">
        <w:rPr>
          <w:rFonts w:ascii="Garamond" w:hAnsi="Garamond" w:cs="Times New Roman"/>
          <w:sz w:val="24"/>
          <w:szCs w:val="24"/>
          <w:lang w:val="sv-SE"/>
        </w:rPr>
        <w:instrText>ADDIN CSL_CITATION {"citationItems":[{"id":"ITEM-1","itemData":{"DOI":"10.31293/agrifor.v21i1.5795","ISSN":"1412-6885","abstract":"Peran unsur hara makro terhadap pertumbuhan dan hasil bawang merah (Allium cepa L.). penelitian ini dilakukan pada bulan Juli – September 2020 di Kebun Percobaan Program Studi Agroteknologi STIPER Kutai Timur. Penelitian menggunakan metode survei dengan mengambil sampel tanah pada masing-masing titik sampling untuk dilakukan analisis unsur hara makro tanah di laboratorium. Analisis data menggunakan regresi linier berganda ditujukan untuk mengidentifikasi unsur hara makro tanah yang paling erat hubungannya dengan pertumbuhan dan hasil tanaman bawang merah, serta mencari bentuk hubungan antara peubah unsur hara makro tanah tersebut dengan peubah pertumbuhan dan hasil tanaman bawang merah (jumlah daun, jumlah anakan, jumlah umbi dan berat umbi). Hasi penelitian menunjukan bahwa unsur hara pada lokasi penelitian memiliki kandungan N-total sangat rendah-tinggi, P-tersedia tinggi-sangat tinggi dan K-tersedia sangat rendah. Unsur hara N memberikan hubungan yang negatif terhadap semua parameter, kandungan unsur N yang rendah tidak dapat meningkatkan pertumbuhan vegetatif.  unsur P memberikan hubungan positif hanya pada jumlah anakan, kandungan P dalam tanah mempercepat pertumbuhan akar dan jumlah anakan. Unsur K memberikan hubungan positif terhadap semua parameter. Unsur K dalam tanah yang cukup membantu dalam metabolisme pertumbuhan tanaman.","author":[{"dropping-particle":"","family":"Triadiawarman","given":"Dian","non-dropping-particle":"","parse-names":false,"suffix":""},{"dropping-particle":"","family":"Aryanto","given":"Dhani","non-dropping-particle":"","parse-names":false,"suffix":""},{"dropping-particle":"","family":"Krisbiyantoro","given":"Joko","non-dropping-particle":"","parse-names":false,"suffix":""}],"container-title":"Agrifor","id":"ITEM-1","issue":"1","issued":{"date-parts":[["2022"]]},"page":"27","title":"PERAN UNSUR HARA MAKRO TERHADAP PERTUMBUHAN DAN HASIL BAWANG MERAH (Allium cepa L.)","type":"article-journal","volume":"21"},"uris":["http://www.mendeley.com/documents/?uuid=a98df6af-4eed-40e3-94bc-d137af3c2292"]}],"mendeley":{"formattedCitation":"(Triadiawarman et al., 2022)","plainTextFormattedCitation":"(Triadiawarman et al., 2022)","previouslyFormattedCitation":"(Triadiawarman et al., 2022)"},"properties":{"noteIndex":0},"schema":"https://github.com/citation-style-language/schema/raw/master/csl-citation.json"}</w:instrText>
      </w:r>
      <w:r w:rsidRPr="001C3B0B">
        <w:rPr>
          <w:rFonts w:ascii="Garamond" w:hAnsi="Garamond" w:cs="Times New Roman"/>
          <w:sz w:val="24"/>
          <w:szCs w:val="24"/>
          <w:lang w:val="en-US"/>
        </w:rPr>
        <w:fldChar w:fldCharType="separate"/>
      </w:r>
      <w:r w:rsidRPr="002F1F19">
        <w:rPr>
          <w:rFonts w:ascii="Garamond" w:hAnsi="Garamond" w:cs="Times New Roman"/>
          <w:noProof/>
          <w:sz w:val="24"/>
          <w:szCs w:val="24"/>
          <w:lang w:val="sv-SE"/>
        </w:rPr>
        <w:t xml:space="preserve">(Triadiawarman </w:t>
      </w:r>
      <w:r w:rsidRPr="002F1F19">
        <w:rPr>
          <w:rFonts w:ascii="Garamond" w:hAnsi="Garamond" w:cs="Times New Roman"/>
          <w:i/>
          <w:noProof/>
          <w:sz w:val="24"/>
          <w:szCs w:val="24"/>
          <w:lang w:val="sv-SE"/>
        </w:rPr>
        <w:t>et al</w:t>
      </w:r>
      <w:r w:rsidRPr="002F1F19">
        <w:rPr>
          <w:rFonts w:ascii="Garamond" w:hAnsi="Garamond" w:cs="Times New Roman"/>
          <w:noProof/>
          <w:sz w:val="24"/>
          <w:szCs w:val="24"/>
          <w:lang w:val="sv-SE"/>
        </w:rPr>
        <w:t>., 2022)</w:t>
      </w:r>
      <w:r w:rsidRPr="001C3B0B">
        <w:rPr>
          <w:rFonts w:ascii="Garamond" w:hAnsi="Garamond" w:cs="Times New Roman"/>
          <w:sz w:val="24"/>
          <w:szCs w:val="24"/>
          <w:lang w:val="en-US"/>
        </w:rPr>
        <w:fldChar w:fldCharType="end"/>
      </w:r>
      <w:r w:rsidRPr="002F1F19">
        <w:rPr>
          <w:rFonts w:ascii="Garamond" w:hAnsi="Garamond" w:cs="Times New Roman"/>
          <w:sz w:val="24"/>
          <w:szCs w:val="24"/>
          <w:lang w:val="sv-SE"/>
        </w:rPr>
        <w:t xml:space="preserve">. Dan unsur hara K memiliki beberapa fungsi diantaranya yaitu dapat berperan dalam pembentukan pati, mengaktifkan enzim, pembukaan </w:t>
      </w:r>
      <w:r w:rsidRPr="002F1F19">
        <w:rPr>
          <w:rFonts w:ascii="Garamond" w:hAnsi="Garamond" w:cs="Times New Roman"/>
          <w:sz w:val="24"/>
          <w:szCs w:val="24"/>
          <w:lang w:val="sv-SE"/>
        </w:rPr>
        <w:lastRenderedPageBreak/>
        <w:t xml:space="preserve">stomata, dan lain lain. Selain itu, kalium dapat memacu translokasi karbohidrat dari daun ke organ lainnya, khususnya organ tanaman yang menyimpan karbohidrat seperti polong pada tanaman kacang tanah (Pratiwa, 2014) Karena perlakuan yang berimbang mengakibatkan tidak terlihat perbedaan yang nyata.  </w:t>
      </w:r>
    </w:p>
    <w:p w14:paraId="0B0D3004" w14:textId="77777777" w:rsidR="00CA58E1" w:rsidRPr="001C3B0B" w:rsidRDefault="00CA58E1" w:rsidP="001C3B0B">
      <w:pPr>
        <w:pBdr>
          <w:top w:val="nil"/>
          <w:left w:val="nil"/>
          <w:bottom w:val="nil"/>
          <w:right w:val="nil"/>
          <w:between w:val="nil"/>
        </w:pBdr>
        <w:spacing w:after="0" w:line="360" w:lineRule="auto"/>
        <w:jc w:val="both"/>
        <w:rPr>
          <w:rFonts w:ascii="Garamond" w:eastAsia="Garamond" w:hAnsi="Garamond" w:cs="Garamond"/>
          <w:b/>
          <w:color w:val="000000"/>
          <w:sz w:val="24"/>
          <w:szCs w:val="24"/>
        </w:rPr>
      </w:pPr>
    </w:p>
    <w:p w14:paraId="61EAF6A5" w14:textId="77777777" w:rsidR="00360A4C" w:rsidRPr="0012368C" w:rsidRDefault="00360A4C" w:rsidP="00B24925">
      <w:pPr>
        <w:pBdr>
          <w:top w:val="nil"/>
          <w:left w:val="nil"/>
          <w:bottom w:val="nil"/>
          <w:right w:val="nil"/>
          <w:between w:val="nil"/>
        </w:pBdr>
        <w:spacing w:after="0" w:line="360" w:lineRule="auto"/>
        <w:jc w:val="both"/>
        <w:rPr>
          <w:rFonts w:ascii="Garamond" w:eastAsia="Garamond" w:hAnsi="Garamond" w:cs="Garamond"/>
          <w:b/>
          <w:bCs/>
          <w:color w:val="000000"/>
          <w:sz w:val="24"/>
          <w:szCs w:val="24"/>
        </w:rPr>
      </w:pPr>
      <w:r w:rsidRPr="0012368C">
        <w:rPr>
          <w:rFonts w:ascii="Garamond" w:eastAsia="Garamond" w:hAnsi="Garamond" w:cs="Garamond"/>
          <w:b/>
          <w:bCs/>
          <w:color w:val="000000"/>
          <w:sz w:val="24"/>
          <w:szCs w:val="24"/>
        </w:rPr>
        <w:t xml:space="preserve">KESIMPULAN </w:t>
      </w:r>
    </w:p>
    <w:p w14:paraId="76D6B668" w14:textId="77777777" w:rsidR="001C3B0B" w:rsidRPr="002F1F19" w:rsidRDefault="001C3B0B" w:rsidP="001C3B0B">
      <w:pPr>
        <w:pStyle w:val="ListParagraph"/>
        <w:numPr>
          <w:ilvl w:val="0"/>
          <w:numId w:val="34"/>
        </w:numPr>
        <w:spacing w:after="200" w:line="360" w:lineRule="auto"/>
        <w:ind w:left="567" w:hanging="425"/>
        <w:jc w:val="both"/>
        <w:rPr>
          <w:rFonts w:ascii="Garamond" w:hAnsi="Garamond" w:cs="Times New Roman"/>
          <w:szCs w:val="24"/>
          <w:lang w:val="sv-SE"/>
        </w:rPr>
      </w:pPr>
      <w:r w:rsidRPr="002F1F19">
        <w:rPr>
          <w:rFonts w:ascii="Garamond" w:hAnsi="Garamond" w:cs="Times New Roman"/>
          <w:szCs w:val="24"/>
          <w:lang w:val="sv-SE"/>
        </w:rPr>
        <w:t xml:space="preserve">Pengaruh pemberian NPK Organik secara tunggal yaitu, parameter tinggi tanaman dan jumlah daun tidak berpengaruh. Sedangkan pada parameter jumlah polong dan bobot basah polong memberikan pengaruh pada perlakuan K1, K2 dan K3. </w:t>
      </w:r>
    </w:p>
    <w:p w14:paraId="26209EC8" w14:textId="77777777" w:rsidR="001C3B0B" w:rsidRPr="002F1F19" w:rsidRDefault="001C3B0B" w:rsidP="001C3B0B">
      <w:pPr>
        <w:pStyle w:val="ListParagraph"/>
        <w:numPr>
          <w:ilvl w:val="0"/>
          <w:numId w:val="34"/>
        </w:numPr>
        <w:spacing w:after="200" w:line="360" w:lineRule="auto"/>
        <w:ind w:left="567" w:hanging="425"/>
        <w:jc w:val="both"/>
        <w:rPr>
          <w:rFonts w:ascii="Garamond" w:hAnsi="Garamond" w:cs="Times New Roman"/>
          <w:szCs w:val="24"/>
          <w:lang w:val="sv-SE"/>
        </w:rPr>
      </w:pPr>
      <w:r w:rsidRPr="002F1F19">
        <w:rPr>
          <w:rFonts w:ascii="Garamond" w:hAnsi="Garamond" w:cs="Times New Roman"/>
          <w:szCs w:val="24"/>
          <w:lang w:val="sv-SE"/>
        </w:rPr>
        <w:t>Pengaruh pemberian Kompos daun jati secara tunggal yaitu, parameter tinggi tanaman tidak memberikan perngaruh. Terhadap parameter jumlah daun menunjukkan pengaruh diminggu ke- 6 MST dan 7 MST pada perlakuan J3 dan J2 sedangkan pada minggu yang lainnya tidak menunjukkan pengaruh. Adapun parameter jumlah polong dan bobot basah polong memberikan pengaruh pada perlakuan J3 dan J2.</w:t>
      </w:r>
    </w:p>
    <w:p w14:paraId="4C7820D1" w14:textId="77777777" w:rsidR="001C3B0B" w:rsidRPr="002F1F19" w:rsidRDefault="001C3B0B" w:rsidP="001C3B0B">
      <w:pPr>
        <w:pStyle w:val="ListParagraph"/>
        <w:numPr>
          <w:ilvl w:val="0"/>
          <w:numId w:val="34"/>
        </w:numPr>
        <w:spacing w:after="200" w:line="360" w:lineRule="auto"/>
        <w:ind w:left="567" w:hanging="425"/>
        <w:jc w:val="both"/>
        <w:rPr>
          <w:rFonts w:cs="Times New Roman"/>
          <w:szCs w:val="24"/>
          <w:lang w:val="sv-SE"/>
        </w:rPr>
      </w:pPr>
      <w:r w:rsidRPr="002F1F19">
        <w:rPr>
          <w:rFonts w:ascii="Garamond" w:hAnsi="Garamond" w:cs="Times New Roman"/>
          <w:szCs w:val="24"/>
          <w:lang w:val="sv-SE"/>
        </w:rPr>
        <w:t>Pengaruh pemberian kombinasi antara NPK Organik dan Kompos Daun Jati tidak memberikan pengaruh terhadap parameter tinggi tanaman, jumlah daun, jumlah polong dan bobot basah polong</w:t>
      </w:r>
      <w:r w:rsidRPr="002F1F19">
        <w:rPr>
          <w:rFonts w:cs="Times New Roman"/>
          <w:szCs w:val="24"/>
          <w:lang w:val="sv-SE"/>
        </w:rPr>
        <w:t>.</w:t>
      </w:r>
    </w:p>
    <w:p w14:paraId="57568460" w14:textId="77777777" w:rsidR="00223852" w:rsidRPr="002F1F19" w:rsidRDefault="00223852" w:rsidP="00B24925">
      <w:pPr>
        <w:pBdr>
          <w:top w:val="nil"/>
          <w:left w:val="nil"/>
          <w:bottom w:val="nil"/>
          <w:right w:val="nil"/>
          <w:between w:val="nil"/>
        </w:pBdr>
        <w:spacing w:after="0" w:line="360" w:lineRule="auto"/>
        <w:ind w:left="567" w:hanging="567"/>
        <w:jc w:val="both"/>
        <w:rPr>
          <w:rFonts w:ascii="Garamond" w:eastAsia="Garamond" w:hAnsi="Garamond" w:cs="Garamond"/>
          <w:color w:val="000000"/>
          <w:sz w:val="24"/>
          <w:szCs w:val="24"/>
          <w:lang w:val="sv-SE"/>
        </w:rPr>
      </w:pPr>
    </w:p>
    <w:p w14:paraId="2D212FE4" w14:textId="77777777" w:rsidR="00223852" w:rsidRPr="00223852" w:rsidRDefault="00223852" w:rsidP="00B24925">
      <w:pPr>
        <w:pBdr>
          <w:top w:val="nil"/>
          <w:left w:val="nil"/>
          <w:bottom w:val="nil"/>
          <w:right w:val="nil"/>
          <w:between w:val="nil"/>
        </w:pBdr>
        <w:spacing w:after="0" w:line="360" w:lineRule="auto"/>
        <w:jc w:val="both"/>
        <w:rPr>
          <w:rFonts w:ascii="Garamond" w:eastAsia="Garamond" w:hAnsi="Garamond" w:cs="Garamond"/>
          <w:b/>
          <w:bCs/>
          <w:color w:val="000000"/>
          <w:sz w:val="24"/>
          <w:szCs w:val="24"/>
          <w:lang w:val="en-US"/>
        </w:rPr>
      </w:pPr>
      <w:bookmarkStart w:id="23" w:name="_Toc170940329"/>
      <w:r w:rsidRPr="00223852">
        <w:rPr>
          <w:rFonts w:ascii="Garamond" w:eastAsia="Garamond" w:hAnsi="Garamond" w:cs="Garamond"/>
          <w:b/>
          <w:bCs/>
          <w:color w:val="000000"/>
          <w:sz w:val="24"/>
          <w:szCs w:val="24"/>
          <w:lang w:val="en-US"/>
        </w:rPr>
        <w:t>Saran</w:t>
      </w:r>
      <w:bookmarkEnd w:id="23"/>
      <w:r w:rsidRPr="00223852">
        <w:rPr>
          <w:rFonts w:ascii="Garamond" w:eastAsia="Garamond" w:hAnsi="Garamond" w:cs="Garamond"/>
          <w:b/>
          <w:bCs/>
          <w:color w:val="000000"/>
          <w:sz w:val="24"/>
          <w:szCs w:val="24"/>
          <w:lang w:val="en-US"/>
        </w:rPr>
        <w:t xml:space="preserve"> </w:t>
      </w:r>
    </w:p>
    <w:p w14:paraId="22112536" w14:textId="77777777" w:rsidR="001C3B0B" w:rsidRPr="001C3B0B" w:rsidRDefault="001C3B0B" w:rsidP="001C3B0B">
      <w:pPr>
        <w:pStyle w:val="ListParagraph"/>
        <w:numPr>
          <w:ilvl w:val="0"/>
          <w:numId w:val="35"/>
        </w:numPr>
        <w:spacing w:after="200" w:line="360" w:lineRule="auto"/>
        <w:jc w:val="both"/>
        <w:rPr>
          <w:rFonts w:ascii="Garamond" w:hAnsi="Garamond" w:cs="Times New Roman"/>
          <w:szCs w:val="24"/>
          <w:lang w:val="id-ID"/>
        </w:rPr>
      </w:pPr>
      <w:r w:rsidRPr="002F1F19">
        <w:rPr>
          <w:rFonts w:ascii="Garamond" w:hAnsi="Garamond" w:cs="Times New Roman"/>
          <w:szCs w:val="24"/>
          <w:lang w:val="sv-SE"/>
        </w:rPr>
        <w:t>Untuk peneliti selanjutnya, harus ada penambahan interval dosis yang diberikan pada salah satu perlakuan.</w:t>
      </w:r>
    </w:p>
    <w:p w14:paraId="06CD3A86" w14:textId="77777777" w:rsidR="001C3B0B" w:rsidRPr="001C3B0B" w:rsidRDefault="001C3B0B" w:rsidP="001C3B0B">
      <w:pPr>
        <w:pStyle w:val="ListParagraph"/>
        <w:numPr>
          <w:ilvl w:val="0"/>
          <w:numId w:val="35"/>
        </w:numPr>
        <w:spacing w:after="200" w:line="360" w:lineRule="auto"/>
        <w:jc w:val="both"/>
        <w:rPr>
          <w:rFonts w:ascii="Garamond" w:hAnsi="Garamond" w:cs="Times New Roman"/>
          <w:szCs w:val="24"/>
        </w:rPr>
      </w:pPr>
      <w:proofErr w:type="spellStart"/>
      <w:r w:rsidRPr="001C3B0B">
        <w:rPr>
          <w:rFonts w:ascii="Garamond" w:hAnsi="Garamond" w:cs="Times New Roman"/>
          <w:szCs w:val="24"/>
          <w:lang w:val="en-US"/>
        </w:rPr>
        <w:t>Perlu</w:t>
      </w:r>
      <w:proofErr w:type="spellEnd"/>
      <w:r w:rsidRPr="001C3B0B">
        <w:rPr>
          <w:rFonts w:ascii="Garamond" w:hAnsi="Garamond" w:cs="Times New Roman"/>
          <w:szCs w:val="24"/>
          <w:lang w:val="en-US"/>
        </w:rPr>
        <w:t xml:space="preserve"> </w:t>
      </w:r>
      <w:proofErr w:type="spellStart"/>
      <w:r w:rsidRPr="001C3B0B">
        <w:rPr>
          <w:rFonts w:ascii="Garamond" w:hAnsi="Garamond" w:cs="Times New Roman"/>
          <w:szCs w:val="24"/>
          <w:lang w:val="en-US"/>
        </w:rPr>
        <w:t>adanya</w:t>
      </w:r>
      <w:proofErr w:type="spellEnd"/>
      <w:r w:rsidRPr="001C3B0B">
        <w:rPr>
          <w:rFonts w:ascii="Garamond" w:hAnsi="Garamond" w:cs="Times New Roman"/>
          <w:szCs w:val="24"/>
          <w:lang w:val="en-US"/>
        </w:rPr>
        <w:t xml:space="preserve"> </w:t>
      </w:r>
      <w:proofErr w:type="spellStart"/>
      <w:r w:rsidRPr="001C3B0B">
        <w:rPr>
          <w:rFonts w:ascii="Garamond" w:hAnsi="Garamond" w:cs="Times New Roman"/>
          <w:szCs w:val="24"/>
          <w:lang w:val="en-US"/>
        </w:rPr>
        <w:t>penelitian</w:t>
      </w:r>
      <w:proofErr w:type="spellEnd"/>
      <w:r w:rsidRPr="001C3B0B">
        <w:rPr>
          <w:rFonts w:ascii="Garamond" w:hAnsi="Garamond" w:cs="Times New Roman"/>
          <w:szCs w:val="24"/>
          <w:lang w:val="en-US"/>
        </w:rPr>
        <w:t xml:space="preserve"> </w:t>
      </w:r>
      <w:proofErr w:type="spellStart"/>
      <w:r w:rsidRPr="001C3B0B">
        <w:rPr>
          <w:rFonts w:ascii="Garamond" w:hAnsi="Garamond" w:cs="Times New Roman"/>
          <w:szCs w:val="24"/>
          <w:lang w:val="en-US"/>
        </w:rPr>
        <w:t>lebih</w:t>
      </w:r>
      <w:proofErr w:type="spellEnd"/>
      <w:r w:rsidRPr="001C3B0B">
        <w:rPr>
          <w:rFonts w:ascii="Garamond" w:hAnsi="Garamond" w:cs="Times New Roman"/>
          <w:szCs w:val="24"/>
          <w:lang w:val="en-US"/>
        </w:rPr>
        <w:t xml:space="preserve"> </w:t>
      </w:r>
      <w:proofErr w:type="spellStart"/>
      <w:r w:rsidRPr="001C3B0B">
        <w:rPr>
          <w:rFonts w:ascii="Garamond" w:hAnsi="Garamond" w:cs="Times New Roman"/>
          <w:szCs w:val="24"/>
          <w:lang w:val="en-US"/>
        </w:rPr>
        <w:t>lanjut</w:t>
      </w:r>
      <w:proofErr w:type="spellEnd"/>
    </w:p>
    <w:p w14:paraId="0A4AD91C" w14:textId="77777777" w:rsidR="001C3B0B" w:rsidRPr="002F1F19" w:rsidRDefault="001C3B0B" w:rsidP="001C3B0B">
      <w:pPr>
        <w:pStyle w:val="ListParagraph"/>
        <w:numPr>
          <w:ilvl w:val="0"/>
          <w:numId w:val="35"/>
        </w:numPr>
        <w:spacing w:after="200" w:line="360" w:lineRule="auto"/>
        <w:jc w:val="both"/>
        <w:rPr>
          <w:rFonts w:ascii="Garamond" w:hAnsi="Garamond"/>
          <w:lang w:val="sv-SE"/>
        </w:rPr>
      </w:pPr>
      <w:r w:rsidRPr="002F1F19">
        <w:rPr>
          <w:rFonts w:ascii="Garamond" w:hAnsi="Garamond" w:cs="Times New Roman"/>
          <w:szCs w:val="24"/>
          <w:lang w:val="sv-SE"/>
        </w:rPr>
        <w:t xml:space="preserve">Pada saat pemberian perlakuan terhadap tanaman, harus diiringi dengan pemberian mikroorganisme yang sifatnya dapat membantu proses dekomposisi dan disarankan menggunakan </w:t>
      </w:r>
      <w:r w:rsidRPr="002F1F19">
        <w:rPr>
          <w:rFonts w:ascii="Garamond" w:hAnsi="Garamond" w:cs="Times New Roman"/>
          <w:i/>
          <w:szCs w:val="24"/>
          <w:lang w:val="sv-SE"/>
        </w:rPr>
        <w:t>Trichoderma sp.</w:t>
      </w:r>
    </w:p>
    <w:p w14:paraId="2B2B207D" w14:textId="77777777" w:rsidR="00C11F11" w:rsidRPr="0012368C" w:rsidRDefault="00C11F11" w:rsidP="00C11F11">
      <w:pPr>
        <w:pBdr>
          <w:top w:val="nil"/>
          <w:left w:val="nil"/>
          <w:bottom w:val="nil"/>
          <w:right w:val="nil"/>
          <w:between w:val="nil"/>
        </w:pBdr>
        <w:spacing w:after="0" w:line="360" w:lineRule="auto"/>
        <w:jc w:val="both"/>
        <w:rPr>
          <w:rFonts w:ascii="Garamond" w:eastAsia="Garamond" w:hAnsi="Garamond" w:cs="Garamond"/>
          <w:color w:val="000000"/>
          <w:sz w:val="24"/>
          <w:szCs w:val="24"/>
        </w:rPr>
      </w:pPr>
    </w:p>
    <w:p w14:paraId="6BE79B44" w14:textId="358C2BE9" w:rsidR="00C11F11" w:rsidRPr="00C11F11" w:rsidRDefault="00C11F11" w:rsidP="00C11F11">
      <w:pPr>
        <w:pBdr>
          <w:top w:val="nil"/>
          <w:left w:val="nil"/>
          <w:bottom w:val="nil"/>
          <w:right w:val="nil"/>
          <w:between w:val="nil"/>
        </w:pBdr>
        <w:spacing w:after="0" w:line="360" w:lineRule="auto"/>
        <w:jc w:val="both"/>
        <w:rPr>
          <w:rFonts w:ascii="Garamond" w:eastAsia="Garamond" w:hAnsi="Garamond" w:cs="Garamond"/>
          <w:color w:val="000000"/>
        </w:rPr>
        <w:sectPr w:rsidR="00C11F11" w:rsidRPr="00C11F11" w:rsidSect="00394EF8">
          <w:pgSz w:w="11907" w:h="16840"/>
          <w:pgMar w:top="1701" w:right="1418" w:bottom="1701" w:left="1701" w:header="720" w:footer="720" w:gutter="0"/>
          <w:cols w:space="720"/>
          <w:titlePg/>
        </w:sectPr>
      </w:pPr>
    </w:p>
    <w:p w14:paraId="45955E19" w14:textId="1CCB3598" w:rsidR="00C770E0" w:rsidRPr="002F1F19" w:rsidRDefault="00C770E0" w:rsidP="00CA58E1">
      <w:pPr>
        <w:widowControl w:val="0"/>
        <w:autoSpaceDE w:val="0"/>
        <w:autoSpaceDN w:val="0"/>
        <w:adjustRightInd w:val="0"/>
        <w:spacing w:line="240" w:lineRule="auto"/>
        <w:ind w:left="480" w:hanging="480"/>
        <w:jc w:val="both"/>
        <w:rPr>
          <w:rFonts w:ascii="Garamond" w:hAnsi="Garamond" w:cs="Times New Roman"/>
          <w:b/>
          <w:sz w:val="24"/>
          <w:szCs w:val="24"/>
          <w:lang w:val="sv-SE" w:eastAsia="en-US"/>
        </w:rPr>
      </w:pPr>
      <w:r w:rsidRPr="002F1F19">
        <w:rPr>
          <w:rFonts w:ascii="Garamond" w:hAnsi="Garamond" w:cs="Times New Roman"/>
          <w:b/>
          <w:sz w:val="24"/>
          <w:szCs w:val="24"/>
          <w:lang w:val="sv-SE" w:eastAsia="en-US"/>
        </w:rPr>
        <w:lastRenderedPageBreak/>
        <w:t>DAFTAR PUSTAKA</w:t>
      </w:r>
    </w:p>
    <w:p w14:paraId="069D88DE" w14:textId="32A32556"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b/>
          <w:sz w:val="24"/>
          <w:szCs w:val="24"/>
          <w:lang w:val="en-US" w:eastAsia="en-US"/>
        </w:rPr>
        <w:fldChar w:fldCharType="begin" w:fldLock="1"/>
      </w:r>
      <w:r w:rsidRPr="002F1F19">
        <w:rPr>
          <w:rFonts w:ascii="Garamond" w:hAnsi="Garamond" w:cs="Times New Roman"/>
          <w:b/>
          <w:sz w:val="24"/>
          <w:szCs w:val="24"/>
          <w:lang w:val="sv-SE" w:eastAsia="en-US"/>
        </w:rPr>
        <w:instrText xml:space="preserve">ADDIN Mendeley Bibliography CSL_BIBLIOGRAPHY </w:instrText>
      </w:r>
      <w:r w:rsidRPr="00CA58E1">
        <w:rPr>
          <w:rFonts w:ascii="Garamond" w:hAnsi="Garamond" w:cs="Times New Roman"/>
          <w:b/>
          <w:sz w:val="24"/>
          <w:szCs w:val="24"/>
          <w:lang w:val="en-US" w:eastAsia="en-US"/>
        </w:rPr>
        <w:fldChar w:fldCharType="separate"/>
      </w:r>
    </w:p>
    <w:p w14:paraId="64985637"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Amir, L., Sari, A. P., Hiola, S. F., &amp; Jumadi, O. (2012). Ketersediaan Nitrogen Tanah Dan Pertumbuhan Tanaman Bayam (Amaranthus Tricolor L.) Yang Diperlakukan Dengan Pemberian Pupuk Kompos Azolla. </w:t>
      </w:r>
      <w:r w:rsidRPr="00CA58E1">
        <w:rPr>
          <w:rFonts w:ascii="Garamond" w:hAnsi="Garamond" w:cs="Times New Roman"/>
          <w:i/>
          <w:iCs/>
          <w:noProof/>
          <w:sz w:val="24"/>
          <w:szCs w:val="24"/>
          <w:lang w:eastAsia="en-US"/>
        </w:rPr>
        <w:t>Jurnal Sainsmat</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1</w:t>
      </w:r>
      <w:r w:rsidRPr="00CA58E1">
        <w:rPr>
          <w:rFonts w:ascii="Garamond" w:hAnsi="Garamond" w:cs="Times New Roman"/>
          <w:noProof/>
          <w:sz w:val="24"/>
          <w:szCs w:val="24"/>
          <w:lang w:eastAsia="en-US"/>
        </w:rPr>
        <w:t>(2), 167–180. Http://Ojs.Unm.Ac.Id/Index.Php/Sainsmat</w:t>
      </w:r>
    </w:p>
    <w:p w14:paraId="43305666"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Andriany. (2017). Pengaruh Jenis Bioaktivator Terhadap Laju Dekomposisi Seresah Daun Jati Tectona Grandis L.F., Di Wilayah Kampus Unhas Tamalanrea. </w:t>
      </w:r>
      <w:r w:rsidRPr="00CA58E1">
        <w:rPr>
          <w:rFonts w:ascii="Garamond" w:hAnsi="Garamond" w:cs="Times New Roman"/>
          <w:i/>
          <w:iCs/>
          <w:noProof/>
          <w:sz w:val="24"/>
          <w:szCs w:val="24"/>
          <w:lang w:eastAsia="en-US"/>
        </w:rPr>
        <w:t>Universitas Nusantara Pgri Kediri</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01</w:t>
      </w:r>
      <w:r w:rsidRPr="00CA58E1">
        <w:rPr>
          <w:rFonts w:ascii="Garamond" w:hAnsi="Garamond" w:cs="Times New Roman"/>
          <w:noProof/>
          <w:sz w:val="24"/>
          <w:szCs w:val="24"/>
          <w:lang w:eastAsia="en-US"/>
        </w:rPr>
        <w:t>, 1–7.</w:t>
      </w:r>
    </w:p>
    <w:p w14:paraId="306F71FB"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Anggasari, D. (2015). </w:t>
      </w:r>
      <w:r w:rsidRPr="00CA58E1">
        <w:rPr>
          <w:rFonts w:ascii="Garamond" w:hAnsi="Garamond" w:cs="Times New Roman"/>
          <w:i/>
          <w:iCs/>
          <w:noProof/>
          <w:sz w:val="24"/>
          <w:szCs w:val="24"/>
          <w:lang w:eastAsia="en-US"/>
        </w:rPr>
        <w:t>Pengaruh Pemangkasan Pucuk Dan Pupuk Gandasil D Pada Pertumbuhan Dan Hasil Tanaman Kedelai (Glicine Max L. )</w:t>
      </w:r>
      <w:r w:rsidRPr="00CA58E1">
        <w:rPr>
          <w:rFonts w:ascii="Garamond" w:hAnsi="Garamond" w:cs="Times New Roman"/>
          <w:noProof/>
          <w:sz w:val="24"/>
          <w:szCs w:val="24"/>
          <w:lang w:eastAsia="en-US"/>
        </w:rPr>
        <w:t>.</w:t>
      </w:r>
    </w:p>
    <w:p w14:paraId="3E746561"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Anzila, S. M., &amp; Asngad, A. (2022). Dan Produktivitas Tanaman Sawi Pakcoy ( Brassica Rapa L .) Dengan Metode Hidroponik. </w:t>
      </w:r>
      <w:r w:rsidRPr="00CA58E1">
        <w:rPr>
          <w:rFonts w:ascii="Garamond" w:hAnsi="Garamond" w:cs="Times New Roman"/>
          <w:i/>
          <w:iCs/>
          <w:noProof/>
          <w:sz w:val="24"/>
          <w:szCs w:val="24"/>
          <w:lang w:eastAsia="en-US"/>
        </w:rPr>
        <w:t>Bio-Lectura: Jurnal Pendidikan Biologi</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9</w:t>
      </w:r>
      <w:r w:rsidRPr="00CA58E1">
        <w:rPr>
          <w:rFonts w:ascii="Garamond" w:hAnsi="Garamond" w:cs="Times New Roman"/>
          <w:noProof/>
          <w:sz w:val="24"/>
          <w:szCs w:val="24"/>
          <w:lang w:eastAsia="en-US"/>
        </w:rPr>
        <w:t>(2), 168–178.</w:t>
      </w:r>
    </w:p>
    <w:p w14:paraId="54C3764D"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Atmaja, I. S. W. (2017). </w:t>
      </w:r>
      <w:r w:rsidRPr="00CA58E1">
        <w:rPr>
          <w:rFonts w:ascii="Garamond" w:hAnsi="Garamond" w:cs="Times New Roman"/>
          <w:i/>
          <w:iCs/>
          <w:noProof/>
          <w:sz w:val="24"/>
          <w:szCs w:val="24"/>
          <w:lang w:eastAsia="en-US"/>
        </w:rPr>
        <w:t>Pengaruh Uji Minus One Test Pada Pertumbuhan Vegetatif Tanaman Mentimun Ida</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14</w:t>
      </w:r>
      <w:r w:rsidRPr="00CA58E1">
        <w:rPr>
          <w:rFonts w:ascii="Garamond" w:hAnsi="Garamond" w:cs="Times New Roman"/>
          <w:noProof/>
          <w:sz w:val="24"/>
          <w:szCs w:val="24"/>
          <w:lang w:eastAsia="en-US"/>
        </w:rPr>
        <w:t>(5), 1–23.</w:t>
      </w:r>
    </w:p>
    <w:p w14:paraId="7B347637"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Hawalid, H. (2019). </w:t>
      </w:r>
      <w:r w:rsidRPr="00CA58E1">
        <w:rPr>
          <w:rFonts w:ascii="Garamond" w:hAnsi="Garamond" w:cs="Times New Roman"/>
          <w:i/>
          <w:iCs/>
          <w:noProof/>
          <w:sz w:val="24"/>
          <w:szCs w:val="24"/>
          <w:lang w:eastAsia="en-US"/>
        </w:rPr>
        <w:t>Respon Pertumbuhan Dan Produksi Tanaman Kacang Tanah (Arachis Hypogaea L.) Pada Pemberian Takaran Pupuk Organik Cair Limbah Tahu Dan Jarak Tanam Yang Berbeda</w:t>
      </w:r>
      <w:r w:rsidRPr="00CA58E1">
        <w:rPr>
          <w:rFonts w:ascii="Garamond" w:hAnsi="Garamond" w:cs="Times New Roman"/>
          <w:noProof/>
          <w:sz w:val="24"/>
          <w:szCs w:val="24"/>
          <w:lang w:eastAsia="en-US"/>
        </w:rPr>
        <w:t>. 35–40.</w:t>
      </w:r>
    </w:p>
    <w:p w14:paraId="26A822C7"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Iqbal, M., Barchia, F., &amp; Romeida, A. (2019). Pertumbuhan Dan Hasil Tanaman Melon (Cucumis Melo L.) Pada Komposisi Media Tanam Dan Frekuensi Pemupukan Yang Berbeda. </w:t>
      </w:r>
      <w:r w:rsidRPr="00CA58E1">
        <w:rPr>
          <w:rFonts w:ascii="Garamond" w:hAnsi="Garamond" w:cs="Times New Roman"/>
          <w:i/>
          <w:iCs/>
          <w:noProof/>
          <w:sz w:val="24"/>
          <w:szCs w:val="24"/>
          <w:lang w:eastAsia="en-US"/>
        </w:rPr>
        <w:t>Jurnal Ilmu-Ilmu Pertanian Indonesia</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21</w:t>
      </w:r>
      <w:r w:rsidRPr="00CA58E1">
        <w:rPr>
          <w:rFonts w:ascii="Garamond" w:hAnsi="Garamond" w:cs="Times New Roman"/>
          <w:noProof/>
          <w:sz w:val="24"/>
          <w:szCs w:val="24"/>
          <w:lang w:eastAsia="en-US"/>
        </w:rPr>
        <w:t>(2), 108–114. Https://Doi.Org/10.31186/Jipi.21.2.108-114</w:t>
      </w:r>
    </w:p>
    <w:p w14:paraId="1B4AFD71"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Iqbal, M., Husna, R., &amp; Syafruddin, S. (2019). Pengaruh Jenis Pupuk Organik Cair Dan Konsentrasi Terhadap Pertumbuhan Dan Hasil Tanaman Melon (Cucumis Melo L); The Effect Of Liquid Organic Fertilizer Types And Concentration On The Growth And Yield Of Melon (Cucumis Melo L). </w:t>
      </w:r>
      <w:r w:rsidRPr="00CA58E1">
        <w:rPr>
          <w:rFonts w:ascii="Garamond" w:hAnsi="Garamond" w:cs="Times New Roman"/>
          <w:i/>
          <w:iCs/>
          <w:noProof/>
          <w:sz w:val="24"/>
          <w:szCs w:val="24"/>
          <w:lang w:eastAsia="en-US"/>
        </w:rPr>
        <w:t>Jurnal Ilmiah Mahasiswa Pertanian</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4</w:t>
      </w:r>
      <w:r w:rsidRPr="00CA58E1">
        <w:rPr>
          <w:rFonts w:ascii="Garamond" w:hAnsi="Garamond" w:cs="Times New Roman"/>
          <w:noProof/>
          <w:sz w:val="24"/>
          <w:szCs w:val="24"/>
          <w:lang w:eastAsia="en-US"/>
        </w:rPr>
        <w:t>(3), 11–20. Https://Doi.Org/10.17969/Jimfp.V4i3.11703</w:t>
      </w:r>
    </w:p>
    <w:p w14:paraId="6CB97C40"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Lestari, T. D. M. (2020). </w:t>
      </w:r>
      <w:r w:rsidRPr="00CA58E1">
        <w:rPr>
          <w:rFonts w:ascii="Garamond" w:hAnsi="Garamond" w:cs="Times New Roman"/>
          <w:i/>
          <w:iCs/>
          <w:noProof/>
          <w:sz w:val="24"/>
          <w:szCs w:val="24"/>
          <w:lang w:eastAsia="en-US"/>
        </w:rPr>
        <w:t>Pengaruh Kompos Batang Pisang Dan Pupuk Grand K Terhadap Pertumbuhan Serta Hasil Tanaman Labu Madu (Cucurbita Moschata)</w:t>
      </w:r>
      <w:r w:rsidRPr="00CA58E1">
        <w:rPr>
          <w:rFonts w:ascii="Garamond" w:hAnsi="Garamond" w:cs="Times New Roman"/>
          <w:noProof/>
          <w:sz w:val="24"/>
          <w:szCs w:val="24"/>
          <w:lang w:eastAsia="en-US"/>
        </w:rPr>
        <w:t>. I–45. Http://Repository.Uir.Ac.Id/Id/Eprint/2106</w:t>
      </w:r>
    </w:p>
    <w:p w14:paraId="22E092BF"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Mahatmanti F, Widhi M. Lestari, P. Wulandari, R. S. (2011). </w:t>
      </w:r>
      <w:r w:rsidRPr="00CA58E1">
        <w:rPr>
          <w:rFonts w:ascii="Garamond" w:hAnsi="Garamond" w:cs="Times New Roman"/>
          <w:i/>
          <w:iCs/>
          <w:noProof/>
          <w:sz w:val="24"/>
          <w:szCs w:val="24"/>
          <w:lang w:eastAsia="en-US"/>
        </w:rPr>
        <w:t>Pemanfaatan Kotoran Kambing Sebagai Pupuk Kompos Untuk Meningkatkan Kebersihan Lingkungan Manunsari Kecamatan Gunung Pati Kota Semarang</w:t>
      </w:r>
      <w:r w:rsidRPr="00CA58E1">
        <w:rPr>
          <w:rFonts w:ascii="Garamond" w:hAnsi="Garamond" w:cs="Times New Roman"/>
          <w:noProof/>
          <w:sz w:val="24"/>
          <w:szCs w:val="24"/>
          <w:lang w:eastAsia="en-US"/>
        </w:rPr>
        <w:t>.</w:t>
      </w:r>
    </w:p>
    <w:p w14:paraId="1C6A67A8"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Mahdiannoor, Istiqomah, N., &amp; Syarifuddin, D. (2016). Aplikasi Pupuk Organik Cair Terhadap Pertumbuhan Dan Hasil Tanaman Jagung Manis. </w:t>
      </w:r>
      <w:r w:rsidRPr="00CA58E1">
        <w:rPr>
          <w:rFonts w:ascii="Garamond" w:hAnsi="Garamond" w:cs="Times New Roman"/>
          <w:i/>
          <w:iCs/>
          <w:noProof/>
          <w:sz w:val="24"/>
          <w:szCs w:val="24"/>
          <w:lang w:eastAsia="en-US"/>
        </w:rPr>
        <w:t>Angewandte Chemie International Edition, 6(11), 951–952.</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1</w:t>
      </w:r>
      <w:r w:rsidRPr="00CA58E1">
        <w:rPr>
          <w:rFonts w:ascii="Garamond" w:hAnsi="Garamond" w:cs="Times New Roman"/>
          <w:noProof/>
          <w:sz w:val="24"/>
          <w:szCs w:val="24"/>
          <w:lang w:eastAsia="en-US"/>
        </w:rPr>
        <w:t>.</w:t>
      </w:r>
    </w:p>
    <w:p w14:paraId="39174956"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Maylita D J, D., &amp; Hidayah, E. N. (2022). Pengaruh Waktu Pengomposan Dan Perbandingan </w:t>
      </w:r>
      <w:r w:rsidRPr="00CA58E1">
        <w:rPr>
          <w:rFonts w:ascii="Garamond" w:hAnsi="Garamond" w:cs="Times New Roman"/>
          <w:noProof/>
          <w:sz w:val="24"/>
          <w:szCs w:val="24"/>
          <w:lang w:eastAsia="en-US"/>
        </w:rPr>
        <w:lastRenderedPageBreak/>
        <w:t xml:space="preserve">Debu Sabut Kelapa Dengan Kotoran Kambing Terhadap Kualitas Pupuk Organik. </w:t>
      </w:r>
      <w:r w:rsidRPr="00CA58E1">
        <w:rPr>
          <w:rFonts w:ascii="Garamond" w:hAnsi="Garamond" w:cs="Times New Roman"/>
          <w:i/>
          <w:iCs/>
          <w:noProof/>
          <w:sz w:val="24"/>
          <w:szCs w:val="24"/>
          <w:lang w:eastAsia="en-US"/>
        </w:rPr>
        <w:t>Envirous</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2</w:t>
      </w:r>
      <w:r w:rsidRPr="00CA58E1">
        <w:rPr>
          <w:rFonts w:ascii="Garamond" w:hAnsi="Garamond" w:cs="Times New Roman"/>
          <w:noProof/>
          <w:sz w:val="24"/>
          <w:szCs w:val="24"/>
          <w:lang w:eastAsia="en-US"/>
        </w:rPr>
        <w:t>(2), 15–20.</w:t>
      </w:r>
    </w:p>
    <w:p w14:paraId="0DA34377"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Saputro, A. S. (2023). Kajian Trichoderma Dan Bakteri Fotosintetik Sebagai Penunjang Budidaya Padi Organik. </w:t>
      </w:r>
      <w:r w:rsidRPr="00CA58E1">
        <w:rPr>
          <w:rFonts w:ascii="Garamond" w:hAnsi="Garamond" w:cs="Times New Roman"/>
          <w:i/>
          <w:iCs/>
          <w:noProof/>
          <w:sz w:val="24"/>
          <w:szCs w:val="24"/>
          <w:lang w:eastAsia="en-US"/>
        </w:rPr>
        <w:t>Agrisaintifika: Jurnal Ilmu-Ilmu Pertanian</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7</w:t>
      </w:r>
      <w:r w:rsidRPr="00CA58E1">
        <w:rPr>
          <w:rFonts w:ascii="Garamond" w:hAnsi="Garamond" w:cs="Times New Roman"/>
          <w:noProof/>
          <w:sz w:val="24"/>
          <w:szCs w:val="24"/>
          <w:lang w:eastAsia="en-US"/>
        </w:rPr>
        <w:t>(2), 218–227. Https://Doi.Org/10.32585/Ags.V7i2.4471</w:t>
      </w:r>
    </w:p>
    <w:p w14:paraId="3912E90C"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Simamora, S. A. (2023). </w:t>
      </w:r>
      <w:r w:rsidRPr="00CA58E1">
        <w:rPr>
          <w:rFonts w:ascii="Garamond" w:hAnsi="Garamond" w:cs="Times New Roman"/>
          <w:i/>
          <w:iCs/>
          <w:noProof/>
          <w:sz w:val="24"/>
          <w:szCs w:val="24"/>
          <w:lang w:eastAsia="en-US"/>
        </w:rPr>
        <w:t>Pengaruh Abu Boiler Pabrik Kelapa Sawit Dan Pupuk Kandang Ayam Terhadap Pertumbuhan Dan Produksi Kacang Tanah (Arachis Hypogaea L.) Pada Tanah Ultisol Simalingkar</w:t>
      </w:r>
      <w:r w:rsidRPr="00CA58E1">
        <w:rPr>
          <w:rFonts w:ascii="Garamond" w:hAnsi="Garamond" w:cs="Times New Roman"/>
          <w:noProof/>
          <w:sz w:val="24"/>
          <w:szCs w:val="24"/>
          <w:lang w:eastAsia="en-US"/>
        </w:rPr>
        <w:t>. 1–9. Https://Repository.Uhn.Ac.Id/Handle/123456789/9291</w:t>
      </w:r>
    </w:p>
    <w:p w14:paraId="2583395E"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Supriyono, H., &amp; Prehaten, D. (2016). Kandungan Unsur Hara Dalam Daun Jati Yang Baru Jatuh Pada Tapak Yang Berbeda. </w:t>
      </w:r>
      <w:r w:rsidRPr="00CA58E1">
        <w:rPr>
          <w:rFonts w:ascii="Garamond" w:hAnsi="Garamond" w:cs="Times New Roman"/>
          <w:i/>
          <w:iCs/>
          <w:noProof/>
          <w:sz w:val="24"/>
          <w:szCs w:val="24"/>
          <w:lang w:eastAsia="en-US"/>
        </w:rPr>
        <w:t>Jurnal Ilmu Kehutanan</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8</w:t>
      </w:r>
      <w:r w:rsidRPr="00CA58E1">
        <w:rPr>
          <w:rFonts w:ascii="Garamond" w:hAnsi="Garamond" w:cs="Times New Roman"/>
          <w:noProof/>
          <w:sz w:val="24"/>
          <w:szCs w:val="24"/>
          <w:lang w:eastAsia="en-US"/>
        </w:rPr>
        <w:t>(2), 108. Https://Doi.Org/10.22146/Jik.10169</w:t>
      </w:r>
    </w:p>
    <w:p w14:paraId="363C93FB" w14:textId="77777777"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szCs w:val="24"/>
          <w:lang w:eastAsia="en-US"/>
        </w:rPr>
      </w:pPr>
      <w:r w:rsidRPr="00CA58E1">
        <w:rPr>
          <w:rFonts w:ascii="Garamond" w:hAnsi="Garamond" w:cs="Times New Roman"/>
          <w:noProof/>
          <w:sz w:val="24"/>
          <w:szCs w:val="24"/>
          <w:lang w:eastAsia="en-US"/>
        </w:rPr>
        <w:t xml:space="preserve">Triadiawarman, D., Aryanto, D., &amp; Krisbiyantoro, J. (2022). Peran Unsur Hara Makro Terhadap Pertumbuhan Dan Hasil Bawang Merah (Allium Cepa L.). </w:t>
      </w:r>
      <w:r w:rsidRPr="00CA58E1">
        <w:rPr>
          <w:rFonts w:ascii="Garamond" w:hAnsi="Garamond" w:cs="Times New Roman"/>
          <w:i/>
          <w:iCs/>
          <w:noProof/>
          <w:sz w:val="24"/>
          <w:szCs w:val="24"/>
          <w:lang w:eastAsia="en-US"/>
        </w:rPr>
        <w:t>Agrifor</w:t>
      </w:r>
      <w:r w:rsidRPr="00CA58E1">
        <w:rPr>
          <w:rFonts w:ascii="Garamond" w:hAnsi="Garamond" w:cs="Times New Roman"/>
          <w:noProof/>
          <w:sz w:val="24"/>
          <w:szCs w:val="24"/>
          <w:lang w:eastAsia="en-US"/>
        </w:rPr>
        <w:t xml:space="preserve">, </w:t>
      </w:r>
      <w:r w:rsidRPr="00CA58E1">
        <w:rPr>
          <w:rFonts w:ascii="Garamond" w:hAnsi="Garamond" w:cs="Times New Roman"/>
          <w:i/>
          <w:iCs/>
          <w:noProof/>
          <w:sz w:val="24"/>
          <w:szCs w:val="24"/>
          <w:lang w:eastAsia="en-US"/>
        </w:rPr>
        <w:t>21</w:t>
      </w:r>
      <w:r w:rsidRPr="00CA58E1">
        <w:rPr>
          <w:rFonts w:ascii="Garamond" w:hAnsi="Garamond" w:cs="Times New Roman"/>
          <w:noProof/>
          <w:sz w:val="24"/>
          <w:szCs w:val="24"/>
          <w:lang w:eastAsia="en-US"/>
        </w:rPr>
        <w:t>(1), 27. Https://Doi.Org/10.31293/Agrifor.V21i1.5795</w:t>
      </w:r>
    </w:p>
    <w:p w14:paraId="321DFE84" w14:textId="55FF0E0B" w:rsidR="00CA58E1" w:rsidRPr="00CA58E1" w:rsidRDefault="00CA58E1" w:rsidP="00CA58E1">
      <w:pPr>
        <w:widowControl w:val="0"/>
        <w:autoSpaceDE w:val="0"/>
        <w:autoSpaceDN w:val="0"/>
        <w:adjustRightInd w:val="0"/>
        <w:spacing w:line="240" w:lineRule="auto"/>
        <w:ind w:left="480" w:hanging="480"/>
        <w:jc w:val="both"/>
        <w:rPr>
          <w:rFonts w:ascii="Garamond" w:hAnsi="Garamond" w:cs="Times New Roman"/>
          <w:noProof/>
          <w:sz w:val="24"/>
          <w:lang w:eastAsia="en-US"/>
        </w:rPr>
      </w:pPr>
      <w:r w:rsidRPr="00CA58E1">
        <w:rPr>
          <w:rFonts w:ascii="Garamond" w:hAnsi="Garamond" w:cs="Times New Roman"/>
          <w:noProof/>
          <w:sz w:val="24"/>
          <w:szCs w:val="24"/>
          <w:lang w:eastAsia="en-US"/>
        </w:rPr>
        <w:t xml:space="preserve">Yuliani, Y., &amp; Rahayu, Y. S. (2016). Pemberian Seresah Daun Jati Dalam Meningkatkan Kadar </w:t>
      </w:r>
    </w:p>
    <w:p w14:paraId="7BB9C3D1" w14:textId="34CAA785" w:rsidR="00CA58E1" w:rsidRPr="002F1F19" w:rsidRDefault="00CA58E1" w:rsidP="00A27BB0">
      <w:pPr>
        <w:widowControl w:val="0"/>
        <w:autoSpaceDE w:val="0"/>
        <w:autoSpaceDN w:val="0"/>
        <w:adjustRightInd w:val="0"/>
        <w:spacing w:line="240" w:lineRule="auto"/>
        <w:ind w:left="480" w:hanging="480"/>
        <w:jc w:val="both"/>
        <w:rPr>
          <w:rFonts w:ascii="Garamond" w:hAnsi="Garamond" w:cs="Times New Roman"/>
          <w:sz w:val="24"/>
          <w:szCs w:val="24"/>
          <w:lang w:val="sv-SE" w:eastAsia="en-US"/>
        </w:rPr>
      </w:pPr>
      <w:r w:rsidRPr="00CA58E1">
        <w:rPr>
          <w:rFonts w:ascii="Garamond" w:hAnsi="Garamond" w:cs="Times New Roman"/>
          <w:b/>
          <w:sz w:val="24"/>
          <w:szCs w:val="24"/>
          <w:lang w:val="en-US" w:eastAsia="en-US"/>
        </w:rPr>
        <w:fldChar w:fldCharType="end"/>
      </w:r>
      <w:r w:rsidRPr="002F1F19">
        <w:rPr>
          <w:rFonts w:ascii="Garamond" w:hAnsi="Garamond" w:cs="Times New Roman"/>
          <w:noProof/>
          <w:sz w:val="24"/>
          <w:szCs w:val="24"/>
          <w:lang w:val="sv-SE" w:eastAsia="en-US"/>
        </w:rPr>
        <w:t xml:space="preserve"> </w:t>
      </w:r>
    </w:p>
    <w:p w14:paraId="51D355BC" w14:textId="77777777" w:rsidR="008A54F5" w:rsidRDefault="008A54F5">
      <w:pPr>
        <w:spacing w:after="0" w:line="240" w:lineRule="auto"/>
        <w:rPr>
          <w:rFonts w:ascii="Garamond" w:eastAsia="Garamond" w:hAnsi="Garamond" w:cs="Garamond"/>
          <w:sz w:val="24"/>
          <w:szCs w:val="24"/>
        </w:rPr>
      </w:pPr>
    </w:p>
    <w:p w14:paraId="338CE4F7" w14:textId="77777777" w:rsidR="008A54F5" w:rsidRDefault="008A54F5">
      <w:pPr>
        <w:spacing w:after="0" w:line="240" w:lineRule="auto"/>
        <w:rPr>
          <w:rFonts w:ascii="Garamond" w:eastAsia="Garamond" w:hAnsi="Garamond" w:cs="Garamond"/>
          <w:sz w:val="24"/>
          <w:szCs w:val="24"/>
        </w:rPr>
      </w:pPr>
    </w:p>
    <w:p w14:paraId="3F389F23" w14:textId="77777777" w:rsidR="008A54F5" w:rsidRDefault="008A54F5">
      <w:pPr>
        <w:spacing w:after="0" w:line="240" w:lineRule="auto"/>
        <w:rPr>
          <w:rFonts w:ascii="Garamond" w:eastAsia="Garamond" w:hAnsi="Garamond" w:cs="Garamond"/>
          <w:sz w:val="24"/>
          <w:szCs w:val="24"/>
        </w:rPr>
      </w:pPr>
    </w:p>
    <w:p w14:paraId="7A3DDF86" w14:textId="77777777" w:rsidR="008A54F5" w:rsidRDefault="008A54F5">
      <w:pPr>
        <w:spacing w:after="0" w:line="240" w:lineRule="auto"/>
        <w:rPr>
          <w:rFonts w:ascii="Garamond" w:eastAsia="Garamond" w:hAnsi="Garamond" w:cs="Garamond"/>
          <w:sz w:val="24"/>
          <w:szCs w:val="24"/>
        </w:rPr>
      </w:pPr>
    </w:p>
    <w:p w14:paraId="32B50168" w14:textId="77777777" w:rsidR="008A54F5" w:rsidRDefault="008A54F5">
      <w:pPr>
        <w:spacing w:after="0" w:line="240" w:lineRule="auto"/>
        <w:rPr>
          <w:rFonts w:ascii="Garamond" w:eastAsia="Garamond" w:hAnsi="Garamond" w:cs="Garamond"/>
          <w:sz w:val="24"/>
          <w:szCs w:val="24"/>
        </w:rPr>
      </w:pPr>
    </w:p>
    <w:p w14:paraId="6503B1A5" w14:textId="77777777" w:rsidR="008A54F5" w:rsidRDefault="008A54F5">
      <w:pPr>
        <w:spacing w:after="0" w:line="240" w:lineRule="auto"/>
        <w:rPr>
          <w:rFonts w:ascii="Garamond" w:eastAsia="Garamond" w:hAnsi="Garamond" w:cs="Garamond"/>
          <w:sz w:val="24"/>
          <w:szCs w:val="24"/>
        </w:rPr>
      </w:pPr>
    </w:p>
    <w:p w14:paraId="59C2EFFD" w14:textId="77777777" w:rsidR="008A54F5" w:rsidRDefault="008A54F5">
      <w:pPr>
        <w:spacing w:after="0" w:line="240" w:lineRule="auto"/>
        <w:rPr>
          <w:rFonts w:ascii="Garamond" w:eastAsia="Garamond" w:hAnsi="Garamond" w:cs="Garamond"/>
          <w:sz w:val="24"/>
          <w:szCs w:val="24"/>
        </w:rPr>
      </w:pPr>
    </w:p>
    <w:p w14:paraId="267DB014" w14:textId="77777777" w:rsidR="008A54F5" w:rsidRDefault="008A54F5">
      <w:pPr>
        <w:spacing w:after="0" w:line="240" w:lineRule="auto"/>
        <w:rPr>
          <w:rFonts w:ascii="Garamond" w:eastAsia="Garamond" w:hAnsi="Garamond" w:cs="Garamond"/>
          <w:sz w:val="24"/>
          <w:szCs w:val="24"/>
        </w:rPr>
      </w:pPr>
    </w:p>
    <w:p w14:paraId="3ED8A9B6" w14:textId="77777777" w:rsidR="008A54F5" w:rsidRDefault="008A54F5">
      <w:pPr>
        <w:spacing w:after="0" w:line="240" w:lineRule="auto"/>
        <w:rPr>
          <w:rFonts w:ascii="Garamond" w:eastAsia="Garamond" w:hAnsi="Garamond" w:cs="Garamond"/>
          <w:sz w:val="24"/>
          <w:szCs w:val="24"/>
        </w:rPr>
      </w:pPr>
    </w:p>
    <w:p w14:paraId="18F378AC" w14:textId="77777777" w:rsidR="008A54F5" w:rsidRDefault="008A54F5">
      <w:pPr>
        <w:spacing w:after="0" w:line="240" w:lineRule="auto"/>
        <w:rPr>
          <w:rFonts w:ascii="Garamond" w:eastAsia="Garamond" w:hAnsi="Garamond" w:cs="Garamond"/>
          <w:sz w:val="24"/>
          <w:szCs w:val="24"/>
        </w:rPr>
      </w:pPr>
    </w:p>
    <w:p w14:paraId="4F6911E2" w14:textId="77777777" w:rsidR="008A54F5" w:rsidRDefault="008A54F5">
      <w:pPr>
        <w:spacing w:after="0" w:line="240" w:lineRule="auto"/>
        <w:rPr>
          <w:rFonts w:ascii="Garamond" w:eastAsia="Garamond" w:hAnsi="Garamond" w:cs="Garamond"/>
          <w:sz w:val="24"/>
          <w:szCs w:val="24"/>
        </w:rPr>
      </w:pPr>
    </w:p>
    <w:p w14:paraId="07D9DB23" w14:textId="77777777" w:rsidR="008A54F5" w:rsidRDefault="008A54F5">
      <w:pPr>
        <w:spacing w:after="0" w:line="240" w:lineRule="auto"/>
        <w:rPr>
          <w:rFonts w:ascii="Garamond" w:eastAsia="Garamond" w:hAnsi="Garamond" w:cs="Garamond"/>
          <w:sz w:val="24"/>
          <w:szCs w:val="24"/>
        </w:rPr>
      </w:pPr>
    </w:p>
    <w:p w14:paraId="0C724ADA" w14:textId="77777777" w:rsidR="00F00A9B" w:rsidRDefault="00F00A9B">
      <w:pPr>
        <w:spacing w:after="0" w:line="240" w:lineRule="auto"/>
        <w:rPr>
          <w:rFonts w:ascii="Garamond" w:eastAsia="Garamond" w:hAnsi="Garamond" w:cs="Garamond"/>
          <w:sz w:val="24"/>
          <w:szCs w:val="24"/>
        </w:rPr>
      </w:pPr>
    </w:p>
    <w:p w14:paraId="130AD720" w14:textId="77777777" w:rsidR="00F00A9B" w:rsidRDefault="00F00A9B">
      <w:pPr>
        <w:spacing w:after="0" w:line="240" w:lineRule="auto"/>
        <w:rPr>
          <w:rFonts w:ascii="Garamond" w:eastAsia="Garamond" w:hAnsi="Garamond" w:cs="Garamond"/>
          <w:sz w:val="24"/>
          <w:szCs w:val="24"/>
        </w:rPr>
      </w:pPr>
    </w:p>
    <w:p w14:paraId="67416094" w14:textId="77777777" w:rsidR="00F00A9B" w:rsidRDefault="00F00A9B">
      <w:pPr>
        <w:spacing w:after="0" w:line="240" w:lineRule="auto"/>
        <w:rPr>
          <w:rFonts w:ascii="Garamond" w:eastAsia="Garamond" w:hAnsi="Garamond" w:cs="Garamond"/>
          <w:sz w:val="24"/>
          <w:szCs w:val="24"/>
        </w:rPr>
      </w:pPr>
    </w:p>
    <w:p w14:paraId="25463B7E" w14:textId="77777777" w:rsidR="00F00A9B" w:rsidRDefault="00F00A9B">
      <w:pPr>
        <w:spacing w:after="0" w:line="240" w:lineRule="auto"/>
        <w:rPr>
          <w:rFonts w:ascii="Garamond" w:eastAsia="Garamond" w:hAnsi="Garamond" w:cs="Garamond"/>
          <w:sz w:val="24"/>
          <w:szCs w:val="24"/>
        </w:rPr>
      </w:pPr>
    </w:p>
    <w:p w14:paraId="4BADF6E6" w14:textId="77777777" w:rsidR="00F00A9B" w:rsidRDefault="00F00A9B">
      <w:pPr>
        <w:spacing w:after="0" w:line="240" w:lineRule="auto"/>
        <w:rPr>
          <w:rFonts w:ascii="Garamond" w:eastAsia="Garamond" w:hAnsi="Garamond" w:cs="Garamond"/>
          <w:sz w:val="24"/>
          <w:szCs w:val="24"/>
        </w:rPr>
      </w:pPr>
    </w:p>
    <w:p w14:paraId="4C0812D4" w14:textId="77777777" w:rsidR="000E1794" w:rsidRDefault="000E1794">
      <w:pPr>
        <w:spacing w:after="0" w:line="240" w:lineRule="auto"/>
        <w:rPr>
          <w:rFonts w:ascii="Garamond" w:eastAsia="Garamond" w:hAnsi="Garamond" w:cs="Garamond"/>
          <w:sz w:val="24"/>
          <w:szCs w:val="24"/>
        </w:rPr>
      </w:pPr>
    </w:p>
    <w:p w14:paraId="31E6EF2B" w14:textId="77777777" w:rsidR="000E1794" w:rsidRDefault="000E1794">
      <w:pPr>
        <w:spacing w:after="0" w:line="240" w:lineRule="auto"/>
        <w:rPr>
          <w:rFonts w:ascii="Garamond" w:eastAsia="Garamond" w:hAnsi="Garamond" w:cs="Garamond"/>
          <w:sz w:val="24"/>
          <w:szCs w:val="24"/>
        </w:rPr>
      </w:pPr>
    </w:p>
    <w:p w14:paraId="4A2FFBC0" w14:textId="77777777" w:rsidR="000E1794" w:rsidRDefault="000E1794">
      <w:pPr>
        <w:spacing w:after="0" w:line="240" w:lineRule="auto"/>
        <w:rPr>
          <w:rFonts w:ascii="Garamond" w:eastAsia="Garamond" w:hAnsi="Garamond" w:cs="Garamond"/>
          <w:sz w:val="24"/>
          <w:szCs w:val="24"/>
        </w:rPr>
      </w:pPr>
    </w:p>
    <w:p w14:paraId="1592A2A7" w14:textId="77777777" w:rsidR="000E1794" w:rsidRDefault="000E1794">
      <w:pPr>
        <w:spacing w:after="0" w:line="240" w:lineRule="auto"/>
        <w:rPr>
          <w:rFonts w:ascii="Garamond" w:eastAsia="Garamond" w:hAnsi="Garamond" w:cs="Garamond"/>
          <w:sz w:val="24"/>
          <w:szCs w:val="24"/>
        </w:rPr>
      </w:pPr>
    </w:p>
    <w:p w14:paraId="2511F398" w14:textId="77777777" w:rsidR="000E1794" w:rsidRDefault="000E1794">
      <w:pPr>
        <w:spacing w:after="0" w:line="240" w:lineRule="auto"/>
        <w:rPr>
          <w:rFonts w:ascii="Garamond" w:eastAsia="Garamond" w:hAnsi="Garamond" w:cs="Garamond"/>
          <w:sz w:val="24"/>
          <w:szCs w:val="24"/>
        </w:rPr>
      </w:pPr>
    </w:p>
    <w:p w14:paraId="64A84FB2" w14:textId="77777777" w:rsidR="000E1794" w:rsidRDefault="000E1794">
      <w:pPr>
        <w:spacing w:after="0" w:line="240" w:lineRule="auto"/>
        <w:rPr>
          <w:rFonts w:ascii="Garamond" w:eastAsia="Garamond" w:hAnsi="Garamond" w:cs="Garamond"/>
          <w:sz w:val="24"/>
          <w:szCs w:val="24"/>
        </w:rPr>
      </w:pPr>
    </w:p>
    <w:p w14:paraId="13B04654" w14:textId="77777777" w:rsidR="000E1794" w:rsidRDefault="000E1794">
      <w:pPr>
        <w:spacing w:after="0" w:line="240" w:lineRule="auto"/>
        <w:rPr>
          <w:rFonts w:ascii="Garamond" w:eastAsia="Garamond" w:hAnsi="Garamond" w:cs="Garamond"/>
          <w:sz w:val="24"/>
          <w:szCs w:val="24"/>
        </w:rPr>
      </w:pPr>
    </w:p>
    <w:p w14:paraId="096F8461" w14:textId="77777777" w:rsidR="000E1794" w:rsidRDefault="000E1794">
      <w:pPr>
        <w:spacing w:after="0" w:line="240" w:lineRule="auto"/>
        <w:rPr>
          <w:rFonts w:ascii="Garamond" w:eastAsia="Garamond" w:hAnsi="Garamond" w:cs="Garamond"/>
          <w:sz w:val="24"/>
          <w:szCs w:val="24"/>
        </w:rPr>
      </w:pPr>
    </w:p>
    <w:p w14:paraId="2AC77CC4" w14:textId="243A9A6B" w:rsidR="00683464" w:rsidRDefault="00683464">
      <w:pPr>
        <w:spacing w:after="0" w:line="240" w:lineRule="auto"/>
        <w:ind w:left="-284" w:right="-234"/>
        <w:jc w:val="center"/>
        <w:rPr>
          <w:rFonts w:ascii="Times New Roman" w:eastAsia="Times New Roman" w:hAnsi="Times New Roman" w:cs="Times New Roman"/>
          <w:b/>
          <w:sz w:val="24"/>
          <w:szCs w:val="24"/>
        </w:rPr>
        <w:sectPr w:rsidR="00683464" w:rsidSect="007C108E">
          <w:headerReference w:type="default" r:id="rId26"/>
          <w:footerReference w:type="default" r:id="rId27"/>
          <w:pgSz w:w="11907" w:h="16840"/>
          <w:pgMar w:top="1701" w:right="1418" w:bottom="1701" w:left="1701" w:header="720" w:footer="720" w:gutter="0"/>
          <w:cols w:space="720" w:equalWidth="0">
            <w:col w:w="8786" w:space="0"/>
          </w:cols>
        </w:sectPr>
      </w:pPr>
    </w:p>
    <w:p w14:paraId="66FA2E23" w14:textId="77777777" w:rsidR="00F00A9B" w:rsidRDefault="00F00A9B" w:rsidP="00A20911">
      <w:pPr>
        <w:spacing w:after="0" w:line="240" w:lineRule="auto"/>
        <w:ind w:right="-234"/>
        <w:rPr>
          <w:rFonts w:ascii="Times New Roman" w:eastAsia="Times New Roman" w:hAnsi="Times New Roman" w:cs="Times New Roman"/>
          <w:b/>
          <w:sz w:val="24"/>
          <w:szCs w:val="24"/>
        </w:rPr>
      </w:pPr>
    </w:p>
    <w:p w14:paraId="2998487F" w14:textId="33CD531C" w:rsidR="008A54F5" w:rsidRDefault="00796F23">
      <w:pPr>
        <w:spacing w:after="0" w:line="240" w:lineRule="auto"/>
        <w:ind w:left="-284" w:right="-234"/>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SURAT PERNYATAAN KEASLIAN NASKAH DAN PENYERAHAN HAK CIPTA NASKAH PENULIS ARTIKEL JAGSCI (JOURNAL AGROSCIENCE)</w:t>
      </w:r>
    </w:p>
    <w:p w14:paraId="5221EDF4" w14:textId="77777777" w:rsidR="008A54F5" w:rsidRDefault="00796F2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UNIVERSITAS SURYAKANCANA</w:t>
      </w:r>
    </w:p>
    <w:p w14:paraId="7AB27DDB" w14:textId="77777777" w:rsidR="008A54F5" w:rsidRDefault="008A54F5">
      <w:pPr>
        <w:spacing w:after="0" w:line="360" w:lineRule="auto"/>
        <w:jc w:val="both"/>
        <w:rPr>
          <w:rFonts w:ascii="Times New Roman" w:eastAsia="Times New Roman" w:hAnsi="Times New Roman" w:cs="Times New Roman"/>
          <w:sz w:val="24"/>
          <w:szCs w:val="24"/>
        </w:rPr>
      </w:pPr>
      <w:bookmarkStart w:id="24" w:name="_gjdgxs" w:colFirst="0" w:colLast="0"/>
      <w:bookmarkEnd w:id="24"/>
    </w:p>
    <w:p w14:paraId="2C93410E" w14:textId="77777777" w:rsidR="008A54F5" w:rsidRDefault="00796F2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yang bertanda tangan di bawah ini :</w:t>
      </w:r>
    </w:p>
    <w:tbl>
      <w:tblPr>
        <w:tblStyle w:val="a1"/>
        <w:tblW w:w="960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944"/>
        <w:gridCol w:w="299"/>
        <w:gridCol w:w="5363"/>
      </w:tblGrid>
      <w:tr w:rsidR="008A54F5" w14:paraId="731EB818" w14:textId="77777777">
        <w:tc>
          <w:tcPr>
            <w:tcW w:w="3944" w:type="dxa"/>
          </w:tcPr>
          <w:p w14:paraId="283391BA"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 dengan Gelar *</w:t>
            </w:r>
          </w:p>
        </w:tc>
        <w:tc>
          <w:tcPr>
            <w:tcW w:w="299" w:type="dxa"/>
          </w:tcPr>
          <w:p w14:paraId="5D6A45AA"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50FF7455" w14:textId="601D93A7" w:rsidR="008A54F5" w:rsidRDefault="00A209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Syahrul Sodikin</w:t>
            </w:r>
            <w:r w:rsidR="00441E4D">
              <w:rPr>
                <w:rFonts w:ascii="Times New Roman" w:eastAsia="Times New Roman" w:hAnsi="Times New Roman" w:cs="Times New Roman"/>
                <w:sz w:val="24"/>
                <w:szCs w:val="24"/>
              </w:rPr>
              <w:t xml:space="preserve"> S.P</w:t>
            </w:r>
          </w:p>
        </w:tc>
      </w:tr>
      <w:tr w:rsidR="008A54F5" w14:paraId="72D69EC3" w14:textId="77777777">
        <w:tc>
          <w:tcPr>
            <w:tcW w:w="3944" w:type="dxa"/>
          </w:tcPr>
          <w:p w14:paraId="7C895B0A"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 Tanggal Lahir*</w:t>
            </w:r>
          </w:p>
        </w:tc>
        <w:tc>
          <w:tcPr>
            <w:tcW w:w="299" w:type="dxa"/>
          </w:tcPr>
          <w:p w14:paraId="3C76853F"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29E28A0B" w14:textId="7092FD6F" w:rsidR="008A54F5" w:rsidRDefault="00373F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Cianjur, </w:t>
            </w:r>
            <w:r w:rsidR="006963F7">
              <w:rPr>
                <w:rFonts w:ascii="Times New Roman" w:eastAsia="Times New Roman" w:hAnsi="Times New Roman" w:cs="Times New Roman"/>
                <w:sz w:val="24"/>
                <w:szCs w:val="24"/>
              </w:rPr>
              <w:t>1</w:t>
            </w:r>
            <w:r w:rsidR="00A20911">
              <w:rPr>
                <w:rFonts w:ascii="Times New Roman" w:eastAsia="Times New Roman" w:hAnsi="Times New Roman" w:cs="Times New Roman"/>
                <w:sz w:val="24"/>
                <w:szCs w:val="24"/>
              </w:rPr>
              <w:t>5 November</w:t>
            </w:r>
            <w:r>
              <w:rPr>
                <w:rFonts w:ascii="Times New Roman" w:eastAsia="Times New Roman" w:hAnsi="Times New Roman" w:cs="Times New Roman"/>
                <w:sz w:val="24"/>
                <w:szCs w:val="24"/>
              </w:rPr>
              <w:t xml:space="preserve"> 2001</w:t>
            </w:r>
          </w:p>
        </w:tc>
      </w:tr>
      <w:tr w:rsidR="008A54F5" w14:paraId="50EF742B" w14:textId="77777777">
        <w:tc>
          <w:tcPr>
            <w:tcW w:w="3944" w:type="dxa"/>
          </w:tcPr>
          <w:p w14:paraId="2E9585B8"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 Institusi*</w:t>
            </w:r>
          </w:p>
        </w:tc>
        <w:tc>
          <w:tcPr>
            <w:tcW w:w="299" w:type="dxa"/>
          </w:tcPr>
          <w:p w14:paraId="3937A675"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26F99C57" w14:textId="28FE2D2C" w:rsidR="008A54F5" w:rsidRDefault="00373F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Suryakancana</w:t>
            </w:r>
          </w:p>
        </w:tc>
      </w:tr>
      <w:tr w:rsidR="008A54F5" w14:paraId="012D0E75" w14:textId="77777777">
        <w:tc>
          <w:tcPr>
            <w:tcW w:w="3944" w:type="dxa"/>
          </w:tcPr>
          <w:p w14:paraId="0D48892A"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Alamat Institusi*</w:t>
            </w:r>
          </w:p>
        </w:tc>
        <w:tc>
          <w:tcPr>
            <w:tcW w:w="299" w:type="dxa"/>
          </w:tcPr>
          <w:p w14:paraId="32C2C72E"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75600F04" w14:textId="75E6E9AC" w:rsidR="008A54F5" w:rsidRDefault="00DF2FDB">
            <w:pPr>
              <w:jc w:val="both"/>
              <w:rPr>
                <w:rFonts w:ascii="Times New Roman" w:eastAsia="Times New Roman" w:hAnsi="Times New Roman" w:cs="Times New Roman"/>
                <w:sz w:val="24"/>
                <w:szCs w:val="24"/>
              </w:rPr>
            </w:pPr>
            <w:r w:rsidRPr="006011E3">
              <w:rPr>
                <w:rFonts w:ascii="Times New Roman" w:eastAsia="Times New Roman" w:hAnsi="Times New Roman" w:cs="Times New Roman"/>
                <w:sz w:val="24"/>
                <w:szCs w:val="24"/>
              </w:rPr>
              <w:t>Jl. Pasirgede Raya, Bojongherang, Kec. Cianjur, Kabupaten Cianjur, Jawa Barat 43216</w:t>
            </w:r>
          </w:p>
        </w:tc>
      </w:tr>
      <w:tr w:rsidR="008A54F5" w14:paraId="034B8921" w14:textId="77777777">
        <w:tc>
          <w:tcPr>
            <w:tcW w:w="3944" w:type="dxa"/>
          </w:tcPr>
          <w:p w14:paraId="389057AD"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Telp/Hp*</w:t>
            </w:r>
          </w:p>
        </w:tc>
        <w:tc>
          <w:tcPr>
            <w:tcW w:w="299" w:type="dxa"/>
          </w:tcPr>
          <w:p w14:paraId="14805208"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19D7B51B" w14:textId="78E16E4C" w:rsidR="008A54F5" w:rsidRDefault="00E65E5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E59B9">
              <w:rPr>
                <w:rFonts w:ascii="Times New Roman" w:eastAsia="Times New Roman" w:hAnsi="Times New Roman" w:cs="Times New Roman"/>
                <w:sz w:val="24"/>
                <w:szCs w:val="24"/>
              </w:rPr>
              <w:t>8</w:t>
            </w:r>
            <w:r w:rsidR="00A20911">
              <w:rPr>
                <w:rFonts w:ascii="Times New Roman" w:eastAsia="Times New Roman" w:hAnsi="Times New Roman" w:cs="Times New Roman"/>
                <w:sz w:val="24"/>
                <w:szCs w:val="24"/>
              </w:rPr>
              <w:t>819983356</w:t>
            </w:r>
          </w:p>
        </w:tc>
      </w:tr>
      <w:tr w:rsidR="008A54F5" w14:paraId="48CACB29" w14:textId="77777777">
        <w:tc>
          <w:tcPr>
            <w:tcW w:w="3944" w:type="dxa"/>
          </w:tcPr>
          <w:p w14:paraId="03D872EF"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299" w:type="dxa"/>
          </w:tcPr>
          <w:p w14:paraId="21BDFA4B"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1037D3F3" w14:textId="1123C3DA" w:rsidR="008A54F5" w:rsidRDefault="00A20911">
            <w:pPr>
              <w:jc w:val="both"/>
              <w:rPr>
                <w:rFonts w:ascii="Times New Roman" w:eastAsia="Times New Roman" w:hAnsi="Times New Roman" w:cs="Times New Roman"/>
                <w:sz w:val="24"/>
                <w:szCs w:val="24"/>
              </w:rPr>
            </w:pPr>
            <w:hyperlink r:id="rId28" w:history="1">
              <w:r w:rsidRPr="00A20911">
                <w:rPr>
                  <w:rStyle w:val="Hyperlink"/>
                  <w:rFonts w:ascii="Times New Roman" w:eastAsia="Times New Roman" w:hAnsi="Times New Roman" w:cs="Times New Roman"/>
                  <w:color w:val="auto"/>
                  <w:sz w:val="24"/>
                  <w:szCs w:val="24"/>
                </w:rPr>
                <w:t>Mnutz43@gmail.com</w:t>
              </w:r>
            </w:hyperlink>
          </w:p>
        </w:tc>
      </w:tr>
      <w:tr w:rsidR="008A54F5" w14:paraId="333D505E" w14:textId="77777777">
        <w:tc>
          <w:tcPr>
            <w:tcW w:w="3944" w:type="dxa"/>
          </w:tcPr>
          <w:p w14:paraId="26E0B6BB"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Judul Artikel*</w:t>
            </w:r>
          </w:p>
        </w:tc>
        <w:tc>
          <w:tcPr>
            <w:tcW w:w="299" w:type="dxa"/>
          </w:tcPr>
          <w:p w14:paraId="15CEE307"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07714825" w14:textId="0E8A4992" w:rsidR="00A20911" w:rsidRPr="00A20911" w:rsidRDefault="00A20911" w:rsidP="00A20911">
            <w:pPr>
              <w:rPr>
                <w:rFonts w:ascii="Times New Roman" w:hAnsi="Times New Roman" w:cs="Times New Roman"/>
                <w:bCs/>
                <w:sz w:val="24"/>
                <w:szCs w:val="24"/>
              </w:rPr>
            </w:pPr>
            <w:r w:rsidRPr="00A20911">
              <w:rPr>
                <w:rFonts w:ascii="Times New Roman" w:hAnsi="Times New Roman" w:cs="Times New Roman"/>
                <w:bCs/>
                <w:sz w:val="24"/>
                <w:szCs w:val="24"/>
              </w:rPr>
              <w:t>Respon</w:t>
            </w:r>
            <w:r w:rsidRPr="002F1F19">
              <w:rPr>
                <w:rFonts w:ascii="Times New Roman" w:hAnsi="Times New Roman" w:cs="Times New Roman"/>
                <w:bCs/>
                <w:sz w:val="24"/>
                <w:szCs w:val="24"/>
                <w:lang w:val="sv-SE"/>
              </w:rPr>
              <w:t xml:space="preserve"> Pemberian</w:t>
            </w:r>
            <w:r w:rsidRPr="00A20911">
              <w:rPr>
                <w:rFonts w:ascii="Times New Roman" w:hAnsi="Times New Roman" w:cs="Times New Roman"/>
                <w:bCs/>
                <w:sz w:val="24"/>
                <w:szCs w:val="24"/>
              </w:rPr>
              <w:t xml:space="preserve"> N</w:t>
            </w:r>
            <w:r>
              <w:rPr>
                <w:rFonts w:ascii="Times New Roman" w:hAnsi="Times New Roman" w:cs="Times New Roman"/>
                <w:bCs/>
                <w:sz w:val="24"/>
                <w:szCs w:val="24"/>
              </w:rPr>
              <w:t>PK</w:t>
            </w:r>
            <w:r w:rsidRPr="00A20911">
              <w:rPr>
                <w:rFonts w:ascii="Times New Roman" w:hAnsi="Times New Roman" w:cs="Times New Roman"/>
                <w:bCs/>
                <w:sz w:val="24"/>
                <w:szCs w:val="24"/>
              </w:rPr>
              <w:t xml:space="preserve"> Organik Dengan </w:t>
            </w:r>
            <w:r w:rsidRPr="002F1F19">
              <w:rPr>
                <w:rFonts w:ascii="Times New Roman" w:hAnsi="Times New Roman" w:cs="Times New Roman"/>
                <w:bCs/>
                <w:sz w:val="24"/>
                <w:szCs w:val="24"/>
                <w:lang w:val="sv-SE"/>
              </w:rPr>
              <w:t>Kompos</w:t>
            </w:r>
            <w:r w:rsidRPr="00A20911">
              <w:rPr>
                <w:rFonts w:ascii="Times New Roman" w:hAnsi="Times New Roman" w:cs="Times New Roman"/>
                <w:bCs/>
                <w:sz w:val="24"/>
                <w:szCs w:val="24"/>
              </w:rPr>
              <w:t xml:space="preserve"> Daun Jati</w:t>
            </w:r>
            <w:r w:rsidRPr="002F1F19">
              <w:rPr>
                <w:rFonts w:ascii="Times New Roman" w:hAnsi="Times New Roman" w:cs="Times New Roman"/>
                <w:bCs/>
                <w:sz w:val="24"/>
                <w:szCs w:val="24"/>
                <w:lang w:val="sv-SE"/>
              </w:rPr>
              <w:t xml:space="preserve"> (</w:t>
            </w:r>
            <w:r w:rsidRPr="002F1F19">
              <w:rPr>
                <w:rFonts w:ascii="Times New Roman" w:hAnsi="Times New Roman" w:cs="Times New Roman"/>
                <w:bCs/>
                <w:i/>
                <w:sz w:val="24"/>
                <w:szCs w:val="24"/>
                <w:lang w:val="sv-SE"/>
              </w:rPr>
              <w:t>Tectona grandis</w:t>
            </w:r>
            <w:r w:rsidRPr="002F1F19">
              <w:rPr>
                <w:rFonts w:ascii="Times New Roman" w:hAnsi="Times New Roman" w:cs="Times New Roman"/>
                <w:bCs/>
                <w:sz w:val="24"/>
                <w:szCs w:val="24"/>
                <w:lang w:val="sv-SE"/>
              </w:rPr>
              <w:t>)</w:t>
            </w:r>
            <w:r w:rsidRPr="00A20911">
              <w:rPr>
                <w:rFonts w:ascii="Times New Roman" w:hAnsi="Times New Roman" w:cs="Times New Roman"/>
                <w:bCs/>
                <w:sz w:val="24"/>
                <w:szCs w:val="24"/>
              </w:rPr>
              <w:t xml:space="preserve"> Terhadap Pertumbuhan Tanaman  Kacang Tanah (</w:t>
            </w:r>
            <w:r w:rsidRPr="00A20911">
              <w:rPr>
                <w:rFonts w:ascii="Times New Roman" w:hAnsi="Times New Roman" w:cs="Times New Roman"/>
                <w:bCs/>
                <w:i/>
                <w:sz w:val="24"/>
                <w:szCs w:val="24"/>
              </w:rPr>
              <w:t xml:space="preserve">Arachis </w:t>
            </w:r>
            <w:r>
              <w:rPr>
                <w:rFonts w:ascii="Times New Roman" w:hAnsi="Times New Roman" w:cs="Times New Roman"/>
                <w:bCs/>
                <w:i/>
                <w:sz w:val="24"/>
                <w:szCs w:val="24"/>
              </w:rPr>
              <w:t>h</w:t>
            </w:r>
            <w:r w:rsidRPr="00A20911">
              <w:rPr>
                <w:rFonts w:ascii="Times New Roman" w:hAnsi="Times New Roman" w:cs="Times New Roman"/>
                <w:bCs/>
                <w:i/>
                <w:sz w:val="24"/>
                <w:szCs w:val="24"/>
              </w:rPr>
              <w:t xml:space="preserve">ypogaea </w:t>
            </w:r>
            <w:r w:rsidRPr="00A20911">
              <w:rPr>
                <w:rFonts w:ascii="Times New Roman" w:hAnsi="Times New Roman" w:cs="Times New Roman"/>
                <w:bCs/>
                <w:sz w:val="24"/>
                <w:szCs w:val="24"/>
              </w:rPr>
              <w:t>L</w:t>
            </w:r>
            <w:r w:rsidRPr="00A20911">
              <w:rPr>
                <w:rFonts w:ascii="Times New Roman" w:hAnsi="Times New Roman" w:cs="Times New Roman"/>
                <w:bCs/>
                <w:i/>
                <w:sz w:val="24"/>
                <w:szCs w:val="24"/>
              </w:rPr>
              <w:t>.</w:t>
            </w:r>
            <w:r w:rsidRPr="00A20911">
              <w:rPr>
                <w:rFonts w:ascii="Times New Roman" w:hAnsi="Times New Roman" w:cs="Times New Roman"/>
                <w:bCs/>
                <w:sz w:val="24"/>
                <w:szCs w:val="24"/>
              </w:rPr>
              <w:t>)</w:t>
            </w:r>
          </w:p>
          <w:p w14:paraId="3CE834C5" w14:textId="7830E941" w:rsidR="008A54F5" w:rsidRPr="005A3EC0" w:rsidRDefault="008A54F5" w:rsidP="005A3EC0">
            <w:pPr>
              <w:rPr>
                <w:rFonts w:ascii="Times New Roman" w:hAnsi="Times New Roman" w:cs="Times New Roman"/>
                <w:sz w:val="24"/>
                <w:szCs w:val="24"/>
              </w:rPr>
            </w:pPr>
          </w:p>
        </w:tc>
      </w:tr>
      <w:tr w:rsidR="008A54F5" w14:paraId="7728B970" w14:textId="77777777">
        <w:tc>
          <w:tcPr>
            <w:tcW w:w="3944" w:type="dxa"/>
          </w:tcPr>
          <w:p w14:paraId="52410814"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Artikel diserahkan*</w:t>
            </w:r>
          </w:p>
        </w:tc>
        <w:tc>
          <w:tcPr>
            <w:tcW w:w="299" w:type="dxa"/>
          </w:tcPr>
          <w:p w14:paraId="23DFD09E"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5C52FFB5" w14:textId="77777777" w:rsidR="008A54F5" w:rsidRDefault="00796F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Tanggal ………… Bulan………… Tahun …………</w:t>
            </w:r>
          </w:p>
        </w:tc>
      </w:tr>
    </w:tbl>
    <w:p w14:paraId="705EF319" w14:textId="77777777" w:rsidR="008A54F5" w:rsidRDefault="008A54F5">
      <w:pPr>
        <w:spacing w:after="0" w:line="360" w:lineRule="auto"/>
        <w:jc w:val="both"/>
        <w:rPr>
          <w:rFonts w:ascii="Times New Roman" w:eastAsia="Times New Roman" w:hAnsi="Times New Roman" w:cs="Times New Roman"/>
          <w:sz w:val="24"/>
          <w:szCs w:val="24"/>
        </w:rPr>
      </w:pPr>
    </w:p>
    <w:p w14:paraId="05A0F834" w14:textId="77777777" w:rsidR="008A54F5" w:rsidRDefault="00796F2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menyatakan bahwa artikel tersebut di atas adalah naskah asli, hasil pemikiran sendiri dan dari hasil penelitian, bukan </w:t>
      </w:r>
      <w:r>
        <w:rPr>
          <w:rFonts w:ascii="Times New Roman" w:eastAsia="Times New Roman" w:hAnsi="Times New Roman" w:cs="Times New Roman"/>
          <w:b/>
          <w:sz w:val="24"/>
          <w:szCs w:val="24"/>
        </w:rPr>
        <w:t>saduran/terjemahan</w:t>
      </w:r>
      <w:r>
        <w:rPr>
          <w:rFonts w:ascii="Times New Roman" w:eastAsia="Times New Roman" w:hAnsi="Times New Roman" w:cs="Times New Roman"/>
          <w:sz w:val="24"/>
          <w:szCs w:val="24"/>
        </w:rPr>
        <w:t xml:space="preserve">, bebas dari </w:t>
      </w:r>
      <w:r>
        <w:rPr>
          <w:rFonts w:ascii="Times New Roman" w:eastAsia="Times New Roman" w:hAnsi="Times New Roman" w:cs="Times New Roman"/>
          <w:b/>
          <w:sz w:val="24"/>
          <w:szCs w:val="24"/>
        </w:rPr>
        <w:t>plagiasi</w:t>
      </w:r>
      <w:r>
        <w:rPr>
          <w:rFonts w:ascii="Times New Roman" w:eastAsia="Times New Roman" w:hAnsi="Times New Roman" w:cs="Times New Roman"/>
          <w:sz w:val="24"/>
          <w:szCs w:val="24"/>
        </w:rPr>
        <w:t xml:space="preserve"> dan </w:t>
      </w:r>
      <w:r>
        <w:rPr>
          <w:rFonts w:ascii="Times New Roman" w:eastAsia="Times New Roman" w:hAnsi="Times New Roman" w:cs="Times New Roman"/>
          <w:b/>
          <w:sz w:val="24"/>
          <w:szCs w:val="24"/>
        </w:rPr>
        <w:t>belum pernah dipublikasikan di media apapun</w:t>
      </w:r>
      <w:r>
        <w:rPr>
          <w:rFonts w:ascii="Times New Roman" w:eastAsia="Times New Roman" w:hAnsi="Times New Roman" w:cs="Times New Roman"/>
          <w:sz w:val="24"/>
          <w:szCs w:val="24"/>
        </w:rPr>
        <w:t xml:space="preserve">. Saya tidak berkeberatan jika naskah mengalami penyuntingan tulisan dan menerima segala masukan dari </w:t>
      </w:r>
      <w:r>
        <w:rPr>
          <w:rFonts w:ascii="Times New Roman" w:eastAsia="Times New Roman" w:hAnsi="Times New Roman" w:cs="Times New Roman"/>
          <w:b/>
          <w:sz w:val="24"/>
          <w:szCs w:val="24"/>
        </w:rPr>
        <w:t>Editor</w:t>
      </w:r>
      <w:r>
        <w:rPr>
          <w:rFonts w:ascii="Times New Roman" w:eastAsia="Times New Roman" w:hAnsi="Times New Roman" w:cs="Times New Roman"/>
          <w:sz w:val="24"/>
          <w:szCs w:val="24"/>
        </w:rPr>
        <w:t xml:space="preserve"> dan </w:t>
      </w:r>
      <w:r>
        <w:rPr>
          <w:rFonts w:ascii="Times New Roman" w:eastAsia="Times New Roman" w:hAnsi="Times New Roman" w:cs="Times New Roman"/>
          <w:b/>
          <w:sz w:val="24"/>
          <w:szCs w:val="24"/>
        </w:rPr>
        <w:t>Reviewer</w:t>
      </w:r>
      <w:r>
        <w:rPr>
          <w:rFonts w:ascii="Times New Roman" w:eastAsia="Times New Roman" w:hAnsi="Times New Roman" w:cs="Times New Roman"/>
          <w:sz w:val="24"/>
          <w:szCs w:val="24"/>
        </w:rPr>
        <w:t xml:space="preserve">. </w:t>
      </w:r>
    </w:p>
    <w:p w14:paraId="0B5E8895" w14:textId="77777777" w:rsidR="008A54F5" w:rsidRDefault="00796F2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juga menyerahkan hak milik atas naskah tersebut kepada redaksi </w:t>
      </w:r>
      <w:r>
        <w:rPr>
          <w:rFonts w:ascii="Times New Roman" w:eastAsia="Times New Roman" w:hAnsi="Times New Roman" w:cs="Times New Roman"/>
          <w:b/>
          <w:sz w:val="24"/>
          <w:szCs w:val="24"/>
        </w:rPr>
        <w:t>JAGSCI</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Journal Agroscience</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dan oleh karena itu redaksi berhak memperbanyak dan mempublikasikan sebagian atau keseluruhannya.</w:t>
      </w:r>
    </w:p>
    <w:p w14:paraId="44AA7D9E" w14:textId="77777777" w:rsidR="008A54F5" w:rsidRDefault="00796F2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Demikian surat pernyataan ini saya buat untuk dipergunakan sebagaimana mestinya.</w:t>
      </w:r>
    </w:p>
    <w:p w14:paraId="5BA1E6CC" w14:textId="77777777" w:rsidR="008A54F5" w:rsidRDefault="008A54F5">
      <w:pPr>
        <w:spacing w:before="120" w:after="0" w:line="240" w:lineRule="auto"/>
        <w:ind w:left="4678"/>
        <w:rPr>
          <w:rFonts w:ascii="Times New Roman" w:eastAsia="Times New Roman" w:hAnsi="Times New Roman" w:cs="Times New Roman"/>
          <w:sz w:val="24"/>
          <w:szCs w:val="24"/>
        </w:rPr>
      </w:pPr>
    </w:p>
    <w:p w14:paraId="57AA936A" w14:textId="5F8BC14A" w:rsidR="003452F2" w:rsidRDefault="003452F2" w:rsidP="003452F2">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Cianjur, </w:t>
      </w:r>
      <w:r w:rsidR="000E1794">
        <w:rPr>
          <w:rFonts w:ascii="Times New Roman" w:eastAsia="Times New Roman" w:hAnsi="Times New Roman" w:cs="Times New Roman"/>
          <w:sz w:val="24"/>
          <w:szCs w:val="24"/>
        </w:rPr>
        <w:t>04</w:t>
      </w:r>
      <w:r>
        <w:rPr>
          <w:rFonts w:ascii="Times New Roman" w:eastAsia="Times New Roman" w:hAnsi="Times New Roman" w:cs="Times New Roman"/>
          <w:sz w:val="24"/>
          <w:szCs w:val="24"/>
        </w:rPr>
        <w:t xml:space="preserve"> </w:t>
      </w:r>
      <w:r w:rsidR="000E1794">
        <w:rPr>
          <w:rFonts w:ascii="Times New Roman" w:eastAsia="Times New Roman" w:hAnsi="Times New Roman" w:cs="Times New Roman"/>
          <w:sz w:val="24"/>
          <w:szCs w:val="24"/>
        </w:rPr>
        <w:t>September</w:t>
      </w:r>
      <w:r>
        <w:rPr>
          <w:rFonts w:ascii="Times New Roman" w:eastAsia="Times New Roman" w:hAnsi="Times New Roman" w:cs="Times New Roman"/>
          <w:sz w:val="24"/>
          <w:szCs w:val="24"/>
        </w:rPr>
        <w:t xml:space="preserve"> 2024 </w:t>
      </w:r>
    </w:p>
    <w:p w14:paraId="45E62EA9" w14:textId="77777777" w:rsidR="003452F2" w:rsidRDefault="003452F2" w:rsidP="003452F2">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Penulis,</w:t>
      </w:r>
    </w:p>
    <w:p w14:paraId="62BE1B51" w14:textId="77777777" w:rsidR="008A54F5" w:rsidRDefault="008A54F5">
      <w:pPr>
        <w:spacing w:before="120" w:after="0" w:line="240" w:lineRule="auto"/>
        <w:rPr>
          <w:rFonts w:ascii="Times New Roman" w:eastAsia="Times New Roman" w:hAnsi="Times New Roman" w:cs="Times New Roman"/>
          <w:sz w:val="24"/>
          <w:szCs w:val="24"/>
        </w:rPr>
      </w:pPr>
    </w:p>
    <w:p w14:paraId="322ADAF4" w14:textId="77777777" w:rsidR="008A54F5" w:rsidRDefault="00796F23">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BFBFBF"/>
          <w:sz w:val="24"/>
          <w:szCs w:val="24"/>
        </w:rPr>
        <w:t>Materai</w:t>
      </w:r>
    </w:p>
    <w:p w14:paraId="311E8507" w14:textId="77777777" w:rsidR="008A54F5" w:rsidRDefault="008A54F5">
      <w:pPr>
        <w:spacing w:before="120" w:after="0" w:line="240" w:lineRule="auto"/>
        <w:ind w:left="4678"/>
        <w:rPr>
          <w:rFonts w:ascii="Times New Roman" w:eastAsia="Times New Roman" w:hAnsi="Times New Roman" w:cs="Times New Roman"/>
          <w:sz w:val="24"/>
          <w:szCs w:val="24"/>
        </w:rPr>
      </w:pPr>
    </w:p>
    <w:p w14:paraId="7AE234D5" w14:textId="77777777" w:rsidR="008A54F5" w:rsidRDefault="00796F23">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
    <w:p w14:paraId="5311C0AB" w14:textId="77777777" w:rsidR="008A54F5" w:rsidRDefault="00796F23">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Diisi dengan data penulis utama</w:t>
      </w:r>
    </w:p>
    <w:p w14:paraId="6B195289" w14:textId="77777777" w:rsidR="008A54F5" w:rsidRDefault="00796F23">
      <w:pPr>
        <w:spacing w:before="120" w:after="0" w:line="240" w:lineRule="auto"/>
        <w:rPr>
          <w:rFonts w:ascii="Garamond" w:eastAsia="Garamond" w:hAnsi="Garamond" w:cs="Garamond"/>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Mohon Pernyataan ini dikirimkan kembali via e-mail ke :</w:t>
      </w:r>
      <w:r>
        <w:rPr>
          <w:rFonts w:ascii="Times New Roman" w:eastAsia="Times New Roman" w:hAnsi="Times New Roman" w:cs="Times New Roman"/>
          <w:b/>
          <w:i/>
          <w:sz w:val="24"/>
          <w:szCs w:val="24"/>
        </w:rPr>
        <w:t xml:space="preserve"> agroscience@unsur.ac.id</w:t>
      </w:r>
    </w:p>
    <w:p w14:paraId="2A820FA8" w14:textId="77777777" w:rsidR="008A54F5" w:rsidRDefault="008A54F5">
      <w:pPr>
        <w:spacing w:after="0" w:line="240" w:lineRule="auto"/>
        <w:rPr>
          <w:rFonts w:ascii="Garamond" w:eastAsia="Garamond" w:hAnsi="Garamond" w:cs="Garamond"/>
          <w:sz w:val="24"/>
          <w:szCs w:val="24"/>
        </w:rPr>
        <w:sectPr w:rsidR="008A54F5">
          <w:headerReference w:type="default" r:id="rId29"/>
          <w:footerReference w:type="default" r:id="rId30"/>
          <w:type w:val="continuous"/>
          <w:pgSz w:w="11907" w:h="16840"/>
          <w:pgMar w:top="1701" w:right="1418" w:bottom="1701" w:left="1701" w:header="720" w:footer="720" w:gutter="0"/>
          <w:cols w:space="720" w:equalWidth="0">
            <w:col w:w="8786" w:space="0"/>
          </w:cols>
        </w:sectPr>
      </w:pPr>
    </w:p>
    <w:p w14:paraId="5A9F5F58" w14:textId="77777777" w:rsidR="008A54F5" w:rsidRDefault="008A54F5" w:rsidP="0037555A">
      <w:pPr>
        <w:spacing w:after="0" w:line="240" w:lineRule="auto"/>
        <w:rPr>
          <w:rFonts w:ascii="Garamond" w:eastAsia="Garamond" w:hAnsi="Garamond" w:cs="Garamond"/>
          <w:sz w:val="24"/>
          <w:szCs w:val="24"/>
        </w:rPr>
      </w:pPr>
    </w:p>
    <w:sectPr w:rsidR="008A54F5">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91E90" w14:textId="77777777" w:rsidR="001E65F8" w:rsidRDefault="001E65F8">
      <w:pPr>
        <w:spacing w:after="0" w:line="240" w:lineRule="auto"/>
      </w:pPr>
      <w:r>
        <w:separator/>
      </w:r>
    </w:p>
  </w:endnote>
  <w:endnote w:type="continuationSeparator" w:id="0">
    <w:p w14:paraId="0FC7D5BB" w14:textId="77777777" w:rsidR="001E65F8" w:rsidRDefault="001E6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C498859-174B-4320-84AE-637339338BD4}"/>
    <w:embedBold r:id="rId2" w:fontKey="{5AC9D744-5B81-404B-9775-2CED76754696}"/>
    <w:embedItalic r:id="rId3" w:fontKey="{AA7A61B1-1A2C-4B2D-9439-2A7D49AD14F7}"/>
    <w:embedBoldItalic r:id="rId4" w:fontKey="{CCBFC1EA-2D77-4308-9D8A-77CD7F8A6EDC}"/>
  </w:font>
  <w:font w:name="Cambria">
    <w:panose1 w:val="02040503050406030204"/>
    <w:charset w:val="00"/>
    <w:family w:val="roman"/>
    <w:pitch w:val="variable"/>
    <w:sig w:usb0="E00006FF" w:usb1="420024FF" w:usb2="02000000" w:usb3="00000000" w:csb0="0000019F" w:csb1="00000000"/>
    <w:embedRegular r:id="rId5" w:fontKey="{11A95130-1525-49DE-80E6-2550B09ABE96}"/>
    <w:embedBold r:id="rId6" w:fontKey="{4CE390CB-5AEA-4F77-B628-991CC7CD1E4A}"/>
    <w:embedItalic r:id="rId7" w:fontKey="{BE01D898-5DC4-42CF-94EC-FC852823C86A}"/>
  </w:font>
  <w:font w:name="Georgia">
    <w:panose1 w:val="02040502050405020303"/>
    <w:charset w:val="00"/>
    <w:family w:val="roman"/>
    <w:pitch w:val="variable"/>
    <w:sig w:usb0="00000287" w:usb1="00000000" w:usb2="00000000" w:usb3="00000000" w:csb0="0000009F" w:csb1="00000000"/>
    <w:embedRegular r:id="rId8" w:fontKey="{73084209-1464-469C-8598-3FEC772D1C12}"/>
    <w:embedItalic r:id="rId9" w:fontKey="{90A8E866-F454-4047-AC0B-B584CE2D18F5}"/>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0" w:fontKey="{E55D6440-6FDA-41EC-81E0-898159E89100}"/>
  </w:font>
  <w:font w:name="Garamond">
    <w:panose1 w:val="02020404030301010803"/>
    <w:charset w:val="00"/>
    <w:family w:val="roman"/>
    <w:pitch w:val="variable"/>
    <w:sig w:usb0="00000287" w:usb1="00000000" w:usb2="00000000" w:usb3="00000000" w:csb0="0000009F" w:csb1="00000000"/>
    <w:embedRegular r:id="rId11" w:fontKey="{8B99D898-9590-4BA5-BDA3-A7AA2B6B49A1}"/>
    <w:embedBold r:id="rId12" w:fontKey="{1752F3C5-1131-4715-9E27-722E3BA1C563}"/>
    <w:embedItalic r:id="rId13" w:fontKey="{C7E218A9-7EEA-4303-9C7F-EA69FB6D286C}"/>
    <w:embedBoldItalic r:id="rId14" w:fontKey="{2BE16666-5774-4591-A2E5-BA4F586366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77E2A" w14:textId="77777777" w:rsidR="001961A9" w:rsidRDefault="001961A9" w:rsidP="001961A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754496" behindDoc="0" locked="0" layoutInCell="1" hidden="0" allowOverlap="1" wp14:anchorId="5A2FE939" wp14:editId="7B1312FC">
              <wp:simplePos x="0" y="0"/>
              <wp:positionH relativeFrom="column">
                <wp:posOffset>38101</wp:posOffset>
              </wp:positionH>
              <wp:positionV relativeFrom="paragraph">
                <wp:posOffset>0</wp:posOffset>
              </wp:positionV>
              <wp:extent cx="5518150" cy="12700"/>
              <wp:effectExtent l="0" t="0" r="0" b="0"/>
              <wp:wrapNone/>
              <wp:docPr id="316236333" name="Straight Arrow Connector 316236333"/>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6530CEB1" id="_x0000_t32" coordsize="21600,21600" o:spt="32" o:oned="t" path="m,l21600,21600e" filled="f">
              <v:path arrowok="t" fillok="f" o:connecttype="none"/>
              <o:lock v:ext="edit" shapetype="t"/>
            </v:shapetype>
            <v:shape id="Straight Arrow Connector 316236333" o:spid="_x0000_s1026" type="#_x0000_t32" style="position:absolute;margin-left:3pt;margin-top:0;width:434.5pt;height:1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55520" behindDoc="0" locked="0" layoutInCell="1" hidden="0" allowOverlap="1" wp14:anchorId="25CC413D" wp14:editId="27EF8605">
              <wp:simplePos x="0" y="0"/>
              <wp:positionH relativeFrom="column">
                <wp:posOffset>2489200</wp:posOffset>
              </wp:positionH>
              <wp:positionV relativeFrom="paragraph">
                <wp:posOffset>-12699</wp:posOffset>
              </wp:positionV>
              <wp:extent cx="580390" cy="267335"/>
              <wp:effectExtent l="0" t="0" r="0" b="0"/>
              <wp:wrapNone/>
              <wp:docPr id="93185926" name="Double Bracket 93185926"/>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1DA0F8DA" w14:textId="1E606E7E" w:rsidR="001961A9" w:rsidRDefault="001961A9" w:rsidP="001961A9">
                          <w:pPr>
                            <w:spacing w:line="275" w:lineRule="auto"/>
                            <w:jc w:val="center"/>
                            <w:textDirection w:val="btLr"/>
                          </w:pPr>
                          <w:r>
                            <w:rPr>
                              <w:color w:val="000000"/>
                            </w:rPr>
                            <w:t xml:space="preserve"> 2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CC41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3185926" o:spid="_x0000_s1026" type="#_x0000_t185" style="position:absolute;margin-left:196pt;margin-top:-1pt;width:45.7pt;height:2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X0HQIAADw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" filled="t" strokecolor="black [3200]" strokeweight="2.25pt">
              <v:stroke startarrowwidth="narrow" startarrowlength="short" endarrowwidth="narrow" endarrowlength="short"/>
              <v:textbox inset="2.53958mm,0,2.53958mm,0">
                <w:txbxContent>
                  <w:p w14:paraId="1DA0F8DA" w14:textId="1E606E7E" w:rsidR="001961A9" w:rsidRDefault="001961A9" w:rsidP="001961A9">
                    <w:pPr>
                      <w:spacing w:line="275" w:lineRule="auto"/>
                      <w:jc w:val="center"/>
                      <w:textDirection w:val="btLr"/>
                    </w:pPr>
                    <w:r>
                      <w:rPr>
                        <w:color w:val="000000"/>
                      </w:rPr>
                      <w:t xml:space="preserve"> 2    \* MERGEFORMAT 1</w:t>
                    </w:r>
                  </w:p>
                </w:txbxContent>
              </v:textbox>
            </v:shape>
          </w:pict>
        </mc:Fallback>
      </mc:AlternateContent>
    </w:r>
  </w:p>
  <w:p w14:paraId="77472A57" w14:textId="77777777" w:rsidR="001961A9" w:rsidRDefault="001961A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383D6" w14:textId="77777777" w:rsidR="001961A9" w:rsidRDefault="001961A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760640" behindDoc="0" locked="0" layoutInCell="1" hidden="0" allowOverlap="1" wp14:anchorId="16358056" wp14:editId="1D8923AF">
              <wp:simplePos x="0" y="0"/>
              <wp:positionH relativeFrom="column">
                <wp:posOffset>38101</wp:posOffset>
              </wp:positionH>
              <wp:positionV relativeFrom="paragraph">
                <wp:posOffset>0</wp:posOffset>
              </wp:positionV>
              <wp:extent cx="5518150" cy="12700"/>
              <wp:effectExtent l="0" t="0" r="0" b="0"/>
              <wp:wrapNone/>
              <wp:docPr id="2105857965" name="Straight Arrow Connector 2105857965"/>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1BB8BCAF" id="_x0000_t32" coordsize="21600,21600" o:spt="32" o:oned="t" path="m,l21600,21600e" filled="f">
              <v:path arrowok="t" fillok="f" o:connecttype="none"/>
              <o:lock v:ext="edit" shapetype="t"/>
            </v:shapetype>
            <v:shape id="Straight Arrow Connector 2105857965" o:spid="_x0000_s1026" type="#_x0000_t32" style="position:absolute;margin-left:3pt;margin-top:0;width:434.5pt;height:1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61664" behindDoc="0" locked="0" layoutInCell="1" hidden="0" allowOverlap="1" wp14:anchorId="312AAC25" wp14:editId="4D1ACA6D">
              <wp:simplePos x="0" y="0"/>
              <wp:positionH relativeFrom="column">
                <wp:posOffset>2489200</wp:posOffset>
              </wp:positionH>
              <wp:positionV relativeFrom="paragraph">
                <wp:posOffset>-12699</wp:posOffset>
              </wp:positionV>
              <wp:extent cx="580390" cy="267335"/>
              <wp:effectExtent l="0" t="0" r="0" b="0"/>
              <wp:wrapNone/>
              <wp:docPr id="599109532" name="Double Bracket 59910953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3AB22DCA" w14:textId="732FB9CA" w:rsidR="001961A9" w:rsidRDefault="001961A9">
                          <w:pPr>
                            <w:spacing w:line="275" w:lineRule="auto"/>
                            <w:jc w:val="center"/>
                            <w:textDirection w:val="btLr"/>
                          </w:pPr>
                          <w:r>
                            <w:rPr>
                              <w:color w:val="000000"/>
                            </w:rPr>
                            <w:t xml:space="preserve">  8   \* MERGEFORMAT 2</w:t>
                          </w:r>
                        </w:p>
                      </w:txbxContent>
                    </wps:txbx>
                    <wps:bodyPr spcFirstLastPara="1" wrap="square" lIns="91425" tIns="0" rIns="91425" bIns="0" anchor="t" anchorCtr="0">
                      <a:noAutofit/>
                    </wps:bodyPr>
                  </wps:wsp>
                </a:graphicData>
              </a:graphic>
            </wp:anchor>
          </w:drawing>
        </mc:Choice>
        <mc:Fallback>
          <w:pict>
            <v:shapetype w14:anchorId="312AAC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99109532" o:spid="_x0000_s1035" type="#_x0000_t185" style="position:absolute;margin-left:196pt;margin-top:-1pt;width:45.7pt;height:21.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" filled="t" strokecolor="black [3200]" strokeweight="2.25pt">
              <v:stroke startarrowwidth="narrow" startarrowlength="short" endarrowwidth="narrow" endarrowlength="short"/>
              <v:textbox inset="2.53958mm,0,2.53958mm,0">
                <w:txbxContent>
                  <w:p w14:paraId="3AB22DCA" w14:textId="732FB9CA" w:rsidR="001961A9" w:rsidRDefault="001961A9">
                    <w:pPr>
                      <w:spacing w:line="275" w:lineRule="auto"/>
                      <w:jc w:val="center"/>
                      <w:textDirection w:val="btLr"/>
                    </w:pPr>
                    <w:r>
                      <w:rPr>
                        <w:color w:val="000000"/>
                      </w:rPr>
                      <w:t xml:space="preserve">  8   \* MERGEFORMAT 2</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7E1F1" w14:textId="77777777" w:rsidR="001961A9" w:rsidRDefault="001961A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763712" behindDoc="0" locked="0" layoutInCell="1" hidden="0" allowOverlap="1" wp14:anchorId="09A3B106" wp14:editId="67CAD7D1">
              <wp:simplePos x="0" y="0"/>
              <wp:positionH relativeFrom="column">
                <wp:posOffset>38101</wp:posOffset>
              </wp:positionH>
              <wp:positionV relativeFrom="paragraph">
                <wp:posOffset>0</wp:posOffset>
              </wp:positionV>
              <wp:extent cx="5518150" cy="12700"/>
              <wp:effectExtent l="0" t="0" r="0" b="0"/>
              <wp:wrapNone/>
              <wp:docPr id="1993544579" name="Straight Arrow Connector 1993544579"/>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4440D282" id="_x0000_t32" coordsize="21600,21600" o:spt="32" o:oned="t" path="m,l21600,21600e" filled="f">
              <v:path arrowok="t" fillok="f" o:connecttype="none"/>
              <o:lock v:ext="edit" shapetype="t"/>
            </v:shapetype>
            <v:shape id="Straight Arrow Connector 1993544579" o:spid="_x0000_s1026" type="#_x0000_t32" style="position:absolute;margin-left:3pt;margin-top:0;width:434.5pt;height:1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64736" behindDoc="0" locked="0" layoutInCell="1" hidden="0" allowOverlap="1" wp14:anchorId="6BC6664F" wp14:editId="354FC86E">
              <wp:simplePos x="0" y="0"/>
              <wp:positionH relativeFrom="column">
                <wp:posOffset>2489200</wp:posOffset>
              </wp:positionH>
              <wp:positionV relativeFrom="paragraph">
                <wp:posOffset>-12699</wp:posOffset>
              </wp:positionV>
              <wp:extent cx="580390" cy="267335"/>
              <wp:effectExtent l="0" t="0" r="0" b="0"/>
              <wp:wrapNone/>
              <wp:docPr id="1372604931" name="Double Bracket 1372604931"/>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48436EA1" w14:textId="170A368E" w:rsidR="001961A9" w:rsidRDefault="001961A9">
                          <w:pPr>
                            <w:spacing w:line="275" w:lineRule="auto"/>
                            <w:jc w:val="center"/>
                            <w:textDirection w:val="btLr"/>
                          </w:pPr>
                          <w:r>
                            <w:rPr>
                              <w:color w:val="000000"/>
                            </w:rPr>
                            <w:t xml:space="preserve">  9   \* MERGEFORMAT 2</w:t>
                          </w:r>
                        </w:p>
                      </w:txbxContent>
                    </wps:txbx>
                    <wps:bodyPr spcFirstLastPara="1" wrap="square" lIns="91425" tIns="0" rIns="91425" bIns="0" anchor="t" anchorCtr="0">
                      <a:noAutofit/>
                    </wps:bodyPr>
                  </wps:wsp>
                </a:graphicData>
              </a:graphic>
            </wp:anchor>
          </w:drawing>
        </mc:Choice>
        <mc:Fallback>
          <w:pict>
            <v:shapetype w14:anchorId="6BC666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372604931" o:spid="_x0000_s1036" type="#_x0000_t185" style="position:absolute;margin-left:196pt;margin-top:-1pt;width:45.7pt;height:21.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q9IgIAAEQ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qXKN01Fj+fHBk+DYViHJewhYWY8yrjA8ShsD/9iDRzL6s0Ht&#10;3FTvx1icmDc4FP7lafN8Coa1FicFa3cy72Kem9QLYz/so5Uq9+xK4UwWpZr7ch6rNAsv99nrOvzr&#10;n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MMPGr0iAgAARA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48436EA1" w14:textId="170A368E" w:rsidR="001961A9" w:rsidRDefault="001961A9">
                    <w:pPr>
                      <w:spacing w:line="275" w:lineRule="auto"/>
                      <w:jc w:val="center"/>
                      <w:textDirection w:val="btLr"/>
                    </w:pPr>
                    <w:r>
                      <w:rPr>
                        <w:color w:val="000000"/>
                      </w:rPr>
                      <w:t xml:space="preserve">  9   \* MERGEFORMAT 2</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1F4B4" w14:textId="77777777" w:rsidR="001961A9" w:rsidRDefault="001961A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766784" behindDoc="0" locked="0" layoutInCell="1" hidden="0" allowOverlap="1" wp14:anchorId="4C659607" wp14:editId="70396607">
              <wp:simplePos x="0" y="0"/>
              <wp:positionH relativeFrom="column">
                <wp:posOffset>38101</wp:posOffset>
              </wp:positionH>
              <wp:positionV relativeFrom="paragraph">
                <wp:posOffset>0</wp:posOffset>
              </wp:positionV>
              <wp:extent cx="5518150" cy="12700"/>
              <wp:effectExtent l="0" t="0" r="0" b="0"/>
              <wp:wrapNone/>
              <wp:docPr id="1571329689" name="Straight Arrow Connector 1571329689"/>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5B887DE9" id="_x0000_t32" coordsize="21600,21600" o:spt="32" o:oned="t" path="m,l21600,21600e" filled="f">
              <v:path arrowok="t" fillok="f" o:connecttype="none"/>
              <o:lock v:ext="edit" shapetype="t"/>
            </v:shapetype>
            <v:shape id="Straight Arrow Connector 1571329689" o:spid="_x0000_s1026" type="#_x0000_t32" style="position:absolute;margin-left:3pt;margin-top:0;width:434.5pt;height:1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67808" behindDoc="0" locked="0" layoutInCell="1" hidden="0" allowOverlap="1" wp14:anchorId="650C126D" wp14:editId="1B2BD16B">
              <wp:simplePos x="0" y="0"/>
              <wp:positionH relativeFrom="column">
                <wp:posOffset>2489200</wp:posOffset>
              </wp:positionH>
              <wp:positionV relativeFrom="paragraph">
                <wp:posOffset>-12699</wp:posOffset>
              </wp:positionV>
              <wp:extent cx="580390" cy="267335"/>
              <wp:effectExtent l="0" t="0" r="0" b="0"/>
              <wp:wrapNone/>
              <wp:docPr id="1117952306" name="Double Bracket 1117952306"/>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0301E3EF" w14:textId="579FE410" w:rsidR="001961A9" w:rsidRDefault="001961A9">
                          <w:pPr>
                            <w:spacing w:line="275" w:lineRule="auto"/>
                            <w:jc w:val="center"/>
                            <w:textDirection w:val="btLr"/>
                          </w:pPr>
                          <w:r>
                            <w:rPr>
                              <w:color w:val="000000"/>
                            </w:rPr>
                            <w:t xml:space="preserve">  10   \* MERGEFORMAT 2</w:t>
                          </w:r>
                        </w:p>
                      </w:txbxContent>
                    </wps:txbx>
                    <wps:bodyPr spcFirstLastPara="1" wrap="square" lIns="91425" tIns="0" rIns="91425" bIns="0" anchor="t" anchorCtr="0">
                      <a:noAutofit/>
                    </wps:bodyPr>
                  </wps:wsp>
                </a:graphicData>
              </a:graphic>
            </wp:anchor>
          </w:drawing>
        </mc:Choice>
        <mc:Fallback>
          <w:pict>
            <v:shapetype w14:anchorId="650C12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117952306" o:spid="_x0000_s1037" type="#_x0000_t185" style="position:absolute;margin-left:196pt;margin-top:-1pt;width:45.7pt;height:21.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BIgIAAEQ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qTLLdNRYfnzwJDi2VUjyHgJW1qOMKwyP0sbAP/bgkYz+bFA7&#10;N9X7MRYn5g0OhX952jyfgmGtxUnB2p3Mu5jnJvXC2A/7aKXKPbtSOJNFqea+nMcqzcLLffa6Dv/6&#10;J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C5jf4EiAgAARA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0301E3EF" w14:textId="579FE410" w:rsidR="001961A9" w:rsidRDefault="001961A9">
                    <w:pPr>
                      <w:spacing w:line="275" w:lineRule="auto"/>
                      <w:jc w:val="center"/>
                      <w:textDirection w:val="btLr"/>
                    </w:pPr>
                    <w:r>
                      <w:rPr>
                        <w:color w:val="000000"/>
                      </w:rPr>
                      <w:t xml:space="preserve">  10   \* MERGEFORMAT 2</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2D306" w14:textId="6DFF6484" w:rsidR="001961A9" w:rsidRPr="001961A9" w:rsidRDefault="001961A9" w:rsidP="001961A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BE235" w14:textId="77777777" w:rsidR="00D923A8" w:rsidRDefault="00D923A8" w:rsidP="00566330">
    <w:pPr>
      <w:pBdr>
        <w:top w:val="nil"/>
        <w:left w:val="nil"/>
        <w:bottom w:val="nil"/>
        <w:right w:val="nil"/>
        <w:between w:val="nil"/>
      </w:pBdr>
      <w:tabs>
        <w:tab w:val="left" w:pos="1800"/>
      </w:tabs>
      <w:spacing w:after="0" w:line="240" w:lineRule="auto"/>
      <w:rPr>
        <w:color w:val="000000"/>
      </w:rPr>
    </w:pPr>
    <w:r>
      <w:rPr>
        <w:noProof/>
      </w:rPr>
      <mc:AlternateContent>
        <mc:Choice Requires="wps">
          <w:drawing>
            <wp:anchor distT="0" distB="0" distL="114300" distR="114300" simplePos="0" relativeHeight="251719680" behindDoc="0" locked="0" layoutInCell="1" hidden="0" allowOverlap="1" wp14:anchorId="71F1E77D" wp14:editId="684A9740">
              <wp:simplePos x="0" y="0"/>
              <wp:positionH relativeFrom="column">
                <wp:posOffset>38101</wp:posOffset>
              </wp:positionH>
              <wp:positionV relativeFrom="paragraph">
                <wp:posOffset>0</wp:posOffset>
              </wp:positionV>
              <wp:extent cx="5518150" cy="12700"/>
              <wp:effectExtent l="0" t="0" r="0" b="0"/>
              <wp:wrapNone/>
              <wp:docPr id="503615702" name="Straight Arrow Connector 503615702"/>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38D1AD50" id="_x0000_t32" coordsize="21600,21600" o:spt="32" o:oned="t" path="m,l21600,21600e" filled="f">
              <v:path arrowok="t" fillok="f" o:connecttype="none"/>
              <o:lock v:ext="edit" shapetype="t"/>
            </v:shapetype>
            <v:shape id="Straight Arrow Connector 503615702" o:spid="_x0000_s1026" type="#_x0000_t32" style="position:absolute;margin-left:3pt;margin-top:0;width:434.5pt;height:1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20704" behindDoc="0" locked="0" layoutInCell="1" hidden="0" allowOverlap="1" wp14:anchorId="1099615F" wp14:editId="67393B4C">
              <wp:simplePos x="0" y="0"/>
              <wp:positionH relativeFrom="column">
                <wp:posOffset>2489200</wp:posOffset>
              </wp:positionH>
              <wp:positionV relativeFrom="paragraph">
                <wp:posOffset>-12699</wp:posOffset>
              </wp:positionV>
              <wp:extent cx="580390" cy="267335"/>
              <wp:effectExtent l="0" t="0" r="0" b="0"/>
              <wp:wrapNone/>
              <wp:docPr id="1155285071" name="Double Bracket 1155285071"/>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6FC87914" w14:textId="1A077F44" w:rsidR="00D923A8" w:rsidRDefault="00D923A8">
                          <w:pPr>
                            <w:spacing w:line="275" w:lineRule="auto"/>
                            <w:jc w:val="center"/>
                            <w:textDirection w:val="btLr"/>
                          </w:pPr>
                          <w:r>
                            <w:rPr>
                              <w:color w:val="000000"/>
                            </w:rPr>
                            <w:t xml:space="preserve">    1</w:t>
                          </w:r>
                          <w:r w:rsidR="001961A9">
                            <w:rPr>
                              <w:color w:val="000000"/>
                            </w:rPr>
                            <w:t>2</w:t>
                          </w:r>
                          <w:r>
                            <w:rPr>
                              <w:color w:val="000000"/>
                            </w:rPr>
                            <w:t xml:space="preserve">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9961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155285071" o:spid="_x0000_s1038" type="#_x0000_t185" style="position:absolute;margin-left:196pt;margin-top:-1pt;width:45.7pt;height:2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BnW0MUiAgAARA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6FC87914" w14:textId="1A077F44" w:rsidR="00D923A8" w:rsidRDefault="00D923A8">
                    <w:pPr>
                      <w:spacing w:line="275" w:lineRule="auto"/>
                      <w:jc w:val="center"/>
                      <w:textDirection w:val="btLr"/>
                    </w:pPr>
                    <w:r>
                      <w:rPr>
                        <w:color w:val="000000"/>
                      </w:rPr>
                      <w:t xml:space="preserve">    1</w:t>
                    </w:r>
                    <w:r w:rsidR="001961A9">
                      <w:rPr>
                        <w:color w:val="000000"/>
                      </w:rPr>
                      <w:t>2</w:t>
                    </w:r>
                    <w:r>
                      <w:rPr>
                        <w:color w:val="000000"/>
                      </w:rPr>
                      <w:t xml:space="preserve">  \* MERGEFORMAT 1</w:t>
                    </w:r>
                  </w:p>
                </w:txbxContent>
              </v:textbox>
            </v:shape>
          </w:pict>
        </mc:Fallback>
      </mc:AlternateContent>
    </w:r>
    <w:r>
      <w:rPr>
        <w:color w:val="00000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0EA92" w14:textId="77777777" w:rsidR="001961A9" w:rsidRDefault="001961A9" w:rsidP="00566330">
    <w:pPr>
      <w:pBdr>
        <w:top w:val="nil"/>
        <w:left w:val="nil"/>
        <w:bottom w:val="nil"/>
        <w:right w:val="nil"/>
        <w:between w:val="nil"/>
      </w:pBdr>
      <w:tabs>
        <w:tab w:val="left" w:pos="1800"/>
      </w:tabs>
      <w:spacing w:after="0" w:line="240" w:lineRule="auto"/>
      <w:rPr>
        <w:color w:val="000000"/>
      </w:rPr>
    </w:pPr>
    <w:r>
      <w:rPr>
        <w:noProof/>
      </w:rPr>
      <mc:AlternateContent>
        <mc:Choice Requires="wps">
          <w:drawing>
            <wp:anchor distT="0" distB="0" distL="114300" distR="114300" simplePos="0" relativeHeight="251772928" behindDoc="0" locked="0" layoutInCell="1" hidden="0" allowOverlap="1" wp14:anchorId="0CE3A581" wp14:editId="1450FDC3">
              <wp:simplePos x="0" y="0"/>
              <wp:positionH relativeFrom="column">
                <wp:posOffset>38101</wp:posOffset>
              </wp:positionH>
              <wp:positionV relativeFrom="paragraph">
                <wp:posOffset>0</wp:posOffset>
              </wp:positionV>
              <wp:extent cx="5518150" cy="12700"/>
              <wp:effectExtent l="0" t="0" r="0" b="0"/>
              <wp:wrapNone/>
              <wp:docPr id="1783496895" name="Straight Arrow Connector 1783496895"/>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48D447F1" id="_x0000_t32" coordsize="21600,21600" o:spt="32" o:oned="t" path="m,l21600,21600e" filled="f">
              <v:path arrowok="t" fillok="f" o:connecttype="none"/>
              <o:lock v:ext="edit" shapetype="t"/>
            </v:shapetype>
            <v:shape id="Straight Arrow Connector 1783496895" o:spid="_x0000_s1026" type="#_x0000_t32" style="position:absolute;margin-left:3pt;margin-top:0;width:434.5pt;height:1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73952" behindDoc="0" locked="0" layoutInCell="1" hidden="0" allowOverlap="1" wp14:anchorId="0223E8A7" wp14:editId="36A0F4BC">
              <wp:simplePos x="0" y="0"/>
              <wp:positionH relativeFrom="column">
                <wp:posOffset>2489200</wp:posOffset>
              </wp:positionH>
              <wp:positionV relativeFrom="paragraph">
                <wp:posOffset>-12699</wp:posOffset>
              </wp:positionV>
              <wp:extent cx="580390" cy="267335"/>
              <wp:effectExtent l="0" t="0" r="0" b="0"/>
              <wp:wrapNone/>
              <wp:docPr id="230072138" name="Double Bracket 23007213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0B135423" w14:textId="50339980" w:rsidR="001961A9" w:rsidRDefault="001961A9">
                          <w:pPr>
                            <w:spacing w:line="275" w:lineRule="auto"/>
                            <w:jc w:val="center"/>
                            <w:textDirection w:val="btLr"/>
                          </w:pPr>
                          <w:r>
                            <w:rPr>
                              <w:color w:val="000000"/>
                            </w:rPr>
                            <w:t xml:space="preserve">    12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3E8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30072138" o:spid="_x0000_s1039" type="#_x0000_t185" style="position:absolute;margin-left:196pt;margin-top:-1pt;width:45.7pt;height:21.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X5IgIAAEQ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qSYJLB01lh8fPAmObRWSvIeAlfUo4wrDo7Qx8I89eCSjPxvU&#10;zk31fozFiXmDQ+FfnjbPp2BYa3FSsHYn8y7muUm9MPbDPlqpcs+uFM5kUaq5L+exSrPwcp+9rsO/&#10;/gk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PS6tfkiAgAARA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0B135423" w14:textId="50339980" w:rsidR="001961A9" w:rsidRDefault="001961A9">
                    <w:pPr>
                      <w:spacing w:line="275" w:lineRule="auto"/>
                      <w:jc w:val="center"/>
                      <w:textDirection w:val="btLr"/>
                    </w:pPr>
                    <w:r>
                      <w:rPr>
                        <w:color w:val="000000"/>
                      </w:rPr>
                      <w:t xml:space="preserve">    12  \* MERGEFORMAT 1</w:t>
                    </w:r>
                  </w:p>
                </w:txbxContent>
              </v:textbox>
            </v:shape>
          </w:pict>
        </mc:Fallback>
      </mc:AlternateContent>
    </w:r>
    <w:r>
      <w:rPr>
        <w:color w:val="00000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48E32" w14:textId="77777777" w:rsidR="00D923A8" w:rsidRDefault="00D923A8" w:rsidP="00D923A8">
    <w:pPr>
      <w:pBdr>
        <w:top w:val="nil"/>
        <w:left w:val="nil"/>
        <w:bottom w:val="nil"/>
        <w:right w:val="nil"/>
        <w:between w:val="nil"/>
      </w:pBdr>
      <w:tabs>
        <w:tab w:val="left" w:pos="1800"/>
      </w:tabs>
      <w:spacing w:after="0" w:line="240" w:lineRule="auto"/>
      <w:rPr>
        <w:color w:val="000000"/>
      </w:rPr>
    </w:pPr>
    <w:r>
      <w:tab/>
    </w:r>
    <w:r>
      <w:rPr>
        <w:noProof/>
      </w:rPr>
      <mc:AlternateContent>
        <mc:Choice Requires="wps">
          <w:drawing>
            <wp:anchor distT="0" distB="0" distL="114300" distR="114300" simplePos="0" relativeHeight="251735040" behindDoc="0" locked="0" layoutInCell="1" hidden="0" allowOverlap="1" wp14:anchorId="363C5526" wp14:editId="439B68AC">
              <wp:simplePos x="0" y="0"/>
              <wp:positionH relativeFrom="column">
                <wp:posOffset>38101</wp:posOffset>
              </wp:positionH>
              <wp:positionV relativeFrom="paragraph">
                <wp:posOffset>0</wp:posOffset>
              </wp:positionV>
              <wp:extent cx="5518150" cy="12700"/>
              <wp:effectExtent l="0" t="0" r="0" b="0"/>
              <wp:wrapNone/>
              <wp:docPr id="303980642" name="Straight Arrow Connector 303980642"/>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3A7A4ACE" id="_x0000_t32" coordsize="21600,21600" o:spt="32" o:oned="t" path="m,l21600,21600e" filled="f">
              <v:path arrowok="t" fillok="f" o:connecttype="none"/>
              <o:lock v:ext="edit" shapetype="t"/>
            </v:shapetype>
            <v:shape id="Straight Arrow Connector 303980642" o:spid="_x0000_s1026" type="#_x0000_t32" style="position:absolute;margin-left:3pt;margin-top:0;width:434.5pt;height:1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36064" behindDoc="0" locked="0" layoutInCell="1" hidden="0" allowOverlap="1" wp14:anchorId="3C0B6E78" wp14:editId="1D99BF39">
              <wp:simplePos x="0" y="0"/>
              <wp:positionH relativeFrom="column">
                <wp:posOffset>2489200</wp:posOffset>
              </wp:positionH>
              <wp:positionV relativeFrom="paragraph">
                <wp:posOffset>-12699</wp:posOffset>
              </wp:positionV>
              <wp:extent cx="580390" cy="267335"/>
              <wp:effectExtent l="0" t="0" r="0" b="0"/>
              <wp:wrapNone/>
              <wp:docPr id="1656670578" name="Double Bracket 165667057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70E58902" w14:textId="283CA258" w:rsidR="00D923A8" w:rsidRDefault="00D923A8" w:rsidP="00D923A8">
                          <w:pPr>
                            <w:spacing w:line="275" w:lineRule="auto"/>
                            <w:jc w:val="center"/>
                            <w:textDirection w:val="btLr"/>
                          </w:pPr>
                          <w:r>
                            <w:rPr>
                              <w:color w:val="000000"/>
                            </w:rPr>
                            <w:t xml:space="preserve">    1</w:t>
                          </w:r>
                          <w:r w:rsidR="0011181B">
                            <w:rPr>
                              <w:color w:val="000000"/>
                            </w:rPr>
                            <w:t>8</w:t>
                          </w:r>
                          <w:r>
                            <w:rPr>
                              <w:color w:val="000000"/>
                            </w:rPr>
                            <w:t xml:space="preserve">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0B6E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656670578" o:spid="_x0000_s1040" type="#_x0000_t185" style="position:absolute;margin-left:196pt;margin-top:-1pt;width:45.7pt;height:2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" filled="t" strokecolor="black [3200]" strokeweight="2.25pt">
              <v:stroke startarrowwidth="narrow" startarrowlength="short" endarrowwidth="narrow" endarrowlength="short"/>
              <v:textbox inset="2.53958mm,0,2.53958mm,0">
                <w:txbxContent>
                  <w:p w14:paraId="70E58902" w14:textId="283CA258" w:rsidR="00D923A8" w:rsidRDefault="00D923A8" w:rsidP="00D923A8">
                    <w:pPr>
                      <w:spacing w:line="275" w:lineRule="auto"/>
                      <w:jc w:val="center"/>
                      <w:textDirection w:val="btLr"/>
                    </w:pPr>
                    <w:r>
                      <w:rPr>
                        <w:color w:val="000000"/>
                      </w:rPr>
                      <w:t xml:space="preserve">    1</w:t>
                    </w:r>
                    <w:r w:rsidR="0011181B">
                      <w:rPr>
                        <w:color w:val="000000"/>
                      </w:rPr>
                      <w:t>8</w:t>
                    </w:r>
                    <w:r>
                      <w:rPr>
                        <w:color w:val="000000"/>
                      </w:rPr>
                      <w:t xml:space="preserve">  \* MERGEFORMAT 1</w:t>
                    </w:r>
                  </w:p>
                </w:txbxContent>
              </v:textbox>
            </v:shape>
          </w:pict>
        </mc:Fallback>
      </mc:AlternateContent>
    </w:r>
    <w:r>
      <w:rPr>
        <w:color w:val="000000"/>
      </w:rPr>
      <w:tab/>
    </w:r>
  </w:p>
  <w:p w14:paraId="307FE9E2" w14:textId="77777777" w:rsidR="00D923A8" w:rsidRDefault="00D923A8" w:rsidP="00D923A8">
    <w:pPr>
      <w:tabs>
        <w:tab w:val="left" w:pos="3480"/>
      </w:tabs>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58289" w14:textId="77777777" w:rsidR="00901C66" w:rsidRDefault="00901C66" w:rsidP="00D923A8">
    <w:pPr>
      <w:tabs>
        <w:tab w:val="left" w:pos="3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1B0FF" w14:textId="77777777" w:rsidR="00566330" w:rsidRDefault="0056633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88960" behindDoc="0" locked="0" layoutInCell="1" hidden="0" allowOverlap="1" wp14:anchorId="12BFE907" wp14:editId="675B6278">
              <wp:simplePos x="0" y="0"/>
              <wp:positionH relativeFrom="column">
                <wp:posOffset>38101</wp:posOffset>
              </wp:positionH>
              <wp:positionV relativeFrom="paragraph">
                <wp:posOffset>0</wp:posOffset>
              </wp:positionV>
              <wp:extent cx="5518150" cy="12700"/>
              <wp:effectExtent l="0" t="0" r="0" b="0"/>
              <wp:wrapNone/>
              <wp:docPr id="950504071" name="Straight Arrow Connector 950504071"/>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7986996B" id="_x0000_t32" coordsize="21600,21600" o:spt="32" o:oned="t" path="m,l21600,21600e" filled="f">
              <v:path arrowok="t" fillok="f" o:connecttype="none"/>
              <o:lock v:ext="edit" shapetype="t"/>
            </v:shapetype>
            <v:shape id="Straight Arrow Connector 950504071" o:spid="_x0000_s1026" type="#_x0000_t32" style="position:absolute;margin-left:3pt;margin-top:0;width:434.5pt;height:1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89984" behindDoc="0" locked="0" layoutInCell="1" hidden="0" allowOverlap="1" wp14:anchorId="37DD86E3" wp14:editId="488C7E84">
              <wp:simplePos x="0" y="0"/>
              <wp:positionH relativeFrom="column">
                <wp:posOffset>2489200</wp:posOffset>
              </wp:positionH>
              <wp:positionV relativeFrom="paragraph">
                <wp:posOffset>-12699</wp:posOffset>
              </wp:positionV>
              <wp:extent cx="580390" cy="267335"/>
              <wp:effectExtent l="0" t="0" r="0" b="0"/>
              <wp:wrapNone/>
              <wp:docPr id="696834823" name="Double Bracket 696834823"/>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67E757AD" w14:textId="5601AB28" w:rsidR="00566330" w:rsidRDefault="00566330">
                          <w:pPr>
                            <w:spacing w:line="275" w:lineRule="auto"/>
                            <w:jc w:val="center"/>
                            <w:textDirection w:val="btLr"/>
                          </w:pPr>
                          <w:r>
                            <w:rPr>
                              <w:color w:val="000000"/>
                            </w:rPr>
                            <w:t xml:space="preserve"> </w:t>
                          </w:r>
                          <w:r w:rsidR="001961A9">
                            <w:rPr>
                              <w:color w:val="000000"/>
                            </w:rPr>
                            <w:t>1</w:t>
                          </w:r>
                          <w:r>
                            <w:rPr>
                              <w:color w:val="000000"/>
                            </w:rPr>
                            <w:t xml:space="preserve">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D86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96834823" o:spid="_x0000_s1027" type="#_x0000_t185" style="position:absolute;margin-left:196pt;margin-top:-1pt;width:45.7pt;height:2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3lpIQ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" filled="t" strokecolor="black [3200]" strokeweight="2.25pt">
              <v:stroke startarrowwidth="narrow" startarrowlength="short" endarrowwidth="narrow" endarrowlength="short"/>
              <v:textbox inset="2.53958mm,0,2.53958mm,0">
                <w:txbxContent>
                  <w:p w14:paraId="67E757AD" w14:textId="5601AB28" w:rsidR="00566330" w:rsidRDefault="00566330">
                    <w:pPr>
                      <w:spacing w:line="275" w:lineRule="auto"/>
                      <w:jc w:val="center"/>
                      <w:textDirection w:val="btLr"/>
                    </w:pPr>
                    <w:r>
                      <w:rPr>
                        <w:color w:val="000000"/>
                      </w:rPr>
                      <w:t xml:space="preserve"> </w:t>
                    </w:r>
                    <w:r w:rsidR="001961A9">
                      <w:rPr>
                        <w:color w:val="000000"/>
                      </w:rPr>
                      <w:t>1</w:t>
                    </w:r>
                    <w:r>
                      <w:rPr>
                        <w:color w:val="000000"/>
                      </w:rPr>
                      <w:t xml:space="preserve">    \* MERGEFORMAT 1</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F39B9" w14:textId="77777777" w:rsidR="001961A9" w:rsidRDefault="001961A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757568" behindDoc="0" locked="0" layoutInCell="1" hidden="0" allowOverlap="1" wp14:anchorId="5406680A" wp14:editId="14D22ED0">
              <wp:simplePos x="0" y="0"/>
              <wp:positionH relativeFrom="column">
                <wp:posOffset>38101</wp:posOffset>
              </wp:positionH>
              <wp:positionV relativeFrom="paragraph">
                <wp:posOffset>0</wp:posOffset>
              </wp:positionV>
              <wp:extent cx="5518150" cy="12700"/>
              <wp:effectExtent l="0" t="0" r="0" b="0"/>
              <wp:wrapNone/>
              <wp:docPr id="1988377831" name="Straight Arrow Connector 1988377831"/>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6884DF7C" id="_x0000_t32" coordsize="21600,21600" o:spt="32" o:oned="t" path="m,l21600,21600e" filled="f">
              <v:path arrowok="t" fillok="f" o:connecttype="none"/>
              <o:lock v:ext="edit" shapetype="t"/>
            </v:shapetype>
            <v:shape id="Straight Arrow Connector 1988377831" o:spid="_x0000_s1026" type="#_x0000_t32" style="position:absolute;margin-left:3pt;margin-top:0;width:434.5pt;height:1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58592" behindDoc="0" locked="0" layoutInCell="1" hidden="0" allowOverlap="1" wp14:anchorId="5E5A999B" wp14:editId="54C3CA6A">
              <wp:simplePos x="0" y="0"/>
              <wp:positionH relativeFrom="column">
                <wp:posOffset>2489200</wp:posOffset>
              </wp:positionH>
              <wp:positionV relativeFrom="paragraph">
                <wp:posOffset>-12699</wp:posOffset>
              </wp:positionV>
              <wp:extent cx="580390" cy="267335"/>
              <wp:effectExtent l="0" t="0" r="0" b="0"/>
              <wp:wrapNone/>
              <wp:docPr id="708026233" name="Double Bracket 708026233"/>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3D5E51A7" w14:textId="0ACF112B" w:rsidR="001961A9" w:rsidRDefault="001961A9">
                          <w:pPr>
                            <w:spacing w:line="275" w:lineRule="auto"/>
                            <w:jc w:val="center"/>
                            <w:textDirection w:val="btLr"/>
                          </w:pPr>
                          <w:r>
                            <w:rPr>
                              <w:color w:val="000000"/>
                            </w:rPr>
                            <w:t xml:space="preserve"> 3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5A99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08026233" o:spid="_x0000_s1028" type="#_x0000_t185" style="position:absolute;margin-left:196pt;margin-top:-1pt;width:45.7pt;height:2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MCu1i0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3D5E51A7" w14:textId="0ACF112B" w:rsidR="001961A9" w:rsidRDefault="001961A9">
                    <w:pPr>
                      <w:spacing w:line="275" w:lineRule="auto"/>
                      <w:jc w:val="center"/>
                      <w:textDirection w:val="btLr"/>
                    </w:pPr>
                    <w:r>
                      <w:rPr>
                        <w:color w:val="000000"/>
                      </w:rPr>
                      <w:t xml:space="preserve"> 3    \* MERGEFORMAT 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3B7B7" w14:textId="77777777" w:rsidR="00804107" w:rsidRDefault="0080410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98176" behindDoc="0" locked="0" layoutInCell="1" hidden="0" allowOverlap="1" wp14:anchorId="1DCBBF13" wp14:editId="2C6DFC58">
              <wp:simplePos x="0" y="0"/>
              <wp:positionH relativeFrom="column">
                <wp:posOffset>38101</wp:posOffset>
              </wp:positionH>
              <wp:positionV relativeFrom="paragraph">
                <wp:posOffset>0</wp:posOffset>
              </wp:positionV>
              <wp:extent cx="5518150" cy="12700"/>
              <wp:effectExtent l="0" t="0" r="0" b="0"/>
              <wp:wrapNone/>
              <wp:docPr id="1630121067" name="Straight Arrow Connector 163012106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6127EFCF" id="_x0000_t32" coordsize="21600,21600" o:spt="32" o:oned="t" path="m,l21600,21600e" filled="f">
              <v:path arrowok="t" fillok="f" o:connecttype="none"/>
              <o:lock v:ext="edit" shapetype="t"/>
            </v:shapetype>
            <v:shape id="Straight Arrow Connector 1630121067" o:spid="_x0000_s1026" type="#_x0000_t32" style="position:absolute;margin-left:3pt;margin-top:0;width:434.5pt;height:1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99200" behindDoc="0" locked="0" layoutInCell="1" hidden="0" allowOverlap="1" wp14:anchorId="1276778A" wp14:editId="65D4AC1E">
              <wp:simplePos x="0" y="0"/>
              <wp:positionH relativeFrom="column">
                <wp:posOffset>2489200</wp:posOffset>
              </wp:positionH>
              <wp:positionV relativeFrom="paragraph">
                <wp:posOffset>-12699</wp:posOffset>
              </wp:positionV>
              <wp:extent cx="580390" cy="267335"/>
              <wp:effectExtent l="0" t="0" r="0" b="0"/>
              <wp:wrapNone/>
              <wp:docPr id="858567016" name="Double Bracket 858567016"/>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3477F8E4" w14:textId="242DE989" w:rsidR="00804107" w:rsidRDefault="00804107">
                          <w:pPr>
                            <w:spacing w:line="275" w:lineRule="auto"/>
                            <w:jc w:val="center"/>
                            <w:textDirection w:val="btLr"/>
                          </w:pPr>
                          <w:r>
                            <w:rPr>
                              <w:color w:val="000000"/>
                            </w:rPr>
                            <w:t xml:space="preserve">   </w:t>
                          </w:r>
                          <w:r w:rsidR="001961A9">
                            <w:rPr>
                              <w:color w:val="000000"/>
                            </w:rPr>
                            <w:t>4</w:t>
                          </w:r>
                          <w:r>
                            <w:rPr>
                              <w:color w:val="000000"/>
                            </w:rPr>
                            <w:t xml:space="preserve">  \* MERGEFORMAT 2</w:t>
                          </w:r>
                        </w:p>
                      </w:txbxContent>
                    </wps:txbx>
                    <wps:bodyPr spcFirstLastPara="1" wrap="square" lIns="91425" tIns="0" rIns="91425" bIns="0" anchor="t" anchorCtr="0">
                      <a:noAutofit/>
                    </wps:bodyPr>
                  </wps:wsp>
                </a:graphicData>
              </a:graphic>
            </wp:anchor>
          </w:drawing>
        </mc:Choice>
        <mc:Fallback>
          <w:pict>
            <v:shapetype w14:anchorId="1276778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58567016" o:spid="_x0000_s1029" type="#_x0000_t185" style="position:absolute;margin-left:196pt;margin-top:-1pt;width:45.7pt;height:21.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MRIg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mSSsdNJYfnzwJDi2VcjxHgIW1qOKK4yOysa4P/bgkYv+bFA6&#10;N9X7MdYm5g3OhH952jyfgmGtxUHB0p3Mu5jHJrXC2A/7aKXKLbtSOHNFpea2nKcqjcLLffa6zv76&#10;J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C3CsxE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3477F8E4" w14:textId="242DE989" w:rsidR="00804107" w:rsidRDefault="00804107">
                    <w:pPr>
                      <w:spacing w:line="275" w:lineRule="auto"/>
                      <w:jc w:val="center"/>
                      <w:textDirection w:val="btLr"/>
                    </w:pPr>
                    <w:r>
                      <w:rPr>
                        <w:color w:val="000000"/>
                      </w:rPr>
                      <w:t xml:space="preserve">   </w:t>
                    </w:r>
                    <w:r w:rsidR="001961A9">
                      <w:rPr>
                        <w:color w:val="000000"/>
                      </w:rPr>
                      <w:t>4</w:t>
                    </w:r>
                    <w:r>
                      <w:rPr>
                        <w:color w:val="000000"/>
                      </w:rPr>
                      <w:t xml:space="preserve">  \* MERGEFORMAT 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28E2E" w14:textId="77777777" w:rsidR="00566330" w:rsidRDefault="00566330" w:rsidP="00566330">
    <w:pPr>
      <w:pBdr>
        <w:top w:val="nil"/>
        <w:left w:val="nil"/>
        <w:bottom w:val="nil"/>
        <w:right w:val="nil"/>
        <w:between w:val="nil"/>
      </w:pBdr>
      <w:tabs>
        <w:tab w:val="left" w:pos="1800"/>
      </w:tabs>
      <w:spacing w:after="0" w:line="240" w:lineRule="auto"/>
      <w:rPr>
        <w:color w:val="000000"/>
      </w:rPr>
    </w:pPr>
    <w:r>
      <w:rPr>
        <w:noProof/>
      </w:rPr>
      <mc:AlternateContent>
        <mc:Choice Requires="wps">
          <w:drawing>
            <wp:anchor distT="0" distB="0" distL="114300" distR="114300" simplePos="0" relativeHeight="251695104" behindDoc="0" locked="0" layoutInCell="1" hidden="0" allowOverlap="1" wp14:anchorId="468585DA" wp14:editId="0B6CE1E0">
              <wp:simplePos x="0" y="0"/>
              <wp:positionH relativeFrom="column">
                <wp:posOffset>38101</wp:posOffset>
              </wp:positionH>
              <wp:positionV relativeFrom="paragraph">
                <wp:posOffset>0</wp:posOffset>
              </wp:positionV>
              <wp:extent cx="5518150" cy="12700"/>
              <wp:effectExtent l="0" t="0" r="0" b="0"/>
              <wp:wrapNone/>
              <wp:docPr id="635832925" name="Straight Arrow Connector 635832925"/>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7BB22CD1" id="_x0000_t32" coordsize="21600,21600" o:spt="32" o:oned="t" path="m,l21600,21600e" filled="f">
              <v:path arrowok="t" fillok="f" o:connecttype="none"/>
              <o:lock v:ext="edit" shapetype="t"/>
            </v:shapetype>
            <v:shape id="Straight Arrow Connector 635832925" o:spid="_x0000_s1026" type="#_x0000_t32" style="position:absolute;margin-left:3pt;margin-top:0;width:434.5pt;height:1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96128" behindDoc="0" locked="0" layoutInCell="1" hidden="0" allowOverlap="1" wp14:anchorId="6B221481" wp14:editId="157999AB">
              <wp:simplePos x="0" y="0"/>
              <wp:positionH relativeFrom="column">
                <wp:posOffset>2489200</wp:posOffset>
              </wp:positionH>
              <wp:positionV relativeFrom="paragraph">
                <wp:posOffset>-12699</wp:posOffset>
              </wp:positionV>
              <wp:extent cx="580390" cy="267335"/>
              <wp:effectExtent l="0" t="0" r="0" b="0"/>
              <wp:wrapNone/>
              <wp:docPr id="1677248110" name="Double Bracket 1677248110"/>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1FB6C65D" w14:textId="278F84B0" w:rsidR="00566330" w:rsidRDefault="00010151">
                          <w:pPr>
                            <w:spacing w:line="275" w:lineRule="auto"/>
                            <w:jc w:val="center"/>
                            <w:textDirection w:val="btLr"/>
                            <w:rPr>
                              <w:color w:val="000000"/>
                            </w:rPr>
                          </w:pPr>
                          <w:r>
                            <w:rPr>
                              <w:color w:val="000000"/>
                            </w:rPr>
                            <w:t>3</w:t>
                          </w:r>
                        </w:p>
                        <w:p w14:paraId="47992FC8" w14:textId="77777777" w:rsidR="00010151" w:rsidRDefault="00010151">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2214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677248110" o:spid="_x0000_s1030" type="#_x0000_t185" style="position:absolute;margin-left:196pt;margin-top:-1pt;width:45.7pt;height:2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K7EiaQ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1FB6C65D" w14:textId="278F84B0" w:rsidR="00566330" w:rsidRDefault="00010151">
                    <w:pPr>
                      <w:spacing w:line="275" w:lineRule="auto"/>
                      <w:jc w:val="center"/>
                      <w:textDirection w:val="btLr"/>
                      <w:rPr>
                        <w:color w:val="000000"/>
                      </w:rPr>
                    </w:pPr>
                    <w:r>
                      <w:rPr>
                        <w:color w:val="000000"/>
                      </w:rPr>
                      <w:t>3</w:t>
                    </w:r>
                  </w:p>
                  <w:p w14:paraId="47992FC8" w14:textId="77777777" w:rsidR="00010151" w:rsidRDefault="00010151">
                    <w:pPr>
                      <w:spacing w:line="275" w:lineRule="auto"/>
                      <w:jc w:val="center"/>
                      <w:textDirection w:val="btLr"/>
                    </w:pPr>
                  </w:p>
                </w:txbxContent>
              </v:textbox>
            </v:shape>
          </w:pict>
        </mc:Fallback>
      </mc:AlternateContent>
    </w:r>
    <w:r>
      <w:rPr>
        <w:color w:val="00000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661F0" w14:textId="77777777" w:rsidR="001961A9" w:rsidRDefault="001961A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778048" behindDoc="0" locked="0" layoutInCell="1" hidden="0" allowOverlap="1" wp14:anchorId="3017F6CD" wp14:editId="2263DC4F">
              <wp:simplePos x="0" y="0"/>
              <wp:positionH relativeFrom="column">
                <wp:posOffset>38101</wp:posOffset>
              </wp:positionH>
              <wp:positionV relativeFrom="paragraph">
                <wp:posOffset>0</wp:posOffset>
              </wp:positionV>
              <wp:extent cx="5518150" cy="12700"/>
              <wp:effectExtent l="0" t="0" r="0" b="0"/>
              <wp:wrapNone/>
              <wp:docPr id="1338228225" name="Straight Arrow Connector 1338228225"/>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0FBF9974" id="_x0000_t32" coordsize="21600,21600" o:spt="32" o:oned="t" path="m,l21600,21600e" filled="f">
              <v:path arrowok="t" fillok="f" o:connecttype="none"/>
              <o:lock v:ext="edit" shapetype="t"/>
            </v:shapetype>
            <v:shape id="Straight Arrow Connector 1338228225" o:spid="_x0000_s1026" type="#_x0000_t32" style="position:absolute;margin-left:3pt;margin-top:0;width:434.5pt;height:1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79072" behindDoc="0" locked="0" layoutInCell="1" hidden="0" allowOverlap="1" wp14:anchorId="6C078143" wp14:editId="76F6DAE0">
              <wp:simplePos x="0" y="0"/>
              <wp:positionH relativeFrom="column">
                <wp:posOffset>2489200</wp:posOffset>
              </wp:positionH>
              <wp:positionV relativeFrom="paragraph">
                <wp:posOffset>-12699</wp:posOffset>
              </wp:positionV>
              <wp:extent cx="580390" cy="267335"/>
              <wp:effectExtent l="0" t="0" r="0" b="0"/>
              <wp:wrapNone/>
              <wp:docPr id="1327012265" name="Double Bracket 1327012265"/>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37C1CDF9" w14:textId="25BBA70E" w:rsidR="001961A9" w:rsidRDefault="001961A9">
                          <w:pPr>
                            <w:spacing w:line="275" w:lineRule="auto"/>
                            <w:jc w:val="center"/>
                            <w:textDirection w:val="btLr"/>
                          </w:pPr>
                          <w:r>
                            <w:rPr>
                              <w:color w:val="000000"/>
                            </w:rPr>
                            <w:t xml:space="preserve">   5  \* MERGEFORMAT 2</w:t>
                          </w:r>
                        </w:p>
                      </w:txbxContent>
                    </wps:txbx>
                    <wps:bodyPr spcFirstLastPara="1" wrap="square" lIns="91425" tIns="0" rIns="91425" bIns="0" anchor="t" anchorCtr="0">
                      <a:noAutofit/>
                    </wps:bodyPr>
                  </wps:wsp>
                </a:graphicData>
              </a:graphic>
            </wp:anchor>
          </w:drawing>
        </mc:Choice>
        <mc:Fallback>
          <w:pict>
            <v:shapetype w14:anchorId="6C0781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327012265" o:spid="_x0000_s1031" type="#_x0000_t185" style="position:absolute;margin-left:196pt;margin-top:-1pt;width:45.7pt;height:21.0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yYIg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mSasdNJYfnzwJDi2VcjxHgIW1qOKK4yOysa4P/bgkYv+bFA6&#10;N9X7MdYm5g3OhH952jyfgmGtxUHB0p3Mu5jHJrXC2A/7aKXKLbtSOHNFpea2nKcqjcLLffa6zv76&#10;J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EOo7Jg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37C1CDF9" w14:textId="25BBA70E" w:rsidR="001961A9" w:rsidRDefault="001961A9">
                    <w:pPr>
                      <w:spacing w:line="275" w:lineRule="auto"/>
                      <w:jc w:val="center"/>
                      <w:textDirection w:val="btLr"/>
                    </w:pPr>
                    <w:r>
                      <w:rPr>
                        <w:color w:val="000000"/>
                      </w:rPr>
                      <w:t xml:space="preserve">   5  \* MERGEFORMAT 2</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6CF6" w14:textId="77777777" w:rsidR="008F3FD3" w:rsidRDefault="008F3FD3" w:rsidP="00566330">
    <w:pPr>
      <w:pBdr>
        <w:top w:val="nil"/>
        <w:left w:val="nil"/>
        <w:bottom w:val="nil"/>
        <w:right w:val="nil"/>
        <w:between w:val="nil"/>
      </w:pBdr>
      <w:tabs>
        <w:tab w:val="left" w:pos="1800"/>
      </w:tabs>
      <w:spacing w:after="0" w:line="240" w:lineRule="auto"/>
      <w:rPr>
        <w:color w:val="000000"/>
      </w:rPr>
    </w:pPr>
    <w:r>
      <w:rPr>
        <w:noProof/>
      </w:rPr>
      <mc:AlternateContent>
        <mc:Choice Requires="wps">
          <w:drawing>
            <wp:anchor distT="0" distB="0" distL="114300" distR="114300" simplePos="0" relativeHeight="251744256" behindDoc="0" locked="0" layoutInCell="1" hidden="0" allowOverlap="1" wp14:anchorId="6A40D29C" wp14:editId="53DCA22E">
              <wp:simplePos x="0" y="0"/>
              <wp:positionH relativeFrom="column">
                <wp:posOffset>38101</wp:posOffset>
              </wp:positionH>
              <wp:positionV relativeFrom="paragraph">
                <wp:posOffset>0</wp:posOffset>
              </wp:positionV>
              <wp:extent cx="5518150" cy="12700"/>
              <wp:effectExtent l="0" t="0" r="0" b="0"/>
              <wp:wrapNone/>
              <wp:docPr id="288711623" name="Straight Arrow Connector 288711623"/>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1EE7899F" id="_x0000_t32" coordsize="21600,21600" o:spt="32" o:oned="t" path="m,l21600,21600e" filled="f">
              <v:path arrowok="t" fillok="f" o:connecttype="none"/>
              <o:lock v:ext="edit" shapetype="t"/>
            </v:shapetype>
            <v:shape id="Straight Arrow Connector 288711623" o:spid="_x0000_s1026" type="#_x0000_t32" style="position:absolute;margin-left:3pt;margin-top:0;width:434.5pt;height:1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45280" behindDoc="0" locked="0" layoutInCell="1" hidden="0" allowOverlap="1" wp14:anchorId="5246B40C" wp14:editId="7D761B6E">
              <wp:simplePos x="0" y="0"/>
              <wp:positionH relativeFrom="column">
                <wp:posOffset>2489200</wp:posOffset>
              </wp:positionH>
              <wp:positionV relativeFrom="paragraph">
                <wp:posOffset>-12699</wp:posOffset>
              </wp:positionV>
              <wp:extent cx="580390" cy="267335"/>
              <wp:effectExtent l="0" t="0" r="0" b="0"/>
              <wp:wrapNone/>
              <wp:docPr id="1973988669" name="Double Bracket 1973988669"/>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6A0A7913" w14:textId="69A4705B" w:rsidR="008F3FD3" w:rsidRDefault="008F3FD3">
                          <w:pPr>
                            <w:spacing w:line="275" w:lineRule="auto"/>
                            <w:jc w:val="center"/>
                            <w:textDirection w:val="btLr"/>
                          </w:pPr>
                          <w:r>
                            <w:rPr>
                              <w:color w:val="000000"/>
                            </w:rPr>
                            <w:t xml:space="preserve">  </w:t>
                          </w:r>
                          <w:r w:rsidR="001961A9">
                            <w:rPr>
                              <w:color w:val="000000"/>
                            </w:rPr>
                            <w:t>6</w:t>
                          </w:r>
                          <w:r>
                            <w:rPr>
                              <w:color w:val="000000"/>
                            </w:rPr>
                            <w:t xml:space="preserve">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46B40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973988669" o:spid="_x0000_s1032" type="#_x0000_t185" style="position:absolute;margin-left:196pt;margin-top:-1pt;width:45.7pt;height:2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HQdQ9w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6A0A7913" w14:textId="69A4705B" w:rsidR="008F3FD3" w:rsidRDefault="008F3FD3">
                    <w:pPr>
                      <w:spacing w:line="275" w:lineRule="auto"/>
                      <w:jc w:val="center"/>
                      <w:textDirection w:val="btLr"/>
                    </w:pPr>
                    <w:r>
                      <w:rPr>
                        <w:color w:val="000000"/>
                      </w:rPr>
                      <w:t xml:space="preserve">  </w:t>
                    </w:r>
                    <w:r w:rsidR="001961A9">
                      <w:rPr>
                        <w:color w:val="000000"/>
                      </w:rPr>
                      <w:t>6</w:t>
                    </w:r>
                    <w:r>
                      <w:rPr>
                        <w:color w:val="000000"/>
                      </w:rPr>
                      <w:t xml:space="preserve">   \* MERGEFORMAT 1</w:t>
                    </w:r>
                  </w:p>
                </w:txbxContent>
              </v:textbox>
            </v:shape>
          </w:pict>
        </mc:Fallback>
      </mc:AlternateContent>
    </w:r>
    <w:r>
      <w:rPr>
        <w:color w:val="00000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84B26" w14:textId="77777777" w:rsidR="00F37DCB" w:rsidRDefault="00F37DCB">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741184" behindDoc="0" locked="0" layoutInCell="1" hidden="0" allowOverlap="1" wp14:anchorId="05B7ABED" wp14:editId="724B62A2">
              <wp:simplePos x="0" y="0"/>
              <wp:positionH relativeFrom="column">
                <wp:posOffset>38101</wp:posOffset>
              </wp:positionH>
              <wp:positionV relativeFrom="paragraph">
                <wp:posOffset>0</wp:posOffset>
              </wp:positionV>
              <wp:extent cx="5518150" cy="12700"/>
              <wp:effectExtent l="0" t="0" r="0" b="0"/>
              <wp:wrapNone/>
              <wp:docPr id="622052609" name="Straight Arrow Connector 622052609"/>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34A4D8E4" id="_x0000_t32" coordsize="21600,21600" o:spt="32" o:oned="t" path="m,l21600,21600e" filled="f">
              <v:path arrowok="t" fillok="f" o:connecttype="none"/>
              <o:lock v:ext="edit" shapetype="t"/>
            </v:shapetype>
            <v:shape id="Straight Arrow Connector 622052609" o:spid="_x0000_s1026" type="#_x0000_t32" style="position:absolute;margin-left:3pt;margin-top:0;width:434.5pt;height:1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42208" behindDoc="0" locked="0" layoutInCell="1" hidden="0" allowOverlap="1" wp14:anchorId="5113E241" wp14:editId="02DBA5C4">
              <wp:simplePos x="0" y="0"/>
              <wp:positionH relativeFrom="column">
                <wp:posOffset>2489200</wp:posOffset>
              </wp:positionH>
              <wp:positionV relativeFrom="paragraph">
                <wp:posOffset>-12699</wp:posOffset>
              </wp:positionV>
              <wp:extent cx="580390" cy="267335"/>
              <wp:effectExtent l="0" t="0" r="0" b="0"/>
              <wp:wrapNone/>
              <wp:docPr id="696169687" name="Double Bracket 696169687"/>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21EC00DA" w14:textId="77777777" w:rsidR="00F37DCB" w:rsidRDefault="00F37DCB">
                          <w:pPr>
                            <w:spacing w:line="275" w:lineRule="auto"/>
                            <w:jc w:val="center"/>
                            <w:textDirection w:val="btLr"/>
                          </w:pPr>
                          <w:r>
                            <w:rPr>
                              <w:color w:val="000000"/>
                            </w:rPr>
                            <w:t xml:space="preserve">     \* MERGEFORMAT 2</w:t>
                          </w:r>
                        </w:p>
                      </w:txbxContent>
                    </wps:txbx>
                    <wps:bodyPr spcFirstLastPara="1" wrap="square" lIns="91425" tIns="0" rIns="91425" bIns="0" anchor="t" anchorCtr="0">
                      <a:noAutofit/>
                    </wps:bodyPr>
                  </wps:wsp>
                </a:graphicData>
              </a:graphic>
            </wp:anchor>
          </w:drawing>
        </mc:Choice>
        <mc:Fallback>
          <w:pict>
            <v:shapetype w14:anchorId="5113E24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96169687" o:spid="_x0000_s1033" type="#_x0000_t185" style="position:absolute;margin-left:196pt;margin-top:-1pt;width:45.7pt;height:21.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bgIg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mSesdNJYfnzwJDi2VcjxHgIW1qOKK4yOysa4P/bgkYv+bFA6&#10;N9X7MdYm5g3OhH952jyfgmGtxUHB0p3Mu5jHJrXC2A/7aKXKLbtSOHNFpea2nKcqjcLLffa6zv76&#10;J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JlxJuA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21EC00DA" w14:textId="77777777" w:rsidR="00F37DCB" w:rsidRDefault="00F37DCB">
                    <w:pPr>
                      <w:spacing w:line="275" w:lineRule="auto"/>
                      <w:jc w:val="center"/>
                      <w:textDirection w:val="btLr"/>
                    </w:pPr>
                    <w:r>
                      <w:rPr>
                        <w:color w:val="000000"/>
                      </w:rPr>
                      <w:t xml:space="preserve">     \* MERGEFORMAT 2</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F9310" w14:textId="77777777" w:rsidR="00A02816" w:rsidRDefault="00A02816" w:rsidP="00566330">
    <w:pPr>
      <w:pBdr>
        <w:top w:val="nil"/>
        <w:left w:val="nil"/>
        <w:bottom w:val="nil"/>
        <w:right w:val="nil"/>
        <w:between w:val="nil"/>
      </w:pBdr>
      <w:tabs>
        <w:tab w:val="left" w:pos="1800"/>
      </w:tabs>
      <w:spacing w:after="0" w:line="240" w:lineRule="auto"/>
      <w:rPr>
        <w:color w:val="000000"/>
      </w:rPr>
    </w:pPr>
    <w:r>
      <w:rPr>
        <w:noProof/>
      </w:rPr>
      <mc:AlternateContent>
        <mc:Choice Requires="wps">
          <w:drawing>
            <wp:anchor distT="0" distB="0" distL="114300" distR="114300" simplePos="0" relativeHeight="251738112" behindDoc="0" locked="0" layoutInCell="1" hidden="0" allowOverlap="1" wp14:anchorId="4D399E42" wp14:editId="367934D3">
              <wp:simplePos x="0" y="0"/>
              <wp:positionH relativeFrom="column">
                <wp:posOffset>38101</wp:posOffset>
              </wp:positionH>
              <wp:positionV relativeFrom="paragraph">
                <wp:posOffset>0</wp:posOffset>
              </wp:positionV>
              <wp:extent cx="5518150" cy="12700"/>
              <wp:effectExtent l="0" t="0" r="0" b="0"/>
              <wp:wrapNone/>
              <wp:docPr id="1490677510" name="Straight Arrow Connector 1490677510"/>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2312CABA" id="_x0000_t32" coordsize="21600,21600" o:spt="32" o:oned="t" path="m,l21600,21600e" filled="f">
              <v:path arrowok="t" fillok="f" o:connecttype="none"/>
              <o:lock v:ext="edit" shapetype="t"/>
            </v:shapetype>
            <v:shape id="Straight Arrow Connector 1490677510" o:spid="_x0000_s1026" type="#_x0000_t32" style="position:absolute;margin-left:3pt;margin-top:0;width:434.5pt;height:1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739136" behindDoc="0" locked="0" layoutInCell="1" hidden="0" allowOverlap="1" wp14:anchorId="62EC5D3D" wp14:editId="20C1DE27">
              <wp:simplePos x="0" y="0"/>
              <wp:positionH relativeFrom="column">
                <wp:posOffset>2489200</wp:posOffset>
              </wp:positionH>
              <wp:positionV relativeFrom="paragraph">
                <wp:posOffset>-12699</wp:posOffset>
              </wp:positionV>
              <wp:extent cx="580390" cy="267335"/>
              <wp:effectExtent l="0" t="0" r="0" b="0"/>
              <wp:wrapNone/>
              <wp:docPr id="787734732" name="Double Bracket 78773473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714CA5BF" w14:textId="0589A2D6" w:rsidR="00A02816" w:rsidRDefault="00A02816">
                          <w:pPr>
                            <w:spacing w:line="275" w:lineRule="auto"/>
                            <w:jc w:val="center"/>
                            <w:textDirection w:val="btLr"/>
                          </w:pPr>
                          <w:r>
                            <w:rPr>
                              <w:color w:val="000000"/>
                            </w:rPr>
                            <w:t xml:space="preserve">  </w:t>
                          </w:r>
                          <w:r w:rsidR="001961A9">
                            <w:rPr>
                              <w:color w:val="000000"/>
                            </w:rPr>
                            <w:t>7</w:t>
                          </w:r>
                          <w:r>
                            <w:rPr>
                              <w:color w:val="000000"/>
                            </w:rPr>
                            <w:t xml:space="preserve">   \* MERGEFORMAT 1</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C5D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87734732" o:spid="_x0000_s1034" type="#_x0000_t185" style="position:absolute;margin-left:196pt;margin-top:-1pt;width:45.7pt;height:2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ZtIg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WSSsdNJYfnzwJDi2VcjxHgIW1qOKK4yOysa4P/bgkYv+bFA6&#10;N9X7MdYm5g3OhH952jyfgmGtxUHB0p3Mu5jHJrXC2A/7aKXKLbtSOHNFpea2nKcqjcLLffa6zv76&#10;J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DMWRm0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714CA5BF" w14:textId="0589A2D6" w:rsidR="00A02816" w:rsidRDefault="00A02816">
                    <w:pPr>
                      <w:spacing w:line="275" w:lineRule="auto"/>
                      <w:jc w:val="center"/>
                      <w:textDirection w:val="btLr"/>
                    </w:pPr>
                    <w:r>
                      <w:rPr>
                        <w:color w:val="000000"/>
                      </w:rPr>
                      <w:t xml:space="preserve">  </w:t>
                    </w:r>
                    <w:r w:rsidR="001961A9">
                      <w:rPr>
                        <w:color w:val="000000"/>
                      </w:rPr>
                      <w:t>7</w:t>
                    </w:r>
                    <w:r>
                      <w:rPr>
                        <w:color w:val="000000"/>
                      </w:rPr>
                      <w:t xml:space="preserve">   \* MERGEFORMAT 1</w:t>
                    </w:r>
                  </w:p>
                </w:txbxContent>
              </v:textbox>
            </v:shape>
          </w:pict>
        </mc:Fallback>
      </mc:AlternateContent>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683F7" w14:textId="77777777" w:rsidR="001E65F8" w:rsidRDefault="001E65F8">
      <w:pPr>
        <w:spacing w:after="0" w:line="240" w:lineRule="auto"/>
      </w:pPr>
      <w:r>
        <w:separator/>
      </w:r>
    </w:p>
  </w:footnote>
  <w:footnote w:type="continuationSeparator" w:id="0">
    <w:p w14:paraId="4ED50D9A" w14:textId="77777777" w:rsidR="001E65F8" w:rsidRDefault="001E65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1FDD3" w14:textId="40B337F8" w:rsidR="00F00A9B" w:rsidRDefault="00F00A9B" w:rsidP="00F00A9B">
    <w:pPr>
      <w:spacing w:after="0"/>
      <w:rPr>
        <w:rFonts w:ascii="Garamond" w:hAnsi="Garamond" w:cs="Times New Roman"/>
        <w:bCs/>
        <w:sz w:val="20"/>
        <w:szCs w:val="18"/>
      </w:rPr>
    </w:pPr>
    <w:r w:rsidRPr="00F00A9B">
      <w:rPr>
        <w:rFonts w:ascii="Garamond" w:hAnsi="Garamond" w:cs="Times New Roman"/>
        <w:bCs/>
        <w:sz w:val="20"/>
        <w:szCs w:val="18"/>
      </w:rPr>
      <w:t>Respon</w:t>
    </w:r>
    <w:r w:rsidRPr="00F00A9B">
      <w:rPr>
        <w:rFonts w:ascii="Garamond" w:hAnsi="Garamond" w:cs="Times New Roman"/>
        <w:bCs/>
        <w:sz w:val="20"/>
        <w:szCs w:val="18"/>
        <w:lang w:val="en-US"/>
      </w:rPr>
      <w:t xml:space="preserve"> </w:t>
    </w:r>
    <w:proofErr w:type="spellStart"/>
    <w:r w:rsidRPr="00F00A9B">
      <w:rPr>
        <w:rFonts w:ascii="Garamond" w:hAnsi="Garamond" w:cs="Times New Roman"/>
        <w:bCs/>
        <w:sz w:val="20"/>
        <w:szCs w:val="18"/>
        <w:lang w:val="en-US"/>
      </w:rPr>
      <w:t>Pemberian</w:t>
    </w:r>
    <w:proofErr w:type="spellEnd"/>
    <w:r w:rsidRPr="00F00A9B">
      <w:rPr>
        <w:rFonts w:ascii="Garamond" w:hAnsi="Garamond" w:cs="Times New Roman"/>
        <w:bCs/>
        <w:sz w:val="20"/>
        <w:szCs w:val="18"/>
      </w:rPr>
      <w:t xml:space="preserve"> N</w:t>
    </w:r>
    <w:r>
      <w:rPr>
        <w:rFonts w:ascii="Garamond" w:hAnsi="Garamond" w:cs="Times New Roman"/>
        <w:bCs/>
        <w:sz w:val="20"/>
        <w:szCs w:val="18"/>
      </w:rPr>
      <w:t>PK</w:t>
    </w:r>
    <w:r w:rsidRPr="00F00A9B">
      <w:rPr>
        <w:rFonts w:ascii="Garamond" w:hAnsi="Garamond" w:cs="Times New Roman"/>
        <w:bCs/>
        <w:sz w:val="20"/>
        <w:szCs w:val="18"/>
      </w:rPr>
      <w:t xml:space="preserve"> Organik Dengan </w:t>
    </w:r>
    <w:proofErr w:type="spellStart"/>
    <w:r w:rsidRPr="00F00A9B">
      <w:rPr>
        <w:rFonts w:ascii="Garamond" w:hAnsi="Garamond" w:cs="Times New Roman"/>
        <w:bCs/>
        <w:sz w:val="20"/>
        <w:szCs w:val="18"/>
        <w:lang w:val="en-US"/>
      </w:rPr>
      <w:t>Kompos</w:t>
    </w:r>
    <w:proofErr w:type="spellEnd"/>
    <w:r w:rsidRPr="00F00A9B">
      <w:rPr>
        <w:rFonts w:ascii="Garamond" w:hAnsi="Garamond" w:cs="Times New Roman"/>
        <w:bCs/>
        <w:sz w:val="20"/>
        <w:szCs w:val="18"/>
      </w:rPr>
      <w:t xml:space="preserve"> Daun Jati</w:t>
    </w:r>
    <w:r w:rsidRPr="00F00A9B">
      <w:rPr>
        <w:rFonts w:ascii="Garamond" w:hAnsi="Garamond" w:cs="Times New Roman"/>
        <w:bCs/>
        <w:sz w:val="20"/>
        <w:szCs w:val="18"/>
        <w:lang w:val="en-US"/>
      </w:rPr>
      <w:t xml:space="preserve"> (</w:t>
    </w:r>
    <w:r w:rsidRPr="00F00A9B">
      <w:rPr>
        <w:rFonts w:ascii="Garamond" w:hAnsi="Garamond" w:cs="Times New Roman"/>
        <w:bCs/>
        <w:i/>
        <w:sz w:val="20"/>
        <w:szCs w:val="18"/>
        <w:lang w:val="en-US"/>
      </w:rPr>
      <w:t xml:space="preserve">Tectona </w:t>
    </w:r>
    <w:r>
      <w:rPr>
        <w:rFonts w:ascii="Garamond" w:hAnsi="Garamond" w:cs="Times New Roman"/>
        <w:bCs/>
        <w:i/>
        <w:sz w:val="20"/>
        <w:szCs w:val="18"/>
        <w:lang w:val="en-US"/>
      </w:rPr>
      <w:t>g</w:t>
    </w:r>
    <w:r w:rsidRPr="00F00A9B">
      <w:rPr>
        <w:rFonts w:ascii="Garamond" w:hAnsi="Garamond" w:cs="Times New Roman"/>
        <w:bCs/>
        <w:i/>
        <w:sz w:val="20"/>
        <w:szCs w:val="18"/>
        <w:lang w:val="en-US"/>
      </w:rPr>
      <w:t>randis</w:t>
    </w:r>
    <w:r w:rsidRPr="00F00A9B">
      <w:rPr>
        <w:rFonts w:ascii="Garamond" w:hAnsi="Garamond" w:cs="Times New Roman"/>
        <w:bCs/>
        <w:sz w:val="20"/>
        <w:szCs w:val="18"/>
        <w:lang w:val="en-US"/>
      </w:rPr>
      <w:t>)</w:t>
    </w:r>
    <w:r w:rsidRPr="00F00A9B">
      <w:rPr>
        <w:rFonts w:ascii="Garamond" w:hAnsi="Garamond" w:cs="Times New Roman"/>
        <w:bCs/>
        <w:sz w:val="20"/>
        <w:szCs w:val="18"/>
      </w:rPr>
      <w:t xml:space="preserve"> Terhadap Pertumbuhan Tanaman  Kacang Tanah (</w:t>
    </w:r>
    <w:r w:rsidRPr="00F00A9B">
      <w:rPr>
        <w:rFonts w:ascii="Garamond" w:hAnsi="Garamond" w:cs="Times New Roman"/>
        <w:bCs/>
        <w:i/>
        <w:sz w:val="20"/>
        <w:szCs w:val="18"/>
      </w:rPr>
      <w:t xml:space="preserve">Arachis </w:t>
    </w:r>
    <w:r w:rsidR="00A20911">
      <w:rPr>
        <w:rFonts w:ascii="Garamond" w:hAnsi="Garamond" w:cs="Times New Roman"/>
        <w:bCs/>
        <w:i/>
        <w:sz w:val="20"/>
        <w:szCs w:val="18"/>
      </w:rPr>
      <w:t>h</w:t>
    </w:r>
    <w:r w:rsidRPr="00F00A9B">
      <w:rPr>
        <w:rFonts w:ascii="Garamond" w:hAnsi="Garamond" w:cs="Times New Roman"/>
        <w:bCs/>
        <w:i/>
        <w:sz w:val="20"/>
        <w:szCs w:val="18"/>
      </w:rPr>
      <w:t xml:space="preserve">ypogaea </w:t>
    </w:r>
    <w:r w:rsidRPr="00F00A9B">
      <w:rPr>
        <w:rFonts w:ascii="Garamond" w:hAnsi="Garamond" w:cs="Times New Roman"/>
        <w:bCs/>
        <w:sz w:val="20"/>
        <w:szCs w:val="18"/>
      </w:rPr>
      <w:t>L</w:t>
    </w:r>
    <w:r w:rsidRPr="00F00A9B">
      <w:rPr>
        <w:rFonts w:ascii="Garamond" w:hAnsi="Garamond" w:cs="Times New Roman"/>
        <w:bCs/>
        <w:i/>
        <w:sz w:val="20"/>
        <w:szCs w:val="18"/>
      </w:rPr>
      <w:t>.</w:t>
    </w:r>
    <w:r w:rsidRPr="00F00A9B">
      <w:rPr>
        <w:rFonts w:ascii="Garamond" w:hAnsi="Garamond" w:cs="Times New Roman"/>
        <w:bCs/>
        <w:sz w:val="20"/>
        <w:szCs w:val="18"/>
      </w:rPr>
      <w:t>)</w:t>
    </w:r>
  </w:p>
  <w:p w14:paraId="4F075075" w14:textId="468C1162" w:rsidR="00F00A9B" w:rsidRDefault="00F00A9B" w:rsidP="00F00A9B">
    <w:pPr>
      <w:spacing w:after="0"/>
      <w:rPr>
        <w:rFonts w:ascii="Garamond" w:hAnsi="Garamond" w:cs="Times New Roman"/>
        <w:bCs/>
        <w:sz w:val="20"/>
        <w:szCs w:val="18"/>
      </w:rPr>
    </w:pPr>
    <w:r>
      <w:rPr>
        <w:rFonts w:ascii="Garamond" w:hAnsi="Garamond" w:cs="Times New Roman"/>
        <w:bCs/>
        <w:sz w:val="20"/>
        <w:szCs w:val="18"/>
      </w:rPr>
      <w:t>(Muhammad Syahrul Sodikin)</w:t>
    </w:r>
  </w:p>
  <w:p w14:paraId="4DA327CD" w14:textId="77777777" w:rsidR="00F00A9B" w:rsidRDefault="00F00A9B" w:rsidP="00F00A9B">
    <w:pPr>
      <w:spacing w:after="0"/>
      <w:rPr>
        <w:rFonts w:ascii="Garamond" w:hAnsi="Garamond" w:cs="Times New Roman"/>
        <w:bCs/>
        <w:sz w:val="20"/>
        <w:szCs w:val="18"/>
      </w:rPr>
    </w:pPr>
  </w:p>
  <w:p w14:paraId="3CB8141B" w14:textId="3B938770" w:rsidR="00F00A9B" w:rsidRPr="00F00A9B" w:rsidRDefault="00F00A9B" w:rsidP="00F00A9B">
    <w:pPr>
      <w:spacing w:after="0"/>
      <w:rPr>
        <w:rFonts w:ascii="Garamond" w:hAnsi="Garamond" w:cs="Times New Roman"/>
        <w:bCs/>
        <w:sz w:val="20"/>
        <w:szCs w:val="18"/>
      </w:rPr>
    </w:pPr>
    <w:r>
      <w:rPr>
        <w:noProof/>
      </w:rPr>
      <mc:AlternateContent>
        <mc:Choice Requires="wps">
          <w:drawing>
            <wp:anchor distT="0" distB="0" distL="114300" distR="114300" simplePos="0" relativeHeight="251750400" behindDoc="0" locked="0" layoutInCell="1" hidden="0" allowOverlap="1" wp14:anchorId="57F4AA7F" wp14:editId="603DB62F">
              <wp:simplePos x="0" y="0"/>
              <wp:positionH relativeFrom="column">
                <wp:posOffset>0</wp:posOffset>
              </wp:positionH>
              <wp:positionV relativeFrom="paragraph">
                <wp:posOffset>0</wp:posOffset>
              </wp:positionV>
              <wp:extent cx="5562600" cy="63500"/>
              <wp:effectExtent l="0" t="0" r="0" b="0"/>
              <wp:wrapNone/>
              <wp:docPr id="559573832" name="Straight Arrow Connector 559573832"/>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w14:anchorId="6904ECE8" id="_x0000_t32" coordsize="21600,21600" o:spt="32" o:oned="t" path="m,l21600,21600e" filled="f">
              <v:path arrowok="t" fillok="f" o:connecttype="none"/>
              <o:lock v:ext="edit" shapetype="t"/>
            </v:shapetype>
            <v:shape id="Straight Arrow Connector 559573832" o:spid="_x0000_s1026" type="#_x0000_t32" style="position:absolute;margin-left:0;margin-top:0;width:438pt;height: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" strokecolor="black [3200]" strokeweight="5pt">
              <v:stroke startarrowwidth="narrow" startarrowlength="short" endarrowwidth="narrow" endarrowlength="short" linestyle="thinThi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CE469" w14:textId="77777777" w:rsidR="00F00A9B" w:rsidRDefault="00F00A9B" w:rsidP="00F00A9B">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rPr>
    </w:pPr>
    <w:bookmarkStart w:id="0" w:name="_Hlk176305557"/>
    <w:bookmarkStart w:id="1" w:name="_Hlk176305558"/>
    <w:r>
      <w:rPr>
        <w:rFonts w:ascii="Garamond" w:eastAsia="Garamond" w:hAnsi="Garamond" w:cs="Garamond"/>
        <w:b/>
        <w:color w:val="000000"/>
        <w:sz w:val="20"/>
        <w:szCs w:val="20"/>
      </w:rPr>
      <w:t>AGROSCIENCE</w:t>
    </w:r>
    <w:r>
      <w:rPr>
        <w:noProof/>
      </w:rPr>
      <w:drawing>
        <wp:anchor distT="0" distB="0" distL="0" distR="0" simplePos="0" relativeHeight="251747328" behindDoc="0" locked="0" layoutInCell="1" hidden="0" allowOverlap="1" wp14:anchorId="796FA67C" wp14:editId="4B52E6C5">
          <wp:simplePos x="0" y="0"/>
          <wp:positionH relativeFrom="column">
            <wp:posOffset>5714</wp:posOffset>
          </wp:positionH>
          <wp:positionV relativeFrom="paragraph">
            <wp:posOffset>-47625</wp:posOffset>
          </wp:positionV>
          <wp:extent cx="906449" cy="906449"/>
          <wp:effectExtent l="0" t="0" r="0" b="0"/>
          <wp:wrapSquare wrapText="bothSides" distT="0" distB="0" distL="0" distR="0"/>
          <wp:docPr id="64950907" name="image5.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5.jpg" descr="Hasil gambar untuk JURNAL AGROSCIENCE"/>
                  <pic:cNvPicPr preferRelativeResize="0"/>
                </pic:nvPicPr>
                <pic:blipFill>
                  <a:blip r:embed="rId1"/>
                  <a:srcRect/>
                  <a:stretch>
                    <a:fillRect/>
                  </a:stretch>
                </pic:blipFill>
                <pic:spPr>
                  <a:xfrm>
                    <a:off x="0" y="0"/>
                    <a:ext cx="906449" cy="906449"/>
                  </a:xfrm>
                  <a:prstGeom prst="rect">
                    <a:avLst/>
                  </a:prstGeom>
                  <a:ln/>
                </pic:spPr>
              </pic:pic>
            </a:graphicData>
          </a:graphic>
        </wp:anchor>
      </w:drawing>
    </w:r>
  </w:p>
  <w:p w14:paraId="2B536C3C" w14:textId="77777777" w:rsidR="00F00A9B" w:rsidRDefault="00F00A9B" w:rsidP="00F00A9B">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p-</w:t>
    </w:r>
    <w:r>
      <w:fldChar w:fldCharType="begin"/>
    </w:r>
    <w:r>
      <w:instrText>HYPERLINK "http://u.lipi.go.id/1327791676" \h</w:instrText>
    </w:r>
    <w:r>
      <w:fldChar w:fldCharType="separate"/>
    </w:r>
    <w:r>
      <w:rPr>
        <w:rFonts w:ascii="Garamond" w:eastAsia="Garamond" w:hAnsi="Garamond" w:cs="Garamond"/>
        <w:color w:val="000000"/>
        <w:sz w:val="20"/>
        <w:szCs w:val="20"/>
      </w:rPr>
      <w:t>ISSN : 1979-4681</w:t>
    </w:r>
    <w:r>
      <w:rPr>
        <w:rFonts w:ascii="Garamond" w:eastAsia="Garamond" w:hAnsi="Garamond" w:cs="Garamond"/>
        <w:color w:val="000000"/>
        <w:sz w:val="20"/>
        <w:szCs w:val="20"/>
      </w:rPr>
      <w:fldChar w:fldCharType="end"/>
    </w:r>
  </w:p>
  <w:p w14:paraId="3A6BF657" w14:textId="77777777" w:rsidR="00F00A9B" w:rsidRDefault="00F00A9B" w:rsidP="00F00A9B">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hyperlink r:id="rId2">
      <w:r>
        <w:rPr>
          <w:rFonts w:ascii="Garamond" w:eastAsia="Garamond" w:hAnsi="Garamond" w:cs="Garamond"/>
          <w:color w:val="000000"/>
          <w:sz w:val="20"/>
          <w:szCs w:val="20"/>
        </w:rPr>
        <w:t>e-ISSN : 2579-7891</w:t>
      </w:r>
    </w:hyperlink>
  </w:p>
  <w:p w14:paraId="5AD63874" w14:textId="77777777" w:rsidR="00F00A9B" w:rsidRDefault="00F00A9B" w:rsidP="00F00A9B">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14:paraId="6740939A" w14:textId="77777777" w:rsidR="00F00A9B" w:rsidRDefault="00F00A9B" w:rsidP="00F00A9B">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14:paraId="336B7681" w14:textId="77777777" w:rsidR="00F00A9B" w:rsidRDefault="00F00A9B" w:rsidP="00F00A9B">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 xml:space="preserve">Available Online at https : </w:t>
    </w:r>
    <w:r>
      <w:fldChar w:fldCharType="begin"/>
    </w:r>
    <w:r>
      <w:instrText>HYPERLINK "https://jurnal.unsur.ac.id/agroscience/index" \h</w:instrText>
    </w:r>
    <w:r>
      <w:fldChar w:fldCharType="separate"/>
    </w:r>
    <w:r>
      <w:rPr>
        <w:rFonts w:ascii="Garamond" w:eastAsia="Garamond" w:hAnsi="Garamond" w:cs="Garamond"/>
        <w:color w:val="000000"/>
        <w:sz w:val="20"/>
        <w:szCs w:val="20"/>
      </w:rPr>
      <w:t>https://jurnal.unsur.ac.id/agroscience</w:t>
    </w:r>
    <w:r>
      <w:rPr>
        <w:rFonts w:ascii="Garamond" w:eastAsia="Garamond" w:hAnsi="Garamond" w:cs="Garamond"/>
        <w:color w:val="000000"/>
        <w:sz w:val="20"/>
        <w:szCs w:val="20"/>
      </w:rPr>
      <w:fldChar w:fldCharType="end"/>
    </w:r>
  </w:p>
  <w:p w14:paraId="55B87DA4" w14:textId="28BD2AF7" w:rsidR="00B51068" w:rsidRPr="00B51068" w:rsidRDefault="00F00A9B" w:rsidP="00B5106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748352" behindDoc="0" locked="0" layoutInCell="1" hidden="0" allowOverlap="1" wp14:anchorId="466BF9FE" wp14:editId="37626ABA">
              <wp:simplePos x="0" y="0"/>
              <wp:positionH relativeFrom="column">
                <wp:posOffset>12701</wp:posOffset>
              </wp:positionH>
              <wp:positionV relativeFrom="paragraph">
                <wp:posOffset>50800</wp:posOffset>
              </wp:positionV>
              <wp:extent cx="5562600" cy="63500"/>
              <wp:effectExtent l="0" t="0" r="0" b="0"/>
              <wp:wrapNone/>
              <wp:docPr id="6" name="Straight Arrow Connector 6"/>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w14:anchorId="03363BA4" id="_x0000_t32" coordsize="21600,21600" o:spt="32" o:oned="t" path="m,l21600,21600e" filled="f">
              <v:path arrowok="t" fillok="f" o:connecttype="none"/>
              <o:lock v:ext="edit" shapetype="t"/>
            </v:shapetype>
            <v:shape id="Straight Arrow Connector 6" o:spid="_x0000_s1026" type="#_x0000_t32" style="position:absolute;margin-left:1pt;margin-top:4pt;width:438pt;height: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" strokecolor="black [3200]" strokeweight="5pt">
              <v:stroke startarrowwidth="narrow" startarrowlength="short" endarrowwidth="narrow" endarrowlength="short" linestyle="thinThick"/>
            </v:shape>
          </w:pict>
        </mc:Fallback>
      </mc:AlternateConten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ED902" w14:textId="4D960F64" w:rsidR="001961A9" w:rsidRDefault="001961A9" w:rsidP="001961A9">
    <w:pPr>
      <w:spacing w:after="0"/>
      <w:rPr>
        <w:rFonts w:ascii="Garamond" w:hAnsi="Garamond" w:cs="Times New Roman"/>
        <w:bCs/>
        <w:sz w:val="20"/>
        <w:szCs w:val="18"/>
      </w:rPr>
    </w:pPr>
    <w:r w:rsidRPr="00F00A9B">
      <w:rPr>
        <w:rFonts w:ascii="Garamond" w:hAnsi="Garamond" w:cs="Times New Roman"/>
        <w:bCs/>
        <w:sz w:val="20"/>
        <w:szCs w:val="18"/>
      </w:rPr>
      <w:t>Respon</w:t>
    </w:r>
    <w:r w:rsidRPr="00F00A9B">
      <w:rPr>
        <w:rFonts w:ascii="Garamond" w:hAnsi="Garamond" w:cs="Times New Roman"/>
        <w:bCs/>
        <w:sz w:val="20"/>
        <w:szCs w:val="18"/>
        <w:lang w:val="en-US"/>
      </w:rPr>
      <w:t xml:space="preserve"> </w:t>
    </w:r>
    <w:proofErr w:type="spellStart"/>
    <w:r w:rsidRPr="00F00A9B">
      <w:rPr>
        <w:rFonts w:ascii="Garamond" w:hAnsi="Garamond" w:cs="Times New Roman"/>
        <w:bCs/>
        <w:sz w:val="20"/>
        <w:szCs w:val="18"/>
        <w:lang w:val="en-US"/>
      </w:rPr>
      <w:t>Pemberian</w:t>
    </w:r>
    <w:proofErr w:type="spellEnd"/>
    <w:r w:rsidRPr="00F00A9B">
      <w:rPr>
        <w:rFonts w:ascii="Garamond" w:hAnsi="Garamond" w:cs="Times New Roman"/>
        <w:bCs/>
        <w:sz w:val="20"/>
        <w:szCs w:val="18"/>
      </w:rPr>
      <w:t xml:space="preserve"> N</w:t>
    </w:r>
    <w:r>
      <w:rPr>
        <w:rFonts w:ascii="Garamond" w:hAnsi="Garamond" w:cs="Times New Roman"/>
        <w:bCs/>
        <w:sz w:val="20"/>
        <w:szCs w:val="18"/>
      </w:rPr>
      <w:t>PK</w:t>
    </w:r>
    <w:r w:rsidRPr="00F00A9B">
      <w:rPr>
        <w:rFonts w:ascii="Garamond" w:hAnsi="Garamond" w:cs="Times New Roman"/>
        <w:bCs/>
        <w:sz w:val="20"/>
        <w:szCs w:val="18"/>
      </w:rPr>
      <w:t xml:space="preserve"> Organik Dengan </w:t>
    </w:r>
    <w:proofErr w:type="spellStart"/>
    <w:r w:rsidRPr="00F00A9B">
      <w:rPr>
        <w:rFonts w:ascii="Garamond" w:hAnsi="Garamond" w:cs="Times New Roman"/>
        <w:bCs/>
        <w:sz w:val="20"/>
        <w:szCs w:val="18"/>
        <w:lang w:val="en-US"/>
      </w:rPr>
      <w:t>Kompos</w:t>
    </w:r>
    <w:proofErr w:type="spellEnd"/>
    <w:r w:rsidRPr="00F00A9B">
      <w:rPr>
        <w:rFonts w:ascii="Garamond" w:hAnsi="Garamond" w:cs="Times New Roman"/>
        <w:bCs/>
        <w:sz w:val="20"/>
        <w:szCs w:val="18"/>
      </w:rPr>
      <w:t xml:space="preserve"> Daun Jati</w:t>
    </w:r>
    <w:r w:rsidRPr="00F00A9B">
      <w:rPr>
        <w:rFonts w:ascii="Garamond" w:hAnsi="Garamond" w:cs="Times New Roman"/>
        <w:bCs/>
        <w:sz w:val="20"/>
        <w:szCs w:val="18"/>
        <w:lang w:val="en-US"/>
      </w:rPr>
      <w:t xml:space="preserve"> (</w:t>
    </w:r>
    <w:r w:rsidRPr="00F00A9B">
      <w:rPr>
        <w:rFonts w:ascii="Garamond" w:hAnsi="Garamond" w:cs="Times New Roman"/>
        <w:bCs/>
        <w:i/>
        <w:sz w:val="20"/>
        <w:szCs w:val="18"/>
        <w:lang w:val="en-US"/>
      </w:rPr>
      <w:t xml:space="preserve">Tectona </w:t>
    </w:r>
    <w:r>
      <w:rPr>
        <w:rFonts w:ascii="Garamond" w:hAnsi="Garamond" w:cs="Times New Roman"/>
        <w:bCs/>
        <w:i/>
        <w:sz w:val="20"/>
        <w:szCs w:val="18"/>
        <w:lang w:val="en-US"/>
      </w:rPr>
      <w:t>g</w:t>
    </w:r>
    <w:r w:rsidRPr="00F00A9B">
      <w:rPr>
        <w:rFonts w:ascii="Garamond" w:hAnsi="Garamond" w:cs="Times New Roman"/>
        <w:bCs/>
        <w:i/>
        <w:sz w:val="20"/>
        <w:szCs w:val="18"/>
        <w:lang w:val="en-US"/>
      </w:rPr>
      <w:t>randis</w:t>
    </w:r>
    <w:r w:rsidRPr="00F00A9B">
      <w:rPr>
        <w:rFonts w:ascii="Garamond" w:hAnsi="Garamond" w:cs="Times New Roman"/>
        <w:bCs/>
        <w:sz w:val="20"/>
        <w:szCs w:val="18"/>
        <w:lang w:val="en-US"/>
      </w:rPr>
      <w:t>)</w:t>
    </w:r>
    <w:r w:rsidRPr="00F00A9B">
      <w:rPr>
        <w:rFonts w:ascii="Garamond" w:hAnsi="Garamond" w:cs="Times New Roman"/>
        <w:bCs/>
        <w:sz w:val="20"/>
        <w:szCs w:val="18"/>
      </w:rPr>
      <w:t xml:space="preserve"> Terhadap Pertumbuhan Tanaman  Kacang Tanah (</w:t>
    </w:r>
    <w:r w:rsidRPr="00F00A9B">
      <w:rPr>
        <w:rFonts w:ascii="Garamond" w:hAnsi="Garamond" w:cs="Times New Roman"/>
        <w:bCs/>
        <w:i/>
        <w:sz w:val="20"/>
        <w:szCs w:val="18"/>
      </w:rPr>
      <w:t xml:space="preserve">Arachis </w:t>
    </w:r>
    <w:r>
      <w:rPr>
        <w:rFonts w:ascii="Garamond" w:hAnsi="Garamond" w:cs="Times New Roman"/>
        <w:bCs/>
        <w:i/>
        <w:sz w:val="20"/>
        <w:szCs w:val="18"/>
      </w:rPr>
      <w:t>h</w:t>
    </w:r>
    <w:r w:rsidRPr="00F00A9B">
      <w:rPr>
        <w:rFonts w:ascii="Garamond" w:hAnsi="Garamond" w:cs="Times New Roman"/>
        <w:bCs/>
        <w:i/>
        <w:sz w:val="20"/>
        <w:szCs w:val="18"/>
      </w:rPr>
      <w:t xml:space="preserve">ypogaea </w:t>
    </w:r>
    <w:r w:rsidRPr="00F00A9B">
      <w:rPr>
        <w:rFonts w:ascii="Garamond" w:hAnsi="Garamond" w:cs="Times New Roman"/>
        <w:bCs/>
        <w:sz w:val="20"/>
        <w:szCs w:val="18"/>
      </w:rPr>
      <w:t>L</w:t>
    </w:r>
    <w:r w:rsidRPr="00F00A9B">
      <w:rPr>
        <w:rFonts w:ascii="Garamond" w:hAnsi="Garamond" w:cs="Times New Roman"/>
        <w:bCs/>
        <w:i/>
        <w:sz w:val="20"/>
        <w:szCs w:val="18"/>
      </w:rPr>
      <w:t>.</w:t>
    </w:r>
    <w:r w:rsidRPr="00F00A9B">
      <w:rPr>
        <w:rFonts w:ascii="Garamond" w:hAnsi="Garamond" w:cs="Times New Roman"/>
        <w:bCs/>
        <w:sz w:val="20"/>
        <w:szCs w:val="18"/>
      </w:rPr>
      <w:t>)</w:t>
    </w:r>
  </w:p>
  <w:p w14:paraId="7917EB3A" w14:textId="77777777" w:rsidR="001961A9" w:rsidRDefault="001961A9" w:rsidP="001961A9">
    <w:pPr>
      <w:spacing w:after="0"/>
      <w:rPr>
        <w:rFonts w:ascii="Garamond" w:hAnsi="Garamond" w:cs="Times New Roman"/>
        <w:bCs/>
        <w:sz w:val="20"/>
        <w:szCs w:val="18"/>
      </w:rPr>
    </w:pPr>
    <w:r>
      <w:rPr>
        <w:rFonts w:ascii="Garamond" w:hAnsi="Garamond" w:cs="Times New Roman"/>
        <w:bCs/>
        <w:sz w:val="20"/>
        <w:szCs w:val="18"/>
      </w:rPr>
      <w:t>(Muhammad Syahrul Sodikin)</w:t>
    </w:r>
  </w:p>
  <w:p w14:paraId="25A8178B" w14:textId="77777777" w:rsidR="001961A9" w:rsidRDefault="001961A9" w:rsidP="001961A9">
    <w:pPr>
      <w:spacing w:after="0"/>
      <w:rPr>
        <w:rFonts w:ascii="Garamond" w:hAnsi="Garamond" w:cs="Times New Roman"/>
        <w:bCs/>
        <w:sz w:val="20"/>
        <w:szCs w:val="18"/>
      </w:rPr>
    </w:pPr>
  </w:p>
  <w:p w14:paraId="3C9BF28F" w14:textId="77777777" w:rsidR="001961A9" w:rsidRPr="00F00A9B" w:rsidRDefault="001961A9" w:rsidP="001961A9">
    <w:pPr>
      <w:spacing w:after="0"/>
      <w:rPr>
        <w:rFonts w:ascii="Garamond" w:hAnsi="Garamond" w:cs="Times New Roman"/>
        <w:bCs/>
        <w:sz w:val="20"/>
        <w:szCs w:val="18"/>
      </w:rPr>
    </w:pPr>
    <w:r>
      <w:rPr>
        <w:noProof/>
      </w:rPr>
      <mc:AlternateContent>
        <mc:Choice Requires="wps">
          <w:drawing>
            <wp:anchor distT="0" distB="0" distL="114300" distR="114300" simplePos="0" relativeHeight="251776000" behindDoc="0" locked="0" layoutInCell="1" hidden="0" allowOverlap="1" wp14:anchorId="45B5213B" wp14:editId="50C8A0A3">
              <wp:simplePos x="0" y="0"/>
              <wp:positionH relativeFrom="column">
                <wp:posOffset>0</wp:posOffset>
              </wp:positionH>
              <wp:positionV relativeFrom="paragraph">
                <wp:posOffset>0</wp:posOffset>
              </wp:positionV>
              <wp:extent cx="5562600" cy="63500"/>
              <wp:effectExtent l="0" t="0" r="0" b="0"/>
              <wp:wrapNone/>
              <wp:docPr id="197496222" name="Straight Arrow Connector 197496222"/>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w14:anchorId="4F7D8124" id="_x0000_t32" coordsize="21600,21600" o:spt="32" o:oned="t" path="m,l21600,21600e" filled="f">
              <v:path arrowok="t" fillok="f" o:connecttype="none"/>
              <o:lock v:ext="edit" shapetype="t"/>
            </v:shapetype>
            <v:shape id="Straight Arrow Connector 197496222" o:spid="_x0000_s1026" type="#_x0000_t32" style="position:absolute;margin-left:0;margin-top:0;width:438pt;height: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" strokecolor="black [3200]" strokeweight="5pt">
              <v:stroke startarrowwidth="narrow" startarrowlength="short" endarrowwidth="narrow" endarrowlength="short" linestyle="thinThick"/>
            </v:shape>
          </w:pict>
        </mc:Fallback>
      </mc:AlternateContent>
    </w:r>
  </w:p>
  <w:p w14:paraId="0DD0AF47" w14:textId="1A10BD67" w:rsidR="007F4286" w:rsidRPr="001961A9" w:rsidRDefault="007F4286" w:rsidP="001961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59856" w14:textId="77777777" w:rsidR="00A20911" w:rsidRDefault="00A20911" w:rsidP="00A20911">
    <w:pPr>
      <w:spacing w:after="0"/>
      <w:rPr>
        <w:rFonts w:ascii="Garamond" w:hAnsi="Garamond" w:cs="Times New Roman"/>
        <w:bCs/>
        <w:sz w:val="20"/>
        <w:szCs w:val="18"/>
      </w:rPr>
    </w:pPr>
    <w:r w:rsidRPr="00F00A9B">
      <w:rPr>
        <w:rFonts w:ascii="Garamond" w:hAnsi="Garamond" w:cs="Times New Roman"/>
        <w:bCs/>
        <w:sz w:val="20"/>
        <w:szCs w:val="18"/>
      </w:rPr>
      <w:t>Respon</w:t>
    </w:r>
    <w:r w:rsidRPr="00F00A9B">
      <w:rPr>
        <w:rFonts w:ascii="Garamond" w:hAnsi="Garamond" w:cs="Times New Roman"/>
        <w:bCs/>
        <w:sz w:val="20"/>
        <w:szCs w:val="18"/>
        <w:lang w:val="en-US"/>
      </w:rPr>
      <w:t xml:space="preserve"> </w:t>
    </w:r>
    <w:proofErr w:type="spellStart"/>
    <w:r w:rsidRPr="00F00A9B">
      <w:rPr>
        <w:rFonts w:ascii="Garamond" w:hAnsi="Garamond" w:cs="Times New Roman"/>
        <w:bCs/>
        <w:sz w:val="20"/>
        <w:szCs w:val="18"/>
        <w:lang w:val="en-US"/>
      </w:rPr>
      <w:t>Pemberian</w:t>
    </w:r>
    <w:proofErr w:type="spellEnd"/>
    <w:r w:rsidRPr="00F00A9B">
      <w:rPr>
        <w:rFonts w:ascii="Garamond" w:hAnsi="Garamond" w:cs="Times New Roman"/>
        <w:bCs/>
        <w:sz w:val="20"/>
        <w:szCs w:val="18"/>
      </w:rPr>
      <w:t xml:space="preserve"> N</w:t>
    </w:r>
    <w:r>
      <w:rPr>
        <w:rFonts w:ascii="Garamond" w:hAnsi="Garamond" w:cs="Times New Roman"/>
        <w:bCs/>
        <w:sz w:val="20"/>
        <w:szCs w:val="18"/>
      </w:rPr>
      <w:t>PK</w:t>
    </w:r>
    <w:r w:rsidRPr="00F00A9B">
      <w:rPr>
        <w:rFonts w:ascii="Garamond" w:hAnsi="Garamond" w:cs="Times New Roman"/>
        <w:bCs/>
        <w:sz w:val="20"/>
        <w:szCs w:val="18"/>
      </w:rPr>
      <w:t xml:space="preserve"> Organik Dengan </w:t>
    </w:r>
    <w:proofErr w:type="spellStart"/>
    <w:r w:rsidRPr="00F00A9B">
      <w:rPr>
        <w:rFonts w:ascii="Garamond" w:hAnsi="Garamond" w:cs="Times New Roman"/>
        <w:bCs/>
        <w:sz w:val="20"/>
        <w:szCs w:val="18"/>
        <w:lang w:val="en-US"/>
      </w:rPr>
      <w:t>Kompos</w:t>
    </w:r>
    <w:proofErr w:type="spellEnd"/>
    <w:r w:rsidRPr="00F00A9B">
      <w:rPr>
        <w:rFonts w:ascii="Garamond" w:hAnsi="Garamond" w:cs="Times New Roman"/>
        <w:bCs/>
        <w:sz w:val="20"/>
        <w:szCs w:val="18"/>
      </w:rPr>
      <w:t xml:space="preserve"> Daun Jati</w:t>
    </w:r>
    <w:r w:rsidRPr="00F00A9B">
      <w:rPr>
        <w:rFonts w:ascii="Garamond" w:hAnsi="Garamond" w:cs="Times New Roman"/>
        <w:bCs/>
        <w:sz w:val="20"/>
        <w:szCs w:val="18"/>
        <w:lang w:val="en-US"/>
      </w:rPr>
      <w:t xml:space="preserve"> (</w:t>
    </w:r>
    <w:r w:rsidRPr="00F00A9B">
      <w:rPr>
        <w:rFonts w:ascii="Garamond" w:hAnsi="Garamond" w:cs="Times New Roman"/>
        <w:bCs/>
        <w:i/>
        <w:sz w:val="20"/>
        <w:szCs w:val="18"/>
        <w:lang w:val="en-US"/>
      </w:rPr>
      <w:t xml:space="preserve">Tectona </w:t>
    </w:r>
    <w:r>
      <w:rPr>
        <w:rFonts w:ascii="Garamond" w:hAnsi="Garamond" w:cs="Times New Roman"/>
        <w:bCs/>
        <w:i/>
        <w:sz w:val="20"/>
        <w:szCs w:val="18"/>
        <w:lang w:val="en-US"/>
      </w:rPr>
      <w:t>g</w:t>
    </w:r>
    <w:r w:rsidRPr="00F00A9B">
      <w:rPr>
        <w:rFonts w:ascii="Garamond" w:hAnsi="Garamond" w:cs="Times New Roman"/>
        <w:bCs/>
        <w:i/>
        <w:sz w:val="20"/>
        <w:szCs w:val="18"/>
        <w:lang w:val="en-US"/>
      </w:rPr>
      <w:t>randis</w:t>
    </w:r>
    <w:r w:rsidRPr="00F00A9B">
      <w:rPr>
        <w:rFonts w:ascii="Garamond" w:hAnsi="Garamond" w:cs="Times New Roman"/>
        <w:bCs/>
        <w:sz w:val="20"/>
        <w:szCs w:val="18"/>
        <w:lang w:val="en-US"/>
      </w:rPr>
      <w:t>)</w:t>
    </w:r>
    <w:r w:rsidRPr="00F00A9B">
      <w:rPr>
        <w:rFonts w:ascii="Garamond" w:hAnsi="Garamond" w:cs="Times New Roman"/>
        <w:bCs/>
        <w:sz w:val="20"/>
        <w:szCs w:val="18"/>
      </w:rPr>
      <w:t xml:space="preserve"> Terhadap Pertumbuhan Tanaman  Kacang Tanah (</w:t>
    </w:r>
    <w:r w:rsidRPr="00F00A9B">
      <w:rPr>
        <w:rFonts w:ascii="Garamond" w:hAnsi="Garamond" w:cs="Times New Roman"/>
        <w:bCs/>
        <w:i/>
        <w:sz w:val="20"/>
        <w:szCs w:val="18"/>
      </w:rPr>
      <w:t xml:space="preserve">Arachis </w:t>
    </w:r>
    <w:r>
      <w:rPr>
        <w:rFonts w:ascii="Garamond" w:hAnsi="Garamond" w:cs="Times New Roman"/>
        <w:bCs/>
        <w:i/>
        <w:sz w:val="20"/>
        <w:szCs w:val="18"/>
      </w:rPr>
      <w:t>h</w:t>
    </w:r>
    <w:r w:rsidRPr="00F00A9B">
      <w:rPr>
        <w:rFonts w:ascii="Garamond" w:hAnsi="Garamond" w:cs="Times New Roman"/>
        <w:bCs/>
        <w:i/>
        <w:sz w:val="20"/>
        <w:szCs w:val="18"/>
      </w:rPr>
      <w:t xml:space="preserve">ypogaea </w:t>
    </w:r>
    <w:r w:rsidRPr="00F00A9B">
      <w:rPr>
        <w:rFonts w:ascii="Garamond" w:hAnsi="Garamond" w:cs="Times New Roman"/>
        <w:bCs/>
        <w:sz w:val="20"/>
        <w:szCs w:val="18"/>
      </w:rPr>
      <w:t>L</w:t>
    </w:r>
    <w:r w:rsidRPr="00F00A9B">
      <w:rPr>
        <w:rFonts w:ascii="Garamond" w:hAnsi="Garamond" w:cs="Times New Roman"/>
        <w:bCs/>
        <w:i/>
        <w:sz w:val="20"/>
        <w:szCs w:val="18"/>
      </w:rPr>
      <w:t>.</w:t>
    </w:r>
    <w:r w:rsidRPr="00F00A9B">
      <w:rPr>
        <w:rFonts w:ascii="Garamond" w:hAnsi="Garamond" w:cs="Times New Roman"/>
        <w:bCs/>
        <w:sz w:val="20"/>
        <w:szCs w:val="18"/>
      </w:rPr>
      <w:t>)</w:t>
    </w:r>
  </w:p>
  <w:p w14:paraId="5771D0D1" w14:textId="77777777" w:rsidR="00A20911" w:rsidRDefault="00A20911" w:rsidP="00A20911">
    <w:pPr>
      <w:spacing w:after="0"/>
      <w:rPr>
        <w:rFonts w:ascii="Garamond" w:hAnsi="Garamond" w:cs="Times New Roman"/>
        <w:bCs/>
        <w:sz w:val="20"/>
        <w:szCs w:val="18"/>
      </w:rPr>
    </w:pPr>
    <w:r>
      <w:rPr>
        <w:rFonts w:ascii="Garamond" w:hAnsi="Garamond" w:cs="Times New Roman"/>
        <w:bCs/>
        <w:sz w:val="20"/>
        <w:szCs w:val="18"/>
      </w:rPr>
      <w:t>(Muhammad Syahrul Sodikin)</w:t>
    </w:r>
  </w:p>
  <w:p w14:paraId="4464B6E5" w14:textId="77777777" w:rsidR="00A20911" w:rsidRDefault="00A20911" w:rsidP="00A20911">
    <w:pPr>
      <w:spacing w:after="0"/>
      <w:rPr>
        <w:rFonts w:ascii="Garamond" w:hAnsi="Garamond" w:cs="Times New Roman"/>
        <w:bCs/>
        <w:sz w:val="20"/>
        <w:szCs w:val="18"/>
      </w:rPr>
    </w:pPr>
  </w:p>
  <w:p w14:paraId="66C94847" w14:textId="77777777" w:rsidR="00A20911" w:rsidRPr="00F00A9B" w:rsidRDefault="00A20911" w:rsidP="00A20911">
    <w:pPr>
      <w:spacing w:after="0"/>
      <w:rPr>
        <w:rFonts w:ascii="Garamond" w:hAnsi="Garamond" w:cs="Times New Roman"/>
        <w:bCs/>
        <w:sz w:val="20"/>
        <w:szCs w:val="18"/>
      </w:rPr>
    </w:pPr>
    <w:r>
      <w:rPr>
        <w:noProof/>
      </w:rPr>
      <mc:AlternateContent>
        <mc:Choice Requires="wps">
          <w:drawing>
            <wp:anchor distT="0" distB="0" distL="114300" distR="114300" simplePos="0" relativeHeight="251752448" behindDoc="0" locked="0" layoutInCell="1" hidden="0" allowOverlap="1" wp14:anchorId="52E6CADF" wp14:editId="7B01A93F">
              <wp:simplePos x="0" y="0"/>
              <wp:positionH relativeFrom="column">
                <wp:posOffset>0</wp:posOffset>
              </wp:positionH>
              <wp:positionV relativeFrom="paragraph">
                <wp:posOffset>0</wp:posOffset>
              </wp:positionV>
              <wp:extent cx="5562600" cy="63500"/>
              <wp:effectExtent l="0" t="0" r="0" b="0"/>
              <wp:wrapNone/>
              <wp:docPr id="1494928437" name="Straight Arrow Connector 1494928437"/>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w14:anchorId="25AE88A0" id="_x0000_t32" coordsize="21600,21600" o:spt="32" o:oned="t" path="m,l21600,21600e" filled="f">
              <v:path arrowok="t" fillok="f" o:connecttype="none"/>
              <o:lock v:ext="edit" shapetype="t"/>
            </v:shapetype>
            <v:shape id="Straight Arrow Connector 1494928437" o:spid="_x0000_s1026" type="#_x0000_t32" style="position:absolute;margin-left:0;margin-top:0;width:438pt;height: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" strokecolor="black [3200]" strokeweight="5pt">
              <v:stroke startarrowwidth="narrow" startarrowlength="short" endarrowwidth="narrow" endarrowlength="short" linestyle="thinThick"/>
            </v:shape>
          </w:pict>
        </mc:Fallback>
      </mc:AlternateContent>
    </w:r>
  </w:p>
  <w:p w14:paraId="42A3D367" w14:textId="6B47138A" w:rsidR="003C39AF" w:rsidRPr="00A20911" w:rsidRDefault="003C39AF" w:rsidP="00A209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33730" w14:textId="77777777" w:rsidR="00B51068" w:rsidRDefault="00B51068" w:rsidP="00B51068">
    <w:pPr>
      <w:tabs>
        <w:tab w:val="center" w:pos="4680"/>
        <w:tab w:val="right" w:pos="9360"/>
      </w:tabs>
      <w:spacing w:after="0" w:line="240" w:lineRule="auto"/>
      <w:ind w:left="1560"/>
      <w:jc w:val="center"/>
      <w:rPr>
        <w:rFonts w:ascii="Garamond" w:eastAsia="Garamond" w:hAnsi="Garamond" w:cs="Garamond"/>
        <w:b/>
        <w:sz w:val="52"/>
        <w:szCs w:val="52"/>
      </w:rPr>
    </w:pPr>
    <w:r>
      <w:rPr>
        <w:noProof/>
        <w:lang w:val="en-US"/>
      </w:rPr>
      <w:drawing>
        <wp:anchor distT="0" distB="0" distL="0" distR="0" simplePos="0" relativeHeight="251683840" behindDoc="0" locked="0" layoutInCell="1" hidden="0" allowOverlap="1" wp14:anchorId="54FAFDCD" wp14:editId="3BE7723F">
          <wp:simplePos x="0" y="0"/>
          <wp:positionH relativeFrom="column">
            <wp:posOffset>78740</wp:posOffset>
          </wp:positionH>
          <wp:positionV relativeFrom="paragraph">
            <wp:posOffset>-235615</wp:posOffset>
          </wp:positionV>
          <wp:extent cx="904875" cy="904875"/>
          <wp:effectExtent l="0" t="0" r="0" b="0"/>
          <wp:wrapSquare wrapText="bothSides" distT="0" distB="0" distL="0" distR="0"/>
          <wp:docPr id="1621407850" name="image4.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4.jpg" descr="Hasil gambar untuk JURNAL AGROSCIENCE"/>
                  <pic:cNvPicPr preferRelativeResize="0"/>
                </pic:nvPicPr>
                <pic:blipFill>
                  <a:blip r:embed="rId1"/>
                  <a:srcRect/>
                  <a:stretch>
                    <a:fillRect/>
                  </a:stretch>
                </pic:blipFill>
                <pic:spPr>
                  <a:xfrm>
                    <a:off x="0" y="0"/>
                    <a:ext cx="904875" cy="904875"/>
                  </a:xfrm>
                  <a:prstGeom prst="rect">
                    <a:avLst/>
                  </a:prstGeom>
                  <a:ln/>
                </pic:spPr>
              </pic:pic>
            </a:graphicData>
          </a:graphic>
        </wp:anchor>
      </w:drawing>
    </w:r>
    <w:r>
      <w:rPr>
        <w:rFonts w:ascii="Garamond" w:eastAsia="Garamond" w:hAnsi="Garamond" w:cs="Garamond"/>
        <w:b/>
        <w:sz w:val="52"/>
        <w:szCs w:val="52"/>
      </w:rPr>
      <w:t>AGROSCIENCE</w:t>
    </w:r>
  </w:p>
  <w:p w14:paraId="2BB92A18" w14:textId="77777777" w:rsidR="00B51068" w:rsidRDefault="00B51068" w:rsidP="00B51068">
    <w:pPr>
      <w:tabs>
        <w:tab w:val="center" w:pos="4680"/>
        <w:tab w:val="right" w:pos="9360"/>
      </w:tabs>
      <w:spacing w:after="0" w:line="240" w:lineRule="auto"/>
      <w:ind w:left="1560"/>
      <w:jc w:val="center"/>
      <w:rPr>
        <w:rFonts w:ascii="Garamond" w:eastAsia="Garamond" w:hAnsi="Garamond" w:cs="Garamond"/>
        <w:sz w:val="20"/>
        <w:szCs w:val="20"/>
      </w:rPr>
    </w:pPr>
    <w:r>
      <w:rPr>
        <w:rFonts w:ascii="Garamond" w:eastAsia="Garamond" w:hAnsi="Garamond" w:cs="Garamond"/>
        <w:sz w:val="20"/>
        <w:szCs w:val="20"/>
      </w:rPr>
      <w:t>p-</w:t>
    </w:r>
    <w:hyperlink r:id="rId2">
      <w:r>
        <w:rPr>
          <w:rFonts w:ascii="Garamond" w:eastAsia="Garamond" w:hAnsi="Garamond" w:cs="Garamond"/>
          <w:color w:val="0000FF"/>
          <w:sz w:val="20"/>
          <w:szCs w:val="20"/>
          <w:u w:val="single"/>
        </w:rPr>
        <w:t>ISSN : 1979-4681</w:t>
      </w:r>
    </w:hyperlink>
    <w:r>
      <w:rPr>
        <w:rFonts w:ascii="Garamond" w:eastAsia="Garamond" w:hAnsi="Garamond" w:cs="Garamond"/>
        <w:sz w:val="20"/>
        <w:szCs w:val="20"/>
      </w:rPr>
      <w:t xml:space="preserve"> </w:t>
    </w:r>
    <w:hyperlink r:id="rId3">
      <w:r>
        <w:rPr>
          <w:rFonts w:ascii="Garamond" w:eastAsia="Garamond" w:hAnsi="Garamond" w:cs="Garamond"/>
          <w:color w:val="0000FF"/>
          <w:sz w:val="20"/>
          <w:szCs w:val="20"/>
          <w:u w:val="single"/>
        </w:rPr>
        <w:t>e-ISSN : 2579-7891</w:t>
      </w:r>
    </w:hyperlink>
  </w:p>
  <w:p w14:paraId="7990A5B8" w14:textId="77777777" w:rsidR="00B51068" w:rsidRDefault="00B51068" w:rsidP="00B51068">
    <w:pPr>
      <w:tabs>
        <w:tab w:val="center" w:pos="4680"/>
        <w:tab w:val="right" w:pos="9360"/>
      </w:tabs>
      <w:spacing w:after="0" w:line="360" w:lineRule="auto"/>
      <w:ind w:left="1560"/>
      <w:jc w:val="center"/>
      <w:rPr>
        <w:rFonts w:ascii="Garamond" w:eastAsia="Garamond" w:hAnsi="Garamond" w:cs="Garamond"/>
        <w:sz w:val="20"/>
        <w:szCs w:val="20"/>
      </w:rPr>
    </w:pPr>
    <w:r>
      <w:rPr>
        <w:rFonts w:ascii="Garamond" w:eastAsia="Garamond" w:hAnsi="Garamond" w:cs="Garamond"/>
        <w:sz w:val="20"/>
        <w:szCs w:val="20"/>
      </w:rPr>
      <w:t xml:space="preserve">Available Online at https : </w:t>
    </w:r>
    <w:hyperlink r:id="rId4">
      <w:r>
        <w:rPr>
          <w:rFonts w:ascii="Garamond" w:eastAsia="Garamond" w:hAnsi="Garamond" w:cs="Garamond"/>
          <w:sz w:val="20"/>
          <w:szCs w:val="20"/>
        </w:rPr>
        <w:t>https://jurnal.unsur.ac.id/agroscience/index</w:t>
      </w:r>
    </w:hyperlink>
  </w:p>
  <w:p w14:paraId="2960C55D" w14:textId="07DE0279" w:rsidR="003C39AF" w:rsidRDefault="00B51068" w:rsidP="00B51068">
    <w:pPr>
      <w:tabs>
        <w:tab w:val="center" w:pos="4680"/>
        <w:tab w:val="right" w:pos="9360"/>
      </w:tabs>
      <w:spacing w:after="0" w:line="240" w:lineRule="auto"/>
    </w:pPr>
    <w:r>
      <w:rPr>
        <w:noProof/>
        <w:lang w:val="en-US"/>
      </w:rPr>
      <mc:AlternateContent>
        <mc:Choice Requires="wps">
          <w:drawing>
            <wp:anchor distT="0" distB="0" distL="114300" distR="114300" simplePos="0" relativeHeight="251684864" behindDoc="0" locked="0" layoutInCell="1" hidden="0" allowOverlap="1" wp14:anchorId="3916AD62" wp14:editId="360661EB">
              <wp:simplePos x="0" y="0"/>
              <wp:positionH relativeFrom="column">
                <wp:posOffset>14605</wp:posOffset>
              </wp:positionH>
              <wp:positionV relativeFrom="paragraph">
                <wp:posOffset>2628</wp:posOffset>
              </wp:positionV>
              <wp:extent cx="5497033" cy="0"/>
              <wp:effectExtent l="0" t="19050" r="46990" b="38100"/>
              <wp:wrapNone/>
              <wp:docPr id="788999350" name="Straight Arrow Connector 788999350"/>
              <wp:cNvGraphicFramePr/>
              <a:graphic xmlns:a="http://schemas.openxmlformats.org/drawingml/2006/main">
                <a:graphicData uri="http://schemas.microsoft.com/office/word/2010/wordprocessingShape">
                  <wps:wsp>
                    <wps:cNvCnPr/>
                    <wps:spPr>
                      <a:xfrm>
                        <a:off x="0" y="0"/>
                        <a:ext cx="5497033" cy="0"/>
                      </a:xfrm>
                      <a:prstGeom prst="straightConnector1">
                        <a:avLst/>
                      </a:prstGeom>
                      <a:noFill/>
                      <a:ln w="63500" cap="flat" cmpd="thinThick">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5BAD44F6" id="_x0000_t32" coordsize="21600,21600" o:spt="32" o:oned="t" path="m,l21600,21600e" filled="f">
              <v:path arrowok="t" fillok="f" o:connecttype="none"/>
              <o:lock v:ext="edit" shapetype="t"/>
            </v:shapetype>
            <v:shape id="Straight Arrow Connector 788999350" o:spid="_x0000_s1026" type="#_x0000_t32" style="position:absolute;margin-left:1.15pt;margin-top:.2pt;width:432.8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" strokecolor="black [3200]" strokeweight="5pt">
              <v:stroke startarrowwidth="narrow" startarrowlength="short" endarrowwidth="narrow" endarrowlength="short" linestyle="thinThi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06882"/>
    <w:multiLevelType w:val="multilevel"/>
    <w:tmpl w:val="2C46D92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D61380"/>
    <w:multiLevelType w:val="multilevel"/>
    <w:tmpl w:val="D904E7B2"/>
    <w:lvl w:ilvl="0">
      <w:start w:val="1"/>
      <w:numFmt w:val="decimal"/>
      <w:lvlText w:val="%1."/>
      <w:lvlJc w:val="left"/>
      <w:pPr>
        <w:ind w:left="1080" w:hanging="720"/>
      </w:pPr>
      <w:rPr>
        <w:rFonts w:hint="default"/>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11F109D"/>
    <w:multiLevelType w:val="hybridMultilevel"/>
    <w:tmpl w:val="D8DE79B6"/>
    <w:lvl w:ilvl="0" w:tplc="38090001">
      <w:start w:val="1"/>
      <w:numFmt w:val="bullet"/>
      <w:lvlText w:val=""/>
      <w:lvlJc w:val="left"/>
      <w:pPr>
        <w:ind w:left="1440" w:hanging="360"/>
      </w:pPr>
      <w:rPr>
        <w:rFonts w:ascii="Symbol" w:hAnsi="Symbol"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40F446A"/>
    <w:multiLevelType w:val="hybridMultilevel"/>
    <w:tmpl w:val="BEB6FD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72141B"/>
    <w:multiLevelType w:val="hybridMultilevel"/>
    <w:tmpl w:val="F7B43CB4"/>
    <w:lvl w:ilvl="0" w:tplc="FFFFFFF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884599"/>
    <w:multiLevelType w:val="hybridMultilevel"/>
    <w:tmpl w:val="840A1D10"/>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6" w15:restartNumberingAfterBreak="0">
    <w:nsid w:val="1ADC1A21"/>
    <w:multiLevelType w:val="hybridMultilevel"/>
    <w:tmpl w:val="FF9E0374"/>
    <w:lvl w:ilvl="0" w:tplc="FFFFFFFF">
      <w:start w:val="1"/>
      <w:numFmt w:val="decimal"/>
      <w:lvlText w:val="%1."/>
      <w:lvlJc w:val="left"/>
      <w:pPr>
        <w:ind w:left="4680" w:hanging="360"/>
      </w:pPr>
    </w:lvl>
    <w:lvl w:ilvl="1" w:tplc="FFFFFFFF" w:tentative="1">
      <w:start w:val="1"/>
      <w:numFmt w:val="lowerLetter"/>
      <w:lvlText w:val="%2."/>
      <w:lvlJc w:val="left"/>
      <w:pPr>
        <w:ind w:left="5400" w:hanging="360"/>
      </w:pPr>
    </w:lvl>
    <w:lvl w:ilvl="2" w:tplc="FFFFFFFF" w:tentative="1">
      <w:start w:val="1"/>
      <w:numFmt w:val="lowerRoman"/>
      <w:lvlText w:val="%3."/>
      <w:lvlJc w:val="right"/>
      <w:pPr>
        <w:ind w:left="6120" w:hanging="180"/>
      </w:pPr>
    </w:lvl>
    <w:lvl w:ilvl="3" w:tplc="FFFFFFFF" w:tentative="1">
      <w:start w:val="1"/>
      <w:numFmt w:val="decimal"/>
      <w:lvlText w:val="%4."/>
      <w:lvlJc w:val="left"/>
      <w:pPr>
        <w:ind w:left="6840" w:hanging="360"/>
      </w:pPr>
    </w:lvl>
    <w:lvl w:ilvl="4" w:tplc="FFFFFFFF" w:tentative="1">
      <w:start w:val="1"/>
      <w:numFmt w:val="lowerLetter"/>
      <w:lvlText w:val="%5."/>
      <w:lvlJc w:val="left"/>
      <w:pPr>
        <w:ind w:left="7560" w:hanging="360"/>
      </w:pPr>
    </w:lvl>
    <w:lvl w:ilvl="5" w:tplc="FFFFFFFF" w:tentative="1">
      <w:start w:val="1"/>
      <w:numFmt w:val="lowerRoman"/>
      <w:lvlText w:val="%6."/>
      <w:lvlJc w:val="right"/>
      <w:pPr>
        <w:ind w:left="8280" w:hanging="180"/>
      </w:pPr>
    </w:lvl>
    <w:lvl w:ilvl="6" w:tplc="FFFFFFFF" w:tentative="1">
      <w:start w:val="1"/>
      <w:numFmt w:val="decimal"/>
      <w:lvlText w:val="%7."/>
      <w:lvlJc w:val="left"/>
      <w:pPr>
        <w:ind w:left="9000" w:hanging="360"/>
      </w:pPr>
    </w:lvl>
    <w:lvl w:ilvl="7" w:tplc="FFFFFFFF" w:tentative="1">
      <w:start w:val="1"/>
      <w:numFmt w:val="lowerLetter"/>
      <w:lvlText w:val="%8."/>
      <w:lvlJc w:val="left"/>
      <w:pPr>
        <w:ind w:left="9720" w:hanging="360"/>
      </w:pPr>
    </w:lvl>
    <w:lvl w:ilvl="8" w:tplc="FFFFFFFF" w:tentative="1">
      <w:start w:val="1"/>
      <w:numFmt w:val="lowerRoman"/>
      <w:lvlText w:val="%9."/>
      <w:lvlJc w:val="right"/>
      <w:pPr>
        <w:ind w:left="10440" w:hanging="180"/>
      </w:pPr>
    </w:lvl>
  </w:abstractNum>
  <w:abstractNum w:abstractNumId="7" w15:restartNumberingAfterBreak="0">
    <w:nsid w:val="1E0E3BA4"/>
    <w:multiLevelType w:val="multilevel"/>
    <w:tmpl w:val="22E03764"/>
    <w:lvl w:ilvl="0">
      <w:start w:val="1"/>
      <w:numFmt w:val="decimal"/>
      <w:lvlText w:val="%1."/>
      <w:lvlJc w:val="left"/>
      <w:pPr>
        <w:ind w:left="1288" w:hanging="72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8" w15:restartNumberingAfterBreak="0">
    <w:nsid w:val="1E28222C"/>
    <w:multiLevelType w:val="multilevel"/>
    <w:tmpl w:val="AC247A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8477FF"/>
    <w:multiLevelType w:val="hybridMultilevel"/>
    <w:tmpl w:val="250ED94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20800C21"/>
    <w:multiLevelType w:val="multilevel"/>
    <w:tmpl w:val="D78A5B0E"/>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71931EB"/>
    <w:multiLevelType w:val="hybridMultilevel"/>
    <w:tmpl w:val="DA06BFF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AE2493B"/>
    <w:multiLevelType w:val="multilevel"/>
    <w:tmpl w:val="1C14A3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EC477B"/>
    <w:multiLevelType w:val="hybridMultilevel"/>
    <w:tmpl w:val="99CEEB50"/>
    <w:lvl w:ilvl="0" w:tplc="38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2E522D11"/>
    <w:multiLevelType w:val="multilevel"/>
    <w:tmpl w:val="446E8402"/>
    <w:lvl w:ilvl="0">
      <w:start w:val="1"/>
      <w:numFmt w:val="decimal"/>
      <w:lvlText w:val="%1."/>
      <w:lvlJc w:val="left"/>
      <w:pPr>
        <w:ind w:left="1080" w:hanging="720"/>
      </w:pPr>
      <w:rPr>
        <w:rFonts w:hint="default"/>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F3709AE"/>
    <w:multiLevelType w:val="hybridMultilevel"/>
    <w:tmpl w:val="4DD8BEB4"/>
    <w:lvl w:ilvl="0" w:tplc="D58E3E8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340D0300"/>
    <w:multiLevelType w:val="hybridMultilevel"/>
    <w:tmpl w:val="FF8E9F72"/>
    <w:lvl w:ilvl="0" w:tplc="F31E67AE">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7" w15:restartNumberingAfterBreak="0">
    <w:nsid w:val="358E4FAE"/>
    <w:multiLevelType w:val="hybridMultilevel"/>
    <w:tmpl w:val="37DA231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36D41C26"/>
    <w:multiLevelType w:val="hybridMultilevel"/>
    <w:tmpl w:val="7318EFBC"/>
    <w:lvl w:ilvl="0" w:tplc="88104C8E">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A33710E"/>
    <w:multiLevelType w:val="hybridMultilevel"/>
    <w:tmpl w:val="5D54DDE0"/>
    <w:lvl w:ilvl="0" w:tplc="130E6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A16720"/>
    <w:multiLevelType w:val="multilevel"/>
    <w:tmpl w:val="D49AAC8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E796439"/>
    <w:multiLevelType w:val="hybridMultilevel"/>
    <w:tmpl w:val="4E64C6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FEE4856"/>
    <w:multiLevelType w:val="hybridMultilevel"/>
    <w:tmpl w:val="352C58C6"/>
    <w:lvl w:ilvl="0" w:tplc="38090019">
      <w:start w:val="1"/>
      <w:numFmt w:val="lowerLetter"/>
      <w:lvlText w:val="%1."/>
      <w:lvlJc w:val="left"/>
      <w:pPr>
        <w:ind w:left="4680" w:hanging="360"/>
      </w:pPr>
    </w:lvl>
    <w:lvl w:ilvl="1" w:tplc="38090019" w:tentative="1">
      <w:start w:val="1"/>
      <w:numFmt w:val="lowerLetter"/>
      <w:lvlText w:val="%2."/>
      <w:lvlJc w:val="left"/>
      <w:pPr>
        <w:ind w:left="5400" w:hanging="360"/>
      </w:pPr>
    </w:lvl>
    <w:lvl w:ilvl="2" w:tplc="3809001B" w:tentative="1">
      <w:start w:val="1"/>
      <w:numFmt w:val="lowerRoman"/>
      <w:lvlText w:val="%3."/>
      <w:lvlJc w:val="right"/>
      <w:pPr>
        <w:ind w:left="6120" w:hanging="180"/>
      </w:pPr>
    </w:lvl>
    <w:lvl w:ilvl="3" w:tplc="3809000F" w:tentative="1">
      <w:start w:val="1"/>
      <w:numFmt w:val="decimal"/>
      <w:lvlText w:val="%4."/>
      <w:lvlJc w:val="left"/>
      <w:pPr>
        <w:ind w:left="6840" w:hanging="360"/>
      </w:pPr>
    </w:lvl>
    <w:lvl w:ilvl="4" w:tplc="38090019" w:tentative="1">
      <w:start w:val="1"/>
      <w:numFmt w:val="lowerLetter"/>
      <w:lvlText w:val="%5."/>
      <w:lvlJc w:val="left"/>
      <w:pPr>
        <w:ind w:left="7560" w:hanging="360"/>
      </w:pPr>
    </w:lvl>
    <w:lvl w:ilvl="5" w:tplc="3809001B" w:tentative="1">
      <w:start w:val="1"/>
      <w:numFmt w:val="lowerRoman"/>
      <w:lvlText w:val="%6."/>
      <w:lvlJc w:val="right"/>
      <w:pPr>
        <w:ind w:left="8280" w:hanging="180"/>
      </w:pPr>
    </w:lvl>
    <w:lvl w:ilvl="6" w:tplc="3809000F" w:tentative="1">
      <w:start w:val="1"/>
      <w:numFmt w:val="decimal"/>
      <w:lvlText w:val="%7."/>
      <w:lvlJc w:val="left"/>
      <w:pPr>
        <w:ind w:left="9000" w:hanging="360"/>
      </w:pPr>
    </w:lvl>
    <w:lvl w:ilvl="7" w:tplc="38090019" w:tentative="1">
      <w:start w:val="1"/>
      <w:numFmt w:val="lowerLetter"/>
      <w:lvlText w:val="%8."/>
      <w:lvlJc w:val="left"/>
      <w:pPr>
        <w:ind w:left="9720" w:hanging="360"/>
      </w:pPr>
    </w:lvl>
    <w:lvl w:ilvl="8" w:tplc="3809001B" w:tentative="1">
      <w:start w:val="1"/>
      <w:numFmt w:val="lowerRoman"/>
      <w:lvlText w:val="%9."/>
      <w:lvlJc w:val="right"/>
      <w:pPr>
        <w:ind w:left="10440" w:hanging="180"/>
      </w:pPr>
    </w:lvl>
  </w:abstractNum>
  <w:abstractNum w:abstractNumId="23" w15:restartNumberingAfterBreak="0">
    <w:nsid w:val="417608BC"/>
    <w:multiLevelType w:val="multilevel"/>
    <w:tmpl w:val="30C8D02C"/>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354413C"/>
    <w:multiLevelType w:val="hybridMultilevel"/>
    <w:tmpl w:val="0748A966"/>
    <w:lvl w:ilvl="0" w:tplc="8EFA8FB2">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48970DB7"/>
    <w:multiLevelType w:val="hybridMultilevel"/>
    <w:tmpl w:val="673CC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217F4"/>
    <w:multiLevelType w:val="multilevel"/>
    <w:tmpl w:val="F22629C6"/>
    <w:lvl w:ilvl="0">
      <w:start w:val="1"/>
      <w:numFmt w:val="upperRoman"/>
      <w:lvlText w:val="%1."/>
      <w:lvlJc w:val="left"/>
      <w:pPr>
        <w:ind w:left="1080" w:hanging="72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B9D04BE"/>
    <w:multiLevelType w:val="hybridMultilevel"/>
    <w:tmpl w:val="0700CDC2"/>
    <w:lvl w:ilvl="0" w:tplc="2A22E620">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28" w15:restartNumberingAfterBreak="0">
    <w:nsid w:val="57D07F8C"/>
    <w:multiLevelType w:val="hybridMultilevel"/>
    <w:tmpl w:val="B0F657D4"/>
    <w:lvl w:ilvl="0" w:tplc="3809000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601B283A"/>
    <w:multiLevelType w:val="multilevel"/>
    <w:tmpl w:val="E7462506"/>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15:restartNumberingAfterBreak="0">
    <w:nsid w:val="61971D9D"/>
    <w:multiLevelType w:val="hybridMultilevel"/>
    <w:tmpl w:val="CA60573C"/>
    <w:lvl w:ilvl="0" w:tplc="59C436FC">
      <w:start w:val="1"/>
      <w:numFmt w:val="upperRoman"/>
      <w:lvlText w:val="%1."/>
      <w:lvlJc w:val="left"/>
      <w:pPr>
        <w:ind w:left="180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720D3B68"/>
    <w:multiLevelType w:val="multilevel"/>
    <w:tmpl w:val="AC247A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30C5AA1"/>
    <w:multiLevelType w:val="hybridMultilevel"/>
    <w:tmpl w:val="33162ED8"/>
    <w:lvl w:ilvl="0" w:tplc="8FC2951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37F26FE"/>
    <w:multiLevelType w:val="hybridMultilevel"/>
    <w:tmpl w:val="9B8E0778"/>
    <w:lvl w:ilvl="0" w:tplc="38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74D85055"/>
    <w:multiLevelType w:val="hybridMultilevel"/>
    <w:tmpl w:val="544C76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000818813">
    <w:abstractNumId w:val="12"/>
  </w:num>
  <w:num w:numId="2" w16cid:durableId="1053819984">
    <w:abstractNumId w:val="2"/>
  </w:num>
  <w:num w:numId="3" w16cid:durableId="109713723">
    <w:abstractNumId w:val="8"/>
  </w:num>
  <w:num w:numId="4" w16cid:durableId="951549533">
    <w:abstractNumId w:val="0"/>
  </w:num>
  <w:num w:numId="5" w16cid:durableId="1840080028">
    <w:abstractNumId w:val="10"/>
  </w:num>
  <w:num w:numId="6" w16cid:durableId="960762937">
    <w:abstractNumId w:val="7"/>
  </w:num>
  <w:num w:numId="7" w16cid:durableId="585767799">
    <w:abstractNumId w:val="14"/>
  </w:num>
  <w:num w:numId="8" w16cid:durableId="1372414592">
    <w:abstractNumId w:val="1"/>
  </w:num>
  <w:num w:numId="9" w16cid:durableId="1334649590">
    <w:abstractNumId w:val="23"/>
  </w:num>
  <w:num w:numId="10" w16cid:durableId="808783315">
    <w:abstractNumId w:val="5"/>
  </w:num>
  <w:num w:numId="11" w16cid:durableId="1282347407">
    <w:abstractNumId w:val="21"/>
  </w:num>
  <w:num w:numId="12" w16cid:durableId="1407262618">
    <w:abstractNumId w:val="9"/>
  </w:num>
  <w:num w:numId="13" w16cid:durableId="2093970964">
    <w:abstractNumId w:val="22"/>
  </w:num>
  <w:num w:numId="14" w16cid:durableId="216823515">
    <w:abstractNumId w:val="33"/>
  </w:num>
  <w:num w:numId="15" w16cid:durableId="3020728">
    <w:abstractNumId w:val="17"/>
  </w:num>
  <w:num w:numId="16" w16cid:durableId="2124808841">
    <w:abstractNumId w:val="13"/>
  </w:num>
  <w:num w:numId="17" w16cid:durableId="291594294">
    <w:abstractNumId w:val="32"/>
  </w:num>
  <w:num w:numId="18" w16cid:durableId="17435428">
    <w:abstractNumId w:val="3"/>
  </w:num>
  <w:num w:numId="19" w16cid:durableId="192232694">
    <w:abstractNumId w:val="6"/>
  </w:num>
  <w:num w:numId="20" w16cid:durableId="1791902090">
    <w:abstractNumId w:val="28"/>
  </w:num>
  <w:num w:numId="21" w16cid:durableId="1680158373">
    <w:abstractNumId w:val="29"/>
  </w:num>
  <w:num w:numId="22" w16cid:durableId="666832538">
    <w:abstractNumId w:val="15"/>
  </w:num>
  <w:num w:numId="23" w16cid:durableId="1931623645">
    <w:abstractNumId w:val="30"/>
  </w:num>
  <w:num w:numId="24" w16cid:durableId="514852182">
    <w:abstractNumId w:val="20"/>
  </w:num>
  <w:num w:numId="25" w16cid:durableId="637565309">
    <w:abstractNumId w:val="31"/>
  </w:num>
  <w:num w:numId="26" w16cid:durableId="1062797342">
    <w:abstractNumId w:val="11"/>
  </w:num>
  <w:num w:numId="27" w16cid:durableId="2107921727">
    <w:abstractNumId w:val="4"/>
  </w:num>
  <w:num w:numId="28" w16cid:durableId="506288462">
    <w:abstractNumId w:val="34"/>
  </w:num>
  <w:num w:numId="29" w16cid:durableId="1944989808">
    <w:abstractNumId w:val="26"/>
  </w:num>
  <w:num w:numId="30" w16cid:durableId="1599288026">
    <w:abstractNumId w:val="24"/>
  </w:num>
  <w:num w:numId="31" w16cid:durableId="1577745997">
    <w:abstractNumId w:val="16"/>
  </w:num>
  <w:num w:numId="32" w16cid:durableId="411243448">
    <w:abstractNumId w:val="27"/>
  </w:num>
  <w:num w:numId="33" w16cid:durableId="1877426531">
    <w:abstractNumId w:val="18"/>
  </w:num>
  <w:num w:numId="34" w16cid:durableId="97608002">
    <w:abstractNumId w:val="19"/>
  </w:num>
  <w:num w:numId="35" w16cid:durableId="16595324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4F5"/>
    <w:rsid w:val="00010151"/>
    <w:rsid w:val="00011517"/>
    <w:rsid w:val="00017BAE"/>
    <w:rsid w:val="00032CEA"/>
    <w:rsid w:val="00036397"/>
    <w:rsid w:val="00037A6F"/>
    <w:rsid w:val="00046364"/>
    <w:rsid w:val="0005014B"/>
    <w:rsid w:val="00050319"/>
    <w:rsid w:val="0006278F"/>
    <w:rsid w:val="000628F9"/>
    <w:rsid w:val="000653AC"/>
    <w:rsid w:val="000709FA"/>
    <w:rsid w:val="000728DE"/>
    <w:rsid w:val="00083848"/>
    <w:rsid w:val="00094416"/>
    <w:rsid w:val="000A0C3C"/>
    <w:rsid w:val="000A1DE2"/>
    <w:rsid w:val="000A5836"/>
    <w:rsid w:val="000B117E"/>
    <w:rsid w:val="000D0647"/>
    <w:rsid w:val="000E1794"/>
    <w:rsid w:val="000F2C6D"/>
    <w:rsid w:val="000F2FC9"/>
    <w:rsid w:val="00103F76"/>
    <w:rsid w:val="0011181B"/>
    <w:rsid w:val="00113ADC"/>
    <w:rsid w:val="0012155D"/>
    <w:rsid w:val="00121FDD"/>
    <w:rsid w:val="0012368C"/>
    <w:rsid w:val="0014282F"/>
    <w:rsid w:val="001454F6"/>
    <w:rsid w:val="001466C9"/>
    <w:rsid w:val="00154F4B"/>
    <w:rsid w:val="00165BE3"/>
    <w:rsid w:val="0017173D"/>
    <w:rsid w:val="00173C3B"/>
    <w:rsid w:val="00174337"/>
    <w:rsid w:val="001757F6"/>
    <w:rsid w:val="00181A20"/>
    <w:rsid w:val="00181FDB"/>
    <w:rsid w:val="001842E2"/>
    <w:rsid w:val="0018799E"/>
    <w:rsid w:val="00190334"/>
    <w:rsid w:val="001961A9"/>
    <w:rsid w:val="001A2655"/>
    <w:rsid w:val="001A27A2"/>
    <w:rsid w:val="001A681A"/>
    <w:rsid w:val="001B175B"/>
    <w:rsid w:val="001C02A6"/>
    <w:rsid w:val="001C3B0B"/>
    <w:rsid w:val="001D603F"/>
    <w:rsid w:val="001E06EC"/>
    <w:rsid w:val="001E0FE8"/>
    <w:rsid w:val="001E2D1D"/>
    <w:rsid w:val="001E65F8"/>
    <w:rsid w:val="001F0F24"/>
    <w:rsid w:val="001F26D4"/>
    <w:rsid w:val="001F35B0"/>
    <w:rsid w:val="001F69FE"/>
    <w:rsid w:val="00223852"/>
    <w:rsid w:val="0022416E"/>
    <w:rsid w:val="0025353B"/>
    <w:rsid w:val="00256D59"/>
    <w:rsid w:val="00273D7D"/>
    <w:rsid w:val="002776D2"/>
    <w:rsid w:val="0028156A"/>
    <w:rsid w:val="002846AD"/>
    <w:rsid w:val="002849DE"/>
    <w:rsid w:val="00294F22"/>
    <w:rsid w:val="002B46F6"/>
    <w:rsid w:val="002B691C"/>
    <w:rsid w:val="002D2D32"/>
    <w:rsid w:val="002D6BC7"/>
    <w:rsid w:val="002F1F19"/>
    <w:rsid w:val="002F45D2"/>
    <w:rsid w:val="002F739D"/>
    <w:rsid w:val="00303483"/>
    <w:rsid w:val="003275FB"/>
    <w:rsid w:val="00337A33"/>
    <w:rsid w:val="003411A7"/>
    <w:rsid w:val="00344640"/>
    <w:rsid w:val="003452F2"/>
    <w:rsid w:val="00351624"/>
    <w:rsid w:val="00360A4C"/>
    <w:rsid w:val="00370D00"/>
    <w:rsid w:val="00373F86"/>
    <w:rsid w:val="0037555A"/>
    <w:rsid w:val="00380454"/>
    <w:rsid w:val="00383ADC"/>
    <w:rsid w:val="00394EF8"/>
    <w:rsid w:val="00395F0E"/>
    <w:rsid w:val="003A7477"/>
    <w:rsid w:val="003B2922"/>
    <w:rsid w:val="003B693D"/>
    <w:rsid w:val="003C39AF"/>
    <w:rsid w:val="003C6C31"/>
    <w:rsid w:val="003C7683"/>
    <w:rsid w:val="003D005B"/>
    <w:rsid w:val="003D3C44"/>
    <w:rsid w:val="003E5D4C"/>
    <w:rsid w:val="0040464B"/>
    <w:rsid w:val="004064E4"/>
    <w:rsid w:val="00411CEA"/>
    <w:rsid w:val="00420D43"/>
    <w:rsid w:val="00422119"/>
    <w:rsid w:val="0043374A"/>
    <w:rsid w:val="00441E4D"/>
    <w:rsid w:val="0044364A"/>
    <w:rsid w:val="0045062B"/>
    <w:rsid w:val="00466318"/>
    <w:rsid w:val="0047699E"/>
    <w:rsid w:val="004964D6"/>
    <w:rsid w:val="004B0691"/>
    <w:rsid w:val="004B3B4B"/>
    <w:rsid w:val="004D3218"/>
    <w:rsid w:val="004E7A83"/>
    <w:rsid w:val="00501F30"/>
    <w:rsid w:val="00510BC4"/>
    <w:rsid w:val="0053181A"/>
    <w:rsid w:val="00545F84"/>
    <w:rsid w:val="00552FBB"/>
    <w:rsid w:val="0055378A"/>
    <w:rsid w:val="005626C0"/>
    <w:rsid w:val="00563443"/>
    <w:rsid w:val="00564C7B"/>
    <w:rsid w:val="00566330"/>
    <w:rsid w:val="00570699"/>
    <w:rsid w:val="00582822"/>
    <w:rsid w:val="005869F3"/>
    <w:rsid w:val="00587F88"/>
    <w:rsid w:val="005A3DA3"/>
    <w:rsid w:val="005A3EC0"/>
    <w:rsid w:val="005A7AF2"/>
    <w:rsid w:val="005B2E23"/>
    <w:rsid w:val="005B5196"/>
    <w:rsid w:val="005B65B8"/>
    <w:rsid w:val="005C013D"/>
    <w:rsid w:val="005C2179"/>
    <w:rsid w:val="005C3C02"/>
    <w:rsid w:val="005D6545"/>
    <w:rsid w:val="005E241A"/>
    <w:rsid w:val="005E2D19"/>
    <w:rsid w:val="005E3A75"/>
    <w:rsid w:val="005E6847"/>
    <w:rsid w:val="005F2345"/>
    <w:rsid w:val="006040B8"/>
    <w:rsid w:val="00606517"/>
    <w:rsid w:val="006071EC"/>
    <w:rsid w:val="00610648"/>
    <w:rsid w:val="00633A53"/>
    <w:rsid w:val="00634D9C"/>
    <w:rsid w:val="00635948"/>
    <w:rsid w:val="00655EDD"/>
    <w:rsid w:val="00661D60"/>
    <w:rsid w:val="00667AA4"/>
    <w:rsid w:val="006767D0"/>
    <w:rsid w:val="00683464"/>
    <w:rsid w:val="0068776E"/>
    <w:rsid w:val="00693300"/>
    <w:rsid w:val="006945BC"/>
    <w:rsid w:val="006963F7"/>
    <w:rsid w:val="006A113B"/>
    <w:rsid w:val="006D15CF"/>
    <w:rsid w:val="006D23C5"/>
    <w:rsid w:val="006D6F73"/>
    <w:rsid w:val="006E2796"/>
    <w:rsid w:val="006E615F"/>
    <w:rsid w:val="00703CAB"/>
    <w:rsid w:val="00712B1D"/>
    <w:rsid w:val="00725B28"/>
    <w:rsid w:val="0073012A"/>
    <w:rsid w:val="00732215"/>
    <w:rsid w:val="00742BDB"/>
    <w:rsid w:val="0075750F"/>
    <w:rsid w:val="0076024A"/>
    <w:rsid w:val="007745AC"/>
    <w:rsid w:val="00796F23"/>
    <w:rsid w:val="007B23AB"/>
    <w:rsid w:val="007C108E"/>
    <w:rsid w:val="007C1C4A"/>
    <w:rsid w:val="007E0CA4"/>
    <w:rsid w:val="007E2ACB"/>
    <w:rsid w:val="007E324F"/>
    <w:rsid w:val="007E347B"/>
    <w:rsid w:val="007F0A38"/>
    <w:rsid w:val="007F4286"/>
    <w:rsid w:val="007F51DB"/>
    <w:rsid w:val="00804107"/>
    <w:rsid w:val="00806E1B"/>
    <w:rsid w:val="008220DA"/>
    <w:rsid w:val="00830337"/>
    <w:rsid w:val="008303AF"/>
    <w:rsid w:val="008317CE"/>
    <w:rsid w:val="00835FA1"/>
    <w:rsid w:val="00841E61"/>
    <w:rsid w:val="0085757E"/>
    <w:rsid w:val="008678FB"/>
    <w:rsid w:val="008755F8"/>
    <w:rsid w:val="00877B9F"/>
    <w:rsid w:val="0089501C"/>
    <w:rsid w:val="008A54F5"/>
    <w:rsid w:val="008B0CB1"/>
    <w:rsid w:val="008B1C53"/>
    <w:rsid w:val="008C0E4B"/>
    <w:rsid w:val="008C2C84"/>
    <w:rsid w:val="008C370B"/>
    <w:rsid w:val="008D07F5"/>
    <w:rsid w:val="008D2827"/>
    <w:rsid w:val="008F0923"/>
    <w:rsid w:val="008F3FD3"/>
    <w:rsid w:val="00901C66"/>
    <w:rsid w:val="00905DCE"/>
    <w:rsid w:val="00910097"/>
    <w:rsid w:val="00921EA2"/>
    <w:rsid w:val="009272FC"/>
    <w:rsid w:val="00930F2A"/>
    <w:rsid w:val="00933D25"/>
    <w:rsid w:val="00947A9E"/>
    <w:rsid w:val="009668D1"/>
    <w:rsid w:val="00967498"/>
    <w:rsid w:val="00974106"/>
    <w:rsid w:val="009A6C40"/>
    <w:rsid w:val="009B73CF"/>
    <w:rsid w:val="009C7AA8"/>
    <w:rsid w:val="009F7DE6"/>
    <w:rsid w:val="00A02816"/>
    <w:rsid w:val="00A02E41"/>
    <w:rsid w:val="00A0616F"/>
    <w:rsid w:val="00A12743"/>
    <w:rsid w:val="00A20911"/>
    <w:rsid w:val="00A2370E"/>
    <w:rsid w:val="00A27BB0"/>
    <w:rsid w:val="00A32CDF"/>
    <w:rsid w:val="00A418D2"/>
    <w:rsid w:val="00A42DFD"/>
    <w:rsid w:val="00A46659"/>
    <w:rsid w:val="00A56078"/>
    <w:rsid w:val="00A5636C"/>
    <w:rsid w:val="00A5727C"/>
    <w:rsid w:val="00A62157"/>
    <w:rsid w:val="00A75FA0"/>
    <w:rsid w:val="00AB3DD0"/>
    <w:rsid w:val="00AB5197"/>
    <w:rsid w:val="00AB6F8C"/>
    <w:rsid w:val="00AC2DC5"/>
    <w:rsid w:val="00AC3663"/>
    <w:rsid w:val="00AC50E6"/>
    <w:rsid w:val="00AD70FB"/>
    <w:rsid w:val="00AE4556"/>
    <w:rsid w:val="00B10683"/>
    <w:rsid w:val="00B10B5B"/>
    <w:rsid w:val="00B160E4"/>
    <w:rsid w:val="00B24925"/>
    <w:rsid w:val="00B34EAB"/>
    <w:rsid w:val="00B3697F"/>
    <w:rsid w:val="00B51068"/>
    <w:rsid w:val="00B523F5"/>
    <w:rsid w:val="00B5672A"/>
    <w:rsid w:val="00B56E08"/>
    <w:rsid w:val="00B6362C"/>
    <w:rsid w:val="00B639FB"/>
    <w:rsid w:val="00B63FD8"/>
    <w:rsid w:val="00B74B48"/>
    <w:rsid w:val="00B772AB"/>
    <w:rsid w:val="00B807D3"/>
    <w:rsid w:val="00B810E9"/>
    <w:rsid w:val="00B94494"/>
    <w:rsid w:val="00B969F9"/>
    <w:rsid w:val="00BA33C7"/>
    <w:rsid w:val="00BC2C10"/>
    <w:rsid w:val="00BD1539"/>
    <w:rsid w:val="00BD23A6"/>
    <w:rsid w:val="00BD66CF"/>
    <w:rsid w:val="00BE08D3"/>
    <w:rsid w:val="00BF2C34"/>
    <w:rsid w:val="00BF44B8"/>
    <w:rsid w:val="00C065B4"/>
    <w:rsid w:val="00C11C25"/>
    <w:rsid w:val="00C11F11"/>
    <w:rsid w:val="00C34558"/>
    <w:rsid w:val="00C478AD"/>
    <w:rsid w:val="00C50744"/>
    <w:rsid w:val="00C50F4F"/>
    <w:rsid w:val="00C538C4"/>
    <w:rsid w:val="00C7448D"/>
    <w:rsid w:val="00C7688B"/>
    <w:rsid w:val="00C770E0"/>
    <w:rsid w:val="00CA0F58"/>
    <w:rsid w:val="00CA0F6E"/>
    <w:rsid w:val="00CA2258"/>
    <w:rsid w:val="00CA58E1"/>
    <w:rsid w:val="00CB2B07"/>
    <w:rsid w:val="00CB37BC"/>
    <w:rsid w:val="00CB5D0F"/>
    <w:rsid w:val="00CC45C0"/>
    <w:rsid w:val="00CC567D"/>
    <w:rsid w:val="00CC56B8"/>
    <w:rsid w:val="00CD4153"/>
    <w:rsid w:val="00CF4A4C"/>
    <w:rsid w:val="00CF5CB5"/>
    <w:rsid w:val="00CF7640"/>
    <w:rsid w:val="00D04A57"/>
    <w:rsid w:val="00D145D5"/>
    <w:rsid w:val="00D20921"/>
    <w:rsid w:val="00D25CE6"/>
    <w:rsid w:val="00D325B1"/>
    <w:rsid w:val="00D343C9"/>
    <w:rsid w:val="00D44F24"/>
    <w:rsid w:val="00D50BD7"/>
    <w:rsid w:val="00D634F9"/>
    <w:rsid w:val="00D6571B"/>
    <w:rsid w:val="00D74BFE"/>
    <w:rsid w:val="00D923A8"/>
    <w:rsid w:val="00DD1894"/>
    <w:rsid w:val="00DE6748"/>
    <w:rsid w:val="00DF2FDB"/>
    <w:rsid w:val="00E042ED"/>
    <w:rsid w:val="00E1618F"/>
    <w:rsid w:val="00E26210"/>
    <w:rsid w:val="00E26A5B"/>
    <w:rsid w:val="00E26C24"/>
    <w:rsid w:val="00E5330D"/>
    <w:rsid w:val="00E5480C"/>
    <w:rsid w:val="00E55B58"/>
    <w:rsid w:val="00E65E58"/>
    <w:rsid w:val="00E77256"/>
    <w:rsid w:val="00EA4140"/>
    <w:rsid w:val="00EA7391"/>
    <w:rsid w:val="00EB58C3"/>
    <w:rsid w:val="00EF4103"/>
    <w:rsid w:val="00F00A9B"/>
    <w:rsid w:val="00F111EB"/>
    <w:rsid w:val="00F33D19"/>
    <w:rsid w:val="00F3581D"/>
    <w:rsid w:val="00F37DCB"/>
    <w:rsid w:val="00F638B4"/>
    <w:rsid w:val="00F6466A"/>
    <w:rsid w:val="00F757D4"/>
    <w:rsid w:val="00F80EB3"/>
    <w:rsid w:val="00F84B63"/>
    <w:rsid w:val="00F95FFC"/>
    <w:rsid w:val="00F97175"/>
    <w:rsid w:val="00FA15BF"/>
    <w:rsid w:val="00FC0492"/>
    <w:rsid w:val="00FE59B9"/>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7BAF7"/>
  <w15:docId w15:val="{62BE943F-00B3-4E37-B229-9A59BC84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FD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TMLPreformatted">
    <w:name w:val="HTML Preformatted"/>
    <w:basedOn w:val="Normal"/>
    <w:link w:val="HTMLPreformattedChar"/>
    <w:uiPriority w:val="99"/>
    <w:unhideWhenUsed/>
    <w:rsid w:val="001C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1C02A6"/>
    <w:rPr>
      <w:rFonts w:ascii="Courier New" w:eastAsia="Times New Roman" w:hAnsi="Courier New" w:cs="Courier New"/>
      <w:sz w:val="20"/>
      <w:szCs w:val="20"/>
      <w:lang w:val="en-ID"/>
    </w:rPr>
  </w:style>
  <w:style w:type="character" w:customStyle="1" w:styleId="y2iqfc">
    <w:name w:val="y2iqfc"/>
    <w:basedOn w:val="DefaultParagraphFont"/>
    <w:rsid w:val="001C02A6"/>
  </w:style>
  <w:style w:type="paragraph" w:styleId="ListParagraph">
    <w:name w:val="List Paragraph"/>
    <w:basedOn w:val="Normal"/>
    <w:uiPriority w:val="34"/>
    <w:qFormat/>
    <w:rsid w:val="00CB2B07"/>
    <w:pPr>
      <w:spacing w:after="160" w:line="259" w:lineRule="auto"/>
      <w:ind w:left="720"/>
      <w:contextualSpacing/>
    </w:pPr>
    <w:rPr>
      <w:rFonts w:ascii="Times New Roman" w:eastAsiaTheme="minorHAnsi" w:hAnsi="Times New Roman" w:cstheme="minorBidi"/>
      <w:sz w:val="24"/>
      <w:lang w:val="en-ID" w:eastAsia="en-US"/>
    </w:rPr>
  </w:style>
  <w:style w:type="paragraph" w:styleId="NoSpacing">
    <w:name w:val="No Spacing"/>
    <w:uiPriority w:val="1"/>
    <w:qFormat/>
    <w:rsid w:val="00CB2B07"/>
    <w:pPr>
      <w:spacing w:after="0" w:line="240" w:lineRule="auto"/>
    </w:pPr>
  </w:style>
  <w:style w:type="character" w:customStyle="1" w:styleId="Heading1Char">
    <w:name w:val="Heading 1 Char"/>
    <w:basedOn w:val="DefaultParagraphFont"/>
    <w:link w:val="Heading1"/>
    <w:uiPriority w:val="9"/>
    <w:rsid w:val="00D343C9"/>
    <w:rPr>
      <w:b/>
      <w:sz w:val="48"/>
      <w:szCs w:val="48"/>
    </w:rPr>
  </w:style>
  <w:style w:type="character" w:customStyle="1" w:styleId="Heading2Char">
    <w:name w:val="Heading 2 Char"/>
    <w:basedOn w:val="DefaultParagraphFont"/>
    <w:link w:val="Heading2"/>
    <w:uiPriority w:val="9"/>
    <w:rsid w:val="00D343C9"/>
    <w:rPr>
      <w:rFonts w:ascii="Cambria" w:eastAsia="Cambria" w:hAnsi="Cambria" w:cs="Cambria"/>
      <w:b/>
      <w:color w:val="4F81BD"/>
      <w:sz w:val="26"/>
      <w:szCs w:val="26"/>
    </w:rPr>
  </w:style>
  <w:style w:type="paragraph" w:styleId="Header">
    <w:name w:val="header"/>
    <w:basedOn w:val="Normal"/>
    <w:link w:val="HeaderChar"/>
    <w:uiPriority w:val="99"/>
    <w:unhideWhenUsed/>
    <w:rsid w:val="00D343C9"/>
    <w:pPr>
      <w:tabs>
        <w:tab w:val="center" w:pos="4513"/>
        <w:tab w:val="right" w:pos="9026"/>
      </w:tabs>
      <w:spacing w:after="0" w:line="240" w:lineRule="auto"/>
    </w:pPr>
    <w:rPr>
      <w:rFonts w:ascii="Times New Roman" w:eastAsiaTheme="minorHAnsi" w:hAnsi="Times New Roman" w:cstheme="minorBidi"/>
      <w:sz w:val="24"/>
      <w:lang w:val="en-ID" w:eastAsia="en-US"/>
    </w:rPr>
  </w:style>
  <w:style w:type="character" w:customStyle="1" w:styleId="HeaderChar">
    <w:name w:val="Header Char"/>
    <w:basedOn w:val="DefaultParagraphFont"/>
    <w:link w:val="Header"/>
    <w:uiPriority w:val="99"/>
    <w:rsid w:val="00D343C9"/>
    <w:rPr>
      <w:rFonts w:ascii="Times New Roman" w:eastAsiaTheme="minorHAnsi" w:hAnsi="Times New Roman" w:cstheme="minorBidi"/>
      <w:sz w:val="24"/>
      <w:lang w:val="en-ID" w:eastAsia="en-US"/>
    </w:rPr>
  </w:style>
  <w:style w:type="paragraph" w:styleId="Footer">
    <w:name w:val="footer"/>
    <w:basedOn w:val="Normal"/>
    <w:link w:val="FooterChar"/>
    <w:uiPriority w:val="99"/>
    <w:unhideWhenUsed/>
    <w:rsid w:val="00D343C9"/>
    <w:pPr>
      <w:tabs>
        <w:tab w:val="center" w:pos="4513"/>
        <w:tab w:val="right" w:pos="9026"/>
      </w:tabs>
      <w:spacing w:after="0" w:line="240" w:lineRule="auto"/>
    </w:pPr>
    <w:rPr>
      <w:rFonts w:ascii="Times New Roman" w:eastAsiaTheme="minorHAnsi" w:hAnsi="Times New Roman" w:cstheme="minorBidi"/>
      <w:sz w:val="24"/>
      <w:lang w:val="en-ID" w:eastAsia="en-US"/>
    </w:rPr>
  </w:style>
  <w:style w:type="character" w:customStyle="1" w:styleId="FooterChar">
    <w:name w:val="Footer Char"/>
    <w:basedOn w:val="DefaultParagraphFont"/>
    <w:link w:val="Footer"/>
    <w:uiPriority w:val="99"/>
    <w:rsid w:val="00D343C9"/>
    <w:rPr>
      <w:rFonts w:ascii="Times New Roman" w:eastAsiaTheme="minorHAnsi" w:hAnsi="Times New Roman" w:cstheme="minorBidi"/>
      <w:sz w:val="24"/>
      <w:lang w:val="en-ID" w:eastAsia="en-US"/>
    </w:rPr>
  </w:style>
  <w:style w:type="table" w:styleId="TableGrid">
    <w:name w:val="Table Grid"/>
    <w:basedOn w:val="TableNormal"/>
    <w:uiPriority w:val="39"/>
    <w:rsid w:val="00D343C9"/>
    <w:pPr>
      <w:spacing w:after="0" w:line="240" w:lineRule="auto"/>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343C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343C9"/>
    <w:rPr>
      <w:rFonts w:ascii="TimesNewRomanPS-ItalicMT" w:hAnsi="TimesNewRomanPS-ItalicMT" w:hint="default"/>
      <w:b w:val="0"/>
      <w:bCs w:val="0"/>
      <w:i/>
      <w:iCs/>
      <w:color w:val="000000"/>
      <w:sz w:val="24"/>
      <w:szCs w:val="24"/>
    </w:rPr>
  </w:style>
  <w:style w:type="character" w:styleId="PlaceholderText">
    <w:name w:val="Placeholder Text"/>
    <w:basedOn w:val="DefaultParagraphFont"/>
    <w:uiPriority w:val="99"/>
    <w:semiHidden/>
    <w:rsid w:val="00D343C9"/>
    <w:rPr>
      <w:color w:val="666666"/>
    </w:rPr>
  </w:style>
  <w:style w:type="character" w:styleId="LineNumber">
    <w:name w:val="line number"/>
    <w:basedOn w:val="DefaultParagraphFont"/>
    <w:uiPriority w:val="99"/>
    <w:semiHidden/>
    <w:unhideWhenUsed/>
    <w:rsid w:val="00D343C9"/>
  </w:style>
  <w:style w:type="character" w:customStyle="1" w:styleId="Heading3Char">
    <w:name w:val="Heading 3 Char"/>
    <w:basedOn w:val="DefaultParagraphFont"/>
    <w:link w:val="Heading3"/>
    <w:uiPriority w:val="9"/>
    <w:rsid w:val="00D343C9"/>
    <w:rPr>
      <w:rFonts w:ascii="Times New Roman" w:eastAsia="Times New Roman" w:hAnsi="Times New Roman" w:cs="Times New Roman"/>
      <w:b/>
      <w:sz w:val="27"/>
      <w:szCs w:val="27"/>
    </w:rPr>
  </w:style>
  <w:style w:type="paragraph" w:styleId="TOCHeading">
    <w:name w:val="TOC Heading"/>
    <w:basedOn w:val="Heading1"/>
    <w:next w:val="Normal"/>
    <w:uiPriority w:val="39"/>
    <w:unhideWhenUsed/>
    <w:qFormat/>
    <w:rsid w:val="00D343C9"/>
    <w:pPr>
      <w:spacing w:before="240" w:after="0" w:line="480" w:lineRule="auto"/>
      <w:ind w:firstLine="720"/>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D343C9"/>
    <w:pPr>
      <w:spacing w:after="100" w:line="259" w:lineRule="auto"/>
    </w:pPr>
    <w:rPr>
      <w:rFonts w:ascii="Times New Roman" w:eastAsiaTheme="minorHAnsi" w:hAnsi="Times New Roman" w:cstheme="minorBidi"/>
      <w:sz w:val="24"/>
      <w:lang w:val="en-ID" w:eastAsia="en-US"/>
    </w:rPr>
  </w:style>
  <w:style w:type="paragraph" w:styleId="TOC2">
    <w:name w:val="toc 2"/>
    <w:basedOn w:val="Normal"/>
    <w:next w:val="Normal"/>
    <w:autoRedefine/>
    <w:uiPriority w:val="39"/>
    <w:unhideWhenUsed/>
    <w:rsid w:val="00D343C9"/>
    <w:pPr>
      <w:spacing w:after="100" w:line="259" w:lineRule="auto"/>
      <w:ind w:left="220"/>
    </w:pPr>
    <w:rPr>
      <w:rFonts w:ascii="Times New Roman" w:eastAsiaTheme="minorHAnsi" w:hAnsi="Times New Roman" w:cstheme="minorBidi"/>
      <w:sz w:val="24"/>
      <w:lang w:val="en-ID" w:eastAsia="en-US"/>
    </w:rPr>
  </w:style>
  <w:style w:type="paragraph" w:styleId="TOC3">
    <w:name w:val="toc 3"/>
    <w:basedOn w:val="Normal"/>
    <w:next w:val="Normal"/>
    <w:autoRedefine/>
    <w:uiPriority w:val="39"/>
    <w:unhideWhenUsed/>
    <w:rsid w:val="00D343C9"/>
    <w:pPr>
      <w:spacing w:after="100" w:line="259" w:lineRule="auto"/>
      <w:ind w:left="440"/>
    </w:pPr>
    <w:rPr>
      <w:rFonts w:ascii="Times New Roman" w:eastAsiaTheme="minorHAnsi" w:hAnsi="Times New Roman" w:cstheme="minorBidi"/>
      <w:sz w:val="24"/>
      <w:lang w:val="en-ID" w:eastAsia="en-US"/>
    </w:rPr>
  </w:style>
  <w:style w:type="character" w:styleId="Hyperlink">
    <w:name w:val="Hyperlink"/>
    <w:basedOn w:val="DefaultParagraphFont"/>
    <w:uiPriority w:val="99"/>
    <w:unhideWhenUsed/>
    <w:rsid w:val="00D343C9"/>
    <w:rPr>
      <w:color w:val="0000FF" w:themeColor="hyperlink"/>
      <w:u w:val="single"/>
    </w:rPr>
  </w:style>
  <w:style w:type="paragraph" w:styleId="Caption">
    <w:name w:val="caption"/>
    <w:basedOn w:val="Normal"/>
    <w:next w:val="Normal"/>
    <w:uiPriority w:val="35"/>
    <w:unhideWhenUsed/>
    <w:qFormat/>
    <w:rsid w:val="00D343C9"/>
    <w:pPr>
      <w:spacing w:line="240" w:lineRule="auto"/>
    </w:pPr>
    <w:rPr>
      <w:rFonts w:ascii="Times New Roman" w:eastAsiaTheme="minorHAnsi" w:hAnsi="Times New Roman" w:cstheme="minorBidi"/>
      <w:i/>
      <w:iCs/>
      <w:color w:val="1F497D" w:themeColor="text2"/>
      <w:sz w:val="18"/>
      <w:szCs w:val="18"/>
      <w:lang w:val="en-ID" w:eastAsia="en-US"/>
    </w:rPr>
  </w:style>
  <w:style w:type="paragraph" w:styleId="TableofFigures">
    <w:name w:val="table of figures"/>
    <w:basedOn w:val="Normal"/>
    <w:next w:val="Normal"/>
    <w:uiPriority w:val="99"/>
    <w:unhideWhenUsed/>
    <w:rsid w:val="00D343C9"/>
    <w:pPr>
      <w:spacing w:after="0" w:line="259" w:lineRule="auto"/>
    </w:pPr>
    <w:rPr>
      <w:rFonts w:ascii="Times New Roman" w:eastAsiaTheme="minorHAnsi" w:hAnsi="Times New Roman" w:cstheme="minorBidi"/>
      <w:sz w:val="24"/>
      <w:lang w:val="en-ID" w:eastAsia="en-US"/>
    </w:rPr>
  </w:style>
  <w:style w:type="character" w:styleId="Emphasis">
    <w:name w:val="Emphasis"/>
    <w:basedOn w:val="DefaultParagraphFont"/>
    <w:uiPriority w:val="20"/>
    <w:qFormat/>
    <w:rsid w:val="00D343C9"/>
    <w:rPr>
      <w:i/>
      <w:iCs/>
    </w:rPr>
  </w:style>
  <w:style w:type="paragraph" w:styleId="PlainText">
    <w:name w:val="Plain Text"/>
    <w:basedOn w:val="Normal"/>
    <w:link w:val="PlainTextChar"/>
    <w:uiPriority w:val="99"/>
    <w:unhideWhenUsed/>
    <w:rsid w:val="00D343C9"/>
    <w:pPr>
      <w:spacing w:after="0" w:line="240" w:lineRule="auto"/>
    </w:pPr>
    <w:rPr>
      <w:rFonts w:ascii="Consolas" w:eastAsiaTheme="minorHAnsi" w:hAnsi="Consolas" w:cstheme="minorBidi"/>
      <w:kern w:val="2"/>
      <w:sz w:val="21"/>
      <w:szCs w:val="21"/>
      <w:lang w:val="en-ID" w:eastAsia="en-US"/>
      <w14:ligatures w14:val="standardContextual"/>
    </w:rPr>
  </w:style>
  <w:style w:type="character" w:customStyle="1" w:styleId="PlainTextChar">
    <w:name w:val="Plain Text Char"/>
    <w:basedOn w:val="DefaultParagraphFont"/>
    <w:link w:val="PlainText"/>
    <w:uiPriority w:val="99"/>
    <w:rsid w:val="00D343C9"/>
    <w:rPr>
      <w:rFonts w:ascii="Consolas" w:eastAsiaTheme="minorHAnsi" w:hAnsi="Consolas" w:cstheme="minorBidi"/>
      <w:kern w:val="2"/>
      <w:sz w:val="21"/>
      <w:szCs w:val="21"/>
      <w:lang w:val="en-ID" w:eastAsia="en-US"/>
      <w14:ligatures w14:val="standardContextual"/>
    </w:rPr>
  </w:style>
  <w:style w:type="paragraph" w:customStyle="1" w:styleId="Default">
    <w:name w:val="Default"/>
    <w:rsid w:val="00D343C9"/>
    <w:pPr>
      <w:autoSpaceDE w:val="0"/>
      <w:autoSpaceDN w:val="0"/>
      <w:adjustRightInd w:val="0"/>
      <w:spacing w:after="0" w:line="240" w:lineRule="auto"/>
    </w:pPr>
    <w:rPr>
      <w:rFonts w:ascii="Times New Roman" w:eastAsiaTheme="minorHAnsi" w:hAnsi="Times New Roman" w:cs="Times New Roman"/>
      <w:color w:val="000000"/>
      <w:sz w:val="24"/>
      <w:szCs w:val="24"/>
      <w:lang w:val="en-ID" w:eastAsia="en-US"/>
      <w14:ligatures w14:val="standardContextual"/>
    </w:rPr>
  </w:style>
  <w:style w:type="character" w:styleId="UnresolvedMention">
    <w:name w:val="Unresolved Mention"/>
    <w:basedOn w:val="DefaultParagraphFont"/>
    <w:uiPriority w:val="99"/>
    <w:semiHidden/>
    <w:unhideWhenUsed/>
    <w:rsid w:val="00A20911"/>
    <w:rPr>
      <w:color w:val="605E5C"/>
      <w:shd w:val="clear" w:color="auto" w:fill="E1DFDD"/>
    </w:rPr>
  </w:style>
  <w:style w:type="character" w:styleId="CommentReference">
    <w:name w:val="annotation reference"/>
    <w:basedOn w:val="DefaultParagraphFont"/>
    <w:uiPriority w:val="99"/>
    <w:semiHidden/>
    <w:unhideWhenUsed/>
    <w:rsid w:val="006767D0"/>
    <w:rPr>
      <w:sz w:val="16"/>
      <w:szCs w:val="16"/>
    </w:rPr>
  </w:style>
  <w:style w:type="paragraph" w:styleId="CommentText">
    <w:name w:val="annotation text"/>
    <w:basedOn w:val="Normal"/>
    <w:link w:val="CommentTextChar"/>
    <w:uiPriority w:val="99"/>
    <w:semiHidden/>
    <w:unhideWhenUsed/>
    <w:rsid w:val="006767D0"/>
    <w:pPr>
      <w:spacing w:line="240" w:lineRule="auto"/>
    </w:pPr>
    <w:rPr>
      <w:sz w:val="20"/>
      <w:szCs w:val="20"/>
    </w:rPr>
  </w:style>
  <w:style w:type="character" w:customStyle="1" w:styleId="CommentTextChar">
    <w:name w:val="Comment Text Char"/>
    <w:basedOn w:val="DefaultParagraphFont"/>
    <w:link w:val="CommentText"/>
    <w:uiPriority w:val="99"/>
    <w:semiHidden/>
    <w:rsid w:val="006767D0"/>
    <w:rPr>
      <w:sz w:val="20"/>
      <w:szCs w:val="20"/>
    </w:rPr>
  </w:style>
  <w:style w:type="paragraph" w:styleId="CommentSubject">
    <w:name w:val="annotation subject"/>
    <w:basedOn w:val="CommentText"/>
    <w:next w:val="CommentText"/>
    <w:link w:val="CommentSubjectChar"/>
    <w:uiPriority w:val="99"/>
    <w:semiHidden/>
    <w:unhideWhenUsed/>
    <w:rsid w:val="006767D0"/>
    <w:rPr>
      <w:b/>
      <w:bCs/>
    </w:rPr>
  </w:style>
  <w:style w:type="character" w:customStyle="1" w:styleId="CommentSubjectChar">
    <w:name w:val="Comment Subject Char"/>
    <w:basedOn w:val="CommentTextChar"/>
    <w:link w:val="CommentSubject"/>
    <w:uiPriority w:val="99"/>
    <w:semiHidden/>
    <w:rsid w:val="006767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0811916">
      <w:bodyDiv w:val="1"/>
      <w:marLeft w:val="0"/>
      <w:marRight w:val="0"/>
      <w:marTop w:val="0"/>
      <w:marBottom w:val="0"/>
      <w:divBdr>
        <w:top w:val="none" w:sz="0" w:space="0" w:color="auto"/>
        <w:left w:val="none" w:sz="0" w:space="0" w:color="auto"/>
        <w:bottom w:val="none" w:sz="0" w:space="0" w:color="auto"/>
        <w:right w:val="none" w:sz="0" w:space="0" w:color="auto"/>
      </w:divBdr>
    </w:div>
    <w:div w:id="1609921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yperlink" Target="mailto:Mnutz43@gmail.com" TargetMode="External"/><Relationship Id="rId10" Type="http://schemas.openxmlformats.org/officeDocument/2006/relationships/header" Target="head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6.xml"/><Relationship Id="rId30" Type="http://schemas.openxmlformats.org/officeDocument/2006/relationships/footer" Target="footer1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hyperlink" Target="http://u.lipi.go.id/1489380089" TargetMode="External"/><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 Id="rId4" Type="http://schemas.openxmlformats.org/officeDocument/2006/relationships/hyperlink" Target="https://jurnal.unsur.ac.id/agroscienc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Sut10</b:Tag>
    <b:SourceType>Book</b:SourceType>
    <b:Guid>{10771864-9A24-4981-A55A-70A90B059F13}</b:Guid>
    <b:Author>
      <b:Author>
        <b:NameList>
          <b:Person>
            <b:Last>Sutedjo</b:Last>
            <b:First>M.</b:First>
            <b:Middle>M.</b:Middle>
          </b:Person>
        </b:NameList>
      </b:Author>
    </b:Author>
    <b:Title>Pupuk Dan Cara Pemupukan</b:Title>
    <b:Year>2010</b:Year>
    <b:City>jakarta</b:City>
    <b:Publisher>Rineka Cipta</b:Publisher>
    <b:RefOrder>1</b:RefOrder>
  </b:Source>
</b:Sources>
</file>

<file path=customXml/itemProps1.xml><?xml version="1.0" encoding="utf-8"?>
<ds:datastoreItem xmlns:ds="http://schemas.openxmlformats.org/officeDocument/2006/customXml" ds:itemID="{A053EC07-8103-44A8-A150-081C2A5E3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19</Pages>
  <Words>13869</Words>
  <Characters>79054</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Faster Unsur</cp:lastModifiedBy>
  <cp:revision>14</cp:revision>
  <cp:lastPrinted>2024-09-02T05:32:00Z</cp:lastPrinted>
  <dcterms:created xsi:type="dcterms:W3CDTF">2024-09-11T02:32:00Z</dcterms:created>
  <dcterms:modified xsi:type="dcterms:W3CDTF">2024-11-01T02:31:00Z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2f652088-b15f-35df-b678-9bc9f97cd6ed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