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26B4B" w14:textId="77777777" w:rsidR="00CC72A3" w:rsidRDefault="00CC72A3" w:rsidP="00E25B52">
      <w:pPr>
        <w:autoSpaceDE w:val="0"/>
        <w:autoSpaceDN w:val="0"/>
        <w:adjustRightInd w:val="0"/>
        <w:jc w:val="center"/>
        <w:rPr>
          <w:b/>
          <w:sz w:val="28"/>
          <w:szCs w:val="28"/>
          <w:lang w:val="id-ID"/>
        </w:rPr>
      </w:pPr>
    </w:p>
    <w:p w14:paraId="330ACB87" w14:textId="56A8F9B2" w:rsidR="00E25B52" w:rsidRPr="00E954B9" w:rsidRDefault="00F70678" w:rsidP="00E954B9">
      <w:pPr>
        <w:autoSpaceDE w:val="0"/>
        <w:autoSpaceDN w:val="0"/>
        <w:adjustRightInd w:val="0"/>
        <w:jc w:val="center"/>
        <w:rPr>
          <w:b/>
          <w:sz w:val="28"/>
          <w:szCs w:val="28"/>
          <w:lang w:val="id-ID"/>
        </w:rPr>
      </w:pPr>
      <w:r w:rsidRPr="00F70678">
        <w:rPr>
          <w:b/>
          <w:sz w:val="28"/>
          <w:szCs w:val="28"/>
          <w:lang w:val="id-ID"/>
        </w:rPr>
        <w:t xml:space="preserve">ANALISIS MINAT BELAJAR SISWA SMP KELAS VIII PADA MATERI BANGUN RUANG SISI DATAR BERBANTUAN APLIKASI </w:t>
      </w:r>
      <w:r w:rsidRPr="00F70678">
        <w:rPr>
          <w:b/>
          <w:i/>
          <w:iCs/>
          <w:sz w:val="28"/>
          <w:szCs w:val="28"/>
          <w:lang w:val="id-ID"/>
        </w:rPr>
        <w:t>GEOGEBRA</w:t>
      </w:r>
    </w:p>
    <w:p w14:paraId="402EC51F" w14:textId="77777777" w:rsidR="00E25B52" w:rsidRPr="00EB346E" w:rsidRDefault="00E25B52" w:rsidP="00E25B52">
      <w:pPr>
        <w:autoSpaceDE w:val="0"/>
        <w:autoSpaceDN w:val="0"/>
        <w:adjustRightInd w:val="0"/>
        <w:jc w:val="center"/>
        <w:rPr>
          <w:b/>
          <w:lang w:val="id-ID"/>
        </w:rPr>
      </w:pPr>
    </w:p>
    <w:p w14:paraId="5D4D1040" w14:textId="5EDF6F55" w:rsidR="00CC2940" w:rsidRPr="00CC2940" w:rsidRDefault="00F70678" w:rsidP="00CC2940">
      <w:pPr>
        <w:autoSpaceDE w:val="0"/>
        <w:autoSpaceDN w:val="0"/>
        <w:adjustRightInd w:val="0"/>
        <w:jc w:val="center"/>
        <w:rPr>
          <w:b/>
          <w:sz w:val="22"/>
          <w:lang w:val="id-ID"/>
        </w:rPr>
      </w:pPr>
      <w:r>
        <w:rPr>
          <w:b/>
          <w:sz w:val="22"/>
        </w:rPr>
        <w:t>Resa Meilani Hermawan</w:t>
      </w:r>
      <w:r w:rsidR="00CC2940" w:rsidRPr="00CC2940">
        <w:rPr>
          <w:b/>
          <w:sz w:val="22"/>
          <w:vertAlign w:val="superscript"/>
          <w:lang w:val="id-ID"/>
        </w:rPr>
        <w:t>1</w:t>
      </w:r>
      <w:r w:rsidR="00E954B9">
        <w:rPr>
          <w:b/>
          <w:sz w:val="22"/>
          <w:vertAlign w:val="superscript"/>
          <w:lang w:val="id-ID"/>
        </w:rPr>
        <w:t>,*</w:t>
      </w:r>
      <w:r w:rsidR="006B5F29">
        <w:rPr>
          <w:b/>
          <w:sz w:val="22"/>
          <w:lang w:val="id-ID"/>
        </w:rPr>
        <w:t xml:space="preserve">, </w:t>
      </w:r>
      <w:r>
        <w:rPr>
          <w:b/>
          <w:sz w:val="22"/>
        </w:rPr>
        <w:t xml:space="preserve">Ratni Purwasih </w:t>
      </w:r>
      <w:r w:rsidR="00CC2940" w:rsidRPr="00CC2940">
        <w:rPr>
          <w:b/>
          <w:sz w:val="22"/>
          <w:vertAlign w:val="superscript"/>
          <w:lang w:val="id-ID"/>
        </w:rPr>
        <w:t>2</w:t>
      </w:r>
    </w:p>
    <w:p w14:paraId="707546DB" w14:textId="1170C71B" w:rsidR="00E25B52" w:rsidRPr="00CC2940" w:rsidRDefault="00374ABA" w:rsidP="00E954B9">
      <w:pPr>
        <w:autoSpaceDE w:val="0"/>
        <w:autoSpaceDN w:val="0"/>
        <w:adjustRightInd w:val="0"/>
        <w:jc w:val="center"/>
        <w:rPr>
          <w:sz w:val="22"/>
          <w:szCs w:val="22"/>
          <w:lang w:val="id-ID"/>
        </w:rPr>
      </w:pPr>
      <w:r w:rsidRPr="00EF3540">
        <w:rPr>
          <w:sz w:val="22"/>
          <w:szCs w:val="22"/>
          <w:vertAlign w:val="superscript"/>
          <w:lang w:val="en-AU"/>
        </w:rPr>
        <w:t>1</w:t>
      </w:r>
      <w:r w:rsidR="00E954B9">
        <w:rPr>
          <w:sz w:val="22"/>
          <w:szCs w:val="22"/>
          <w:vertAlign w:val="superscript"/>
          <w:lang w:val="id-ID"/>
        </w:rPr>
        <w:t>,2</w:t>
      </w:r>
      <w:r w:rsidR="00E25B52" w:rsidRPr="00EF3540">
        <w:rPr>
          <w:sz w:val="22"/>
          <w:szCs w:val="22"/>
          <w:lang w:val="id-ID"/>
        </w:rPr>
        <w:t xml:space="preserve"> </w:t>
      </w:r>
      <w:r w:rsidR="00F70678" w:rsidRPr="00F70678">
        <w:rPr>
          <w:sz w:val="22"/>
          <w:szCs w:val="22"/>
          <w:lang w:val="id-ID"/>
        </w:rPr>
        <w:t>IKIP Siliwangi, Jl. Terusan Jendral Sudirman, Cimahi, Jawa Barat, Indonesia</w:t>
      </w:r>
    </w:p>
    <w:p w14:paraId="61497C96" w14:textId="76C4E53A" w:rsidR="00CC2940" w:rsidRDefault="00096A84" w:rsidP="00E954B9">
      <w:pPr>
        <w:autoSpaceDE w:val="0"/>
        <w:autoSpaceDN w:val="0"/>
        <w:adjustRightInd w:val="0"/>
        <w:jc w:val="center"/>
        <w:rPr>
          <w:rStyle w:val="Hyperlink"/>
          <w:bCs/>
          <w:color w:val="auto"/>
          <w:u w:val="none"/>
        </w:rPr>
      </w:pPr>
      <w:hyperlink r:id="rId9" w:history="1">
        <w:r w:rsidRPr="0049417C">
          <w:rPr>
            <w:rStyle w:val="Hyperlink"/>
            <w:bCs/>
          </w:rPr>
          <w:t>resameilani</w:t>
        </w:r>
        <w:r w:rsidRPr="0049417C">
          <w:rPr>
            <w:rStyle w:val="Hyperlink"/>
            <w:bCs/>
          </w:rPr>
          <w:t>10</w:t>
        </w:r>
        <w:r w:rsidRPr="0049417C">
          <w:rPr>
            <w:rStyle w:val="Hyperlink"/>
            <w:bCs/>
          </w:rPr>
          <w:t>@gmail.com</w:t>
        </w:r>
      </w:hyperlink>
      <w:r w:rsidR="00F70678" w:rsidRPr="00F70678">
        <w:rPr>
          <w:rStyle w:val="Hyperlink"/>
          <w:bCs/>
          <w:color w:val="auto"/>
        </w:rPr>
        <w:t xml:space="preserve"> </w:t>
      </w:r>
    </w:p>
    <w:p w14:paraId="5BC46E21" w14:textId="388C127E" w:rsidR="00F70678" w:rsidRPr="00AC3B47" w:rsidRDefault="00334175" w:rsidP="00E954B9">
      <w:pPr>
        <w:autoSpaceDE w:val="0"/>
        <w:autoSpaceDN w:val="0"/>
        <w:adjustRightInd w:val="0"/>
        <w:jc w:val="center"/>
        <w:rPr>
          <w:sz w:val="22"/>
          <w:szCs w:val="22"/>
          <w:vertAlign w:val="superscript"/>
          <w:lang w:val="en-AU"/>
        </w:rPr>
      </w:pPr>
      <w:r w:rsidRPr="00C6536E">
        <w:t xml:space="preserve"> </w:t>
      </w:r>
      <w:hyperlink r:id="rId10" w:history="1">
        <w:r w:rsidRPr="009E5C27">
          <w:rPr>
            <w:rStyle w:val="Hyperlink"/>
            <w:bCs/>
          </w:rPr>
          <w:t>ratnipurwasih61@gmail.com</w:t>
        </w:r>
      </w:hyperlink>
    </w:p>
    <w:p w14:paraId="5B3D7888" w14:textId="77777777" w:rsidR="00E25B52" w:rsidRDefault="00E25B52" w:rsidP="00E954B9">
      <w:pPr>
        <w:autoSpaceDE w:val="0"/>
        <w:autoSpaceDN w:val="0"/>
        <w:adjustRightInd w:val="0"/>
        <w:rPr>
          <w:lang w:val="id-ID"/>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166"/>
        <w:gridCol w:w="2300"/>
        <w:gridCol w:w="2300"/>
      </w:tblGrid>
      <w:tr w:rsidR="00391CE1" w:rsidRPr="00391CE1" w14:paraId="4FBBDA59" w14:textId="77777777" w:rsidTr="006B5F29">
        <w:trPr>
          <w:trHeight w:val="343"/>
          <w:jc w:val="center"/>
        </w:trPr>
        <w:tc>
          <w:tcPr>
            <w:tcW w:w="2328" w:type="dxa"/>
            <w:shd w:val="clear" w:color="auto" w:fill="auto"/>
            <w:vAlign w:val="center"/>
          </w:tcPr>
          <w:p w14:paraId="6045E4C7" w14:textId="77777777" w:rsidR="00391CE1" w:rsidRPr="00391CE1" w:rsidRDefault="006B5F29" w:rsidP="00391CE1">
            <w:pPr>
              <w:jc w:val="center"/>
              <w:rPr>
                <w:sz w:val="20"/>
                <w:szCs w:val="20"/>
                <w:lang w:val="id-ID"/>
              </w:rPr>
            </w:pPr>
            <w:r>
              <w:rPr>
                <w:b/>
                <w:i/>
                <w:sz w:val="20"/>
                <w:szCs w:val="20"/>
                <w:lang w:val="id-ID"/>
              </w:rPr>
              <w:t>Submitt</w:t>
            </w:r>
            <w:r w:rsidR="00391CE1" w:rsidRPr="00391CE1">
              <w:rPr>
                <w:b/>
                <w:i/>
                <w:sz w:val="20"/>
                <w:szCs w:val="20"/>
                <w:lang w:val="id-ID"/>
              </w:rPr>
              <w:t>ed</w:t>
            </w:r>
            <w:r w:rsidR="00391CE1" w:rsidRPr="00391CE1">
              <w:rPr>
                <w:sz w:val="20"/>
                <w:szCs w:val="20"/>
                <w:lang w:val="id-ID"/>
              </w:rPr>
              <w:t xml:space="preserve"> : </w:t>
            </w:r>
            <w:r w:rsidR="00391CE1" w:rsidRPr="00391CE1">
              <w:rPr>
                <w:b/>
                <w:i/>
                <w:sz w:val="20"/>
                <w:szCs w:val="20"/>
                <w:lang w:val="id-ID"/>
              </w:rPr>
              <w:t>DD-MM-YY</w:t>
            </w:r>
          </w:p>
        </w:tc>
        <w:tc>
          <w:tcPr>
            <w:tcW w:w="2166" w:type="dxa"/>
            <w:shd w:val="clear" w:color="auto" w:fill="auto"/>
            <w:vAlign w:val="center"/>
          </w:tcPr>
          <w:p w14:paraId="74668B4B" w14:textId="77777777" w:rsidR="00391CE1" w:rsidRPr="00391CE1" w:rsidRDefault="00391CE1" w:rsidP="00391CE1">
            <w:pPr>
              <w:jc w:val="center"/>
              <w:rPr>
                <w:sz w:val="20"/>
                <w:szCs w:val="20"/>
                <w:lang w:val="id-ID"/>
              </w:rPr>
            </w:pPr>
            <w:r w:rsidRPr="00391CE1">
              <w:rPr>
                <w:b/>
                <w:i/>
                <w:sz w:val="20"/>
                <w:szCs w:val="20"/>
                <w:lang w:val="id-ID"/>
              </w:rPr>
              <w:t>Revised</w:t>
            </w:r>
            <w:r w:rsidRPr="00391CE1">
              <w:rPr>
                <w:sz w:val="20"/>
                <w:szCs w:val="20"/>
                <w:lang w:val="id-ID"/>
              </w:rPr>
              <w:t xml:space="preserve">: </w:t>
            </w:r>
            <w:r w:rsidRPr="00391CE1">
              <w:rPr>
                <w:b/>
                <w:i/>
                <w:sz w:val="20"/>
                <w:szCs w:val="20"/>
                <w:lang w:val="id-ID"/>
              </w:rPr>
              <w:t>DD-MM-YY</w:t>
            </w:r>
          </w:p>
        </w:tc>
        <w:tc>
          <w:tcPr>
            <w:tcW w:w="2300" w:type="dxa"/>
            <w:vAlign w:val="center"/>
          </w:tcPr>
          <w:p w14:paraId="1CFAB6C2" w14:textId="77777777" w:rsidR="00391CE1" w:rsidRPr="00391CE1" w:rsidRDefault="00391CE1" w:rsidP="00391CE1">
            <w:pPr>
              <w:jc w:val="center"/>
              <w:rPr>
                <w:sz w:val="20"/>
                <w:szCs w:val="20"/>
                <w:lang w:val="id-ID"/>
              </w:rPr>
            </w:pPr>
            <w:r w:rsidRPr="00391CE1">
              <w:rPr>
                <w:b/>
                <w:i/>
                <w:sz w:val="20"/>
                <w:szCs w:val="20"/>
                <w:lang w:val="id-ID"/>
              </w:rPr>
              <w:t>Accepted</w:t>
            </w:r>
            <w:r w:rsidRPr="00391CE1">
              <w:rPr>
                <w:b/>
                <w:sz w:val="20"/>
                <w:szCs w:val="20"/>
                <w:lang w:val="id-ID"/>
              </w:rPr>
              <w:t xml:space="preserve">: </w:t>
            </w:r>
            <w:r w:rsidRPr="00391CE1">
              <w:rPr>
                <w:b/>
                <w:i/>
                <w:sz w:val="20"/>
                <w:szCs w:val="20"/>
                <w:lang w:val="id-ID"/>
              </w:rPr>
              <w:t>DD-MM-YY</w:t>
            </w:r>
          </w:p>
        </w:tc>
        <w:tc>
          <w:tcPr>
            <w:tcW w:w="2300" w:type="dxa"/>
            <w:vAlign w:val="center"/>
          </w:tcPr>
          <w:p w14:paraId="5941E35A" w14:textId="77777777" w:rsidR="00391CE1" w:rsidRPr="00391CE1" w:rsidRDefault="00391CE1" w:rsidP="00391CE1">
            <w:pPr>
              <w:jc w:val="center"/>
              <w:rPr>
                <w:b/>
                <w:i/>
                <w:sz w:val="20"/>
                <w:szCs w:val="20"/>
                <w:lang w:val="id-ID"/>
              </w:rPr>
            </w:pPr>
            <w:r w:rsidRPr="00391CE1">
              <w:rPr>
                <w:b/>
                <w:i/>
                <w:sz w:val="20"/>
                <w:szCs w:val="20"/>
                <w:lang w:val="id-ID"/>
              </w:rPr>
              <w:t>Published:DD-MM-YY</w:t>
            </w:r>
          </w:p>
        </w:tc>
      </w:tr>
    </w:tbl>
    <w:p w14:paraId="74B45C53" w14:textId="77777777" w:rsidR="00E25B52" w:rsidRPr="00E523E5" w:rsidRDefault="00E25B52" w:rsidP="00E523E5">
      <w:pPr>
        <w:rPr>
          <w:lang w:val="id-ID"/>
        </w:rPr>
      </w:pPr>
    </w:p>
    <w:p w14:paraId="4646CDBE" w14:textId="77777777" w:rsidR="00E25B52" w:rsidRDefault="00E25B52" w:rsidP="00E25B52">
      <w:pPr>
        <w:autoSpaceDE w:val="0"/>
        <w:autoSpaceDN w:val="0"/>
        <w:adjustRightInd w:val="0"/>
        <w:jc w:val="center"/>
        <w:rPr>
          <w:b/>
          <w:lang w:val="id-ID"/>
        </w:rPr>
      </w:pPr>
      <w:r w:rsidRPr="00EB346E">
        <w:rPr>
          <w:b/>
          <w:lang w:val="id-ID"/>
        </w:rPr>
        <w:t>ABSTRAK</w:t>
      </w:r>
    </w:p>
    <w:p w14:paraId="254FD9F3" w14:textId="77777777" w:rsidR="003B10BD" w:rsidRPr="00EB346E" w:rsidRDefault="003B10BD" w:rsidP="00E25B52">
      <w:pPr>
        <w:autoSpaceDE w:val="0"/>
        <w:autoSpaceDN w:val="0"/>
        <w:adjustRightInd w:val="0"/>
        <w:jc w:val="center"/>
        <w:rPr>
          <w:b/>
          <w:lang w:val="id-ID"/>
        </w:rPr>
      </w:pPr>
    </w:p>
    <w:p w14:paraId="036916A6" w14:textId="3AD34A85" w:rsidR="00E25B52" w:rsidRPr="009D68C2" w:rsidRDefault="00334175" w:rsidP="00381416">
      <w:pPr>
        <w:autoSpaceDE w:val="0"/>
        <w:autoSpaceDN w:val="0"/>
        <w:adjustRightInd w:val="0"/>
        <w:jc w:val="both"/>
        <w:rPr>
          <w:sz w:val="22"/>
          <w:szCs w:val="22"/>
        </w:rPr>
      </w:pPr>
      <w:r w:rsidRPr="00334175">
        <w:rPr>
          <w:sz w:val="22"/>
          <w:szCs w:val="22"/>
          <w:lang w:val="id-ID"/>
        </w:rPr>
        <w:t xml:space="preserve">Tujuan penelitian ini yaitu untuk menganalisis minat belajar siswa kelas VIII pada materi bangun ruang sisi datar berbantuan aplikasi </w:t>
      </w:r>
      <w:r w:rsidRPr="00D87827">
        <w:rPr>
          <w:i/>
          <w:iCs/>
          <w:sz w:val="22"/>
          <w:szCs w:val="22"/>
          <w:lang w:val="id-ID"/>
        </w:rPr>
        <w:t>geogebra</w:t>
      </w:r>
      <w:r w:rsidRPr="00334175">
        <w:rPr>
          <w:sz w:val="22"/>
          <w:szCs w:val="22"/>
          <w:lang w:val="id-ID"/>
        </w:rPr>
        <w:t>. Metode yang digunakan dalam penelitian ini adalah metode deskriptif kualitatif. Sub</w:t>
      </w:r>
      <w:r w:rsidR="00D87827">
        <w:rPr>
          <w:sz w:val="22"/>
          <w:szCs w:val="22"/>
        </w:rPr>
        <w:t>j</w:t>
      </w:r>
      <w:r w:rsidRPr="00334175">
        <w:rPr>
          <w:sz w:val="22"/>
          <w:szCs w:val="22"/>
          <w:lang w:val="id-ID"/>
        </w:rPr>
        <w:t xml:space="preserve">ek dari penelitian ini merupakan siswa kelas VIII sebanyak 11 orang siswa, yang terdiri dari 5 orang siswa laki-laki dan 6 orang siswa perempuan. Teknik pengambilan data yang digunakan berupa instrumen angket yang memuat 5 indikator skala minat belajar siswa pada materi bangun ruang sisi datar berbantuan aplikasi </w:t>
      </w:r>
      <w:r w:rsidRPr="00D87827">
        <w:rPr>
          <w:i/>
          <w:iCs/>
          <w:sz w:val="22"/>
          <w:szCs w:val="22"/>
          <w:lang w:val="id-ID"/>
        </w:rPr>
        <w:t>geogebra</w:t>
      </w:r>
      <w:r w:rsidRPr="00334175">
        <w:rPr>
          <w:sz w:val="22"/>
          <w:szCs w:val="22"/>
          <w:lang w:val="id-ID"/>
        </w:rPr>
        <w:t xml:space="preserve"> yang terdiri dari 14 pernyataan dengan masing – masing 7 pernyaatan positif dan 7 pernyataan negatif. Berdasarkan hasil analisis pada penelitian ini menunjukkan bahwa minat belajar siswa pada materi bangun ruang sisi datar dengan berbantuan aplikasi </w:t>
      </w:r>
      <w:r w:rsidRPr="00D87827">
        <w:rPr>
          <w:i/>
          <w:iCs/>
          <w:sz w:val="22"/>
          <w:szCs w:val="22"/>
          <w:lang w:val="id-ID"/>
        </w:rPr>
        <w:t>geogebra</w:t>
      </w:r>
      <w:r w:rsidRPr="00334175">
        <w:rPr>
          <w:sz w:val="22"/>
          <w:szCs w:val="22"/>
          <w:lang w:val="id-ID"/>
        </w:rPr>
        <w:t xml:space="preserve"> mendapatkan respon positif dan dapat meningkatkan minat belajar siswa pada mata pelajaran matematika salah satunya pada materi bangun ruang sisi datar. Hal tersebut terbukti pada persentase rata – rata keseluruhan mencapai 76,89% dengan klasifikasi baik.</w:t>
      </w:r>
    </w:p>
    <w:p w14:paraId="719689D6" w14:textId="77777777" w:rsidR="006C50F0" w:rsidRPr="009D68C2" w:rsidRDefault="006C50F0" w:rsidP="002F44D2">
      <w:pPr>
        <w:autoSpaceDE w:val="0"/>
        <w:autoSpaceDN w:val="0"/>
        <w:adjustRightInd w:val="0"/>
        <w:jc w:val="both"/>
        <w:rPr>
          <w:b/>
          <w:szCs w:val="22"/>
          <w:lang w:val="en-AU"/>
        </w:rPr>
      </w:pPr>
    </w:p>
    <w:p w14:paraId="3732C50A" w14:textId="1E477EAE" w:rsidR="002F44D2" w:rsidRPr="009D68C2" w:rsidRDefault="002F44D2" w:rsidP="002F44D2">
      <w:pPr>
        <w:autoSpaceDE w:val="0"/>
        <w:autoSpaceDN w:val="0"/>
        <w:adjustRightInd w:val="0"/>
        <w:jc w:val="both"/>
        <w:rPr>
          <w:sz w:val="22"/>
          <w:szCs w:val="22"/>
          <w:lang w:val="id-ID"/>
        </w:rPr>
      </w:pPr>
      <w:r w:rsidRPr="00E954B9">
        <w:rPr>
          <w:sz w:val="22"/>
          <w:szCs w:val="22"/>
          <w:lang w:val="id-ID"/>
        </w:rPr>
        <w:t>Kata Kunci :</w:t>
      </w:r>
      <w:r w:rsidRPr="009D68C2">
        <w:rPr>
          <w:sz w:val="22"/>
          <w:szCs w:val="22"/>
          <w:lang w:val="id-ID"/>
        </w:rPr>
        <w:t xml:space="preserve"> </w:t>
      </w:r>
      <w:r w:rsidR="00334175" w:rsidRPr="00334175">
        <w:rPr>
          <w:i/>
          <w:iCs/>
          <w:sz w:val="22"/>
          <w:szCs w:val="22"/>
          <w:lang w:val="id-ID"/>
        </w:rPr>
        <w:t>Geogebra</w:t>
      </w:r>
      <w:r w:rsidR="00334175" w:rsidRPr="00334175">
        <w:rPr>
          <w:sz w:val="22"/>
          <w:szCs w:val="22"/>
          <w:lang w:val="id-ID"/>
        </w:rPr>
        <w:t xml:space="preserve">, Minat Belajar, Bangun Ruang Sisi Datar </w:t>
      </w:r>
    </w:p>
    <w:p w14:paraId="31BDD27F" w14:textId="77777777" w:rsidR="00E25B52" w:rsidRPr="00EB346E" w:rsidRDefault="00E25B52" w:rsidP="00E25B52">
      <w:pPr>
        <w:autoSpaceDE w:val="0"/>
        <w:autoSpaceDN w:val="0"/>
        <w:adjustRightInd w:val="0"/>
        <w:jc w:val="center"/>
        <w:rPr>
          <w:b/>
          <w:lang w:val="id-ID"/>
        </w:rPr>
      </w:pPr>
    </w:p>
    <w:p w14:paraId="5A411F03" w14:textId="77777777" w:rsidR="00374ABA" w:rsidRDefault="00374ABA" w:rsidP="00E25B52">
      <w:pPr>
        <w:autoSpaceDE w:val="0"/>
        <w:autoSpaceDN w:val="0"/>
        <w:adjustRightInd w:val="0"/>
        <w:rPr>
          <w:b/>
          <w:lang w:val="id-ID"/>
        </w:rPr>
        <w:sectPr w:rsidR="00374ABA" w:rsidSect="00E954B9">
          <w:headerReference w:type="even" r:id="rId11"/>
          <w:headerReference w:type="default" r:id="rId12"/>
          <w:footerReference w:type="even" r:id="rId13"/>
          <w:footerReference w:type="default" r:id="rId14"/>
          <w:headerReference w:type="first" r:id="rId15"/>
          <w:footerReference w:type="first" r:id="rId16"/>
          <w:pgSz w:w="11907" w:h="16839" w:code="9"/>
          <w:pgMar w:top="1418" w:right="1418" w:bottom="1418" w:left="1701" w:header="680" w:footer="680" w:gutter="0"/>
          <w:cols w:space="720"/>
          <w:titlePg/>
          <w:docGrid w:linePitch="360"/>
        </w:sectPr>
      </w:pPr>
    </w:p>
    <w:p w14:paraId="0F4F9DDE" w14:textId="77777777" w:rsidR="005811F1" w:rsidRPr="005811F1" w:rsidRDefault="005811F1" w:rsidP="005811F1">
      <w:pPr>
        <w:autoSpaceDE w:val="0"/>
        <w:autoSpaceDN w:val="0"/>
        <w:adjustRightInd w:val="0"/>
        <w:jc w:val="center"/>
        <w:rPr>
          <w:b/>
          <w:i/>
          <w:lang w:val="id-ID"/>
        </w:rPr>
      </w:pPr>
      <w:r w:rsidRPr="005811F1">
        <w:rPr>
          <w:b/>
          <w:i/>
          <w:lang w:val="id-ID"/>
        </w:rPr>
        <w:t>ABSTRACT</w:t>
      </w:r>
    </w:p>
    <w:p w14:paraId="7C681713" w14:textId="77777777" w:rsidR="005811F1" w:rsidRPr="00EB346E" w:rsidRDefault="005811F1" w:rsidP="005811F1">
      <w:pPr>
        <w:autoSpaceDE w:val="0"/>
        <w:autoSpaceDN w:val="0"/>
        <w:adjustRightInd w:val="0"/>
        <w:jc w:val="center"/>
        <w:rPr>
          <w:b/>
          <w:lang w:val="id-ID"/>
        </w:rPr>
      </w:pPr>
    </w:p>
    <w:p w14:paraId="404A3468" w14:textId="3687627C" w:rsidR="005811F1" w:rsidRPr="005811F1" w:rsidRDefault="00334175" w:rsidP="005811F1">
      <w:pPr>
        <w:autoSpaceDE w:val="0"/>
        <w:autoSpaceDN w:val="0"/>
        <w:adjustRightInd w:val="0"/>
        <w:jc w:val="both"/>
        <w:rPr>
          <w:i/>
          <w:sz w:val="22"/>
          <w:szCs w:val="22"/>
          <w:lang w:val="id-ID"/>
        </w:rPr>
      </w:pPr>
      <w:r w:rsidRPr="00334175">
        <w:rPr>
          <w:i/>
          <w:sz w:val="22"/>
          <w:szCs w:val="22"/>
        </w:rPr>
        <w:t>The purpose of this study is to analyze the learning interest of class VIII students on the material of flat side shapes with the help ofapplication geogebra. The method used in this study is a qualitative descriptive method. The subjects of this study were 11 students of class VIII, consisting of 5 male students and 6 female students. The data collection technique used was in the form of a questionnaire instrument containing 5 indicators of the scale of student interest in the flat-sided construction material assisted by theapplication Geogebra consisting of 14 statements with 7 positive statements and 7 negative statements respectively. Based on the results of the analysis in this study, it showed that students' interest in learning on flat-sided geometry with the help of the Geogebra application got a positive response and could increase students' interest in learning mathematics, one of which was in the flat-sided space building material. This is proven by the overall average percentage reaching 76.89% with a good classification</w:t>
      </w:r>
      <w:r w:rsidR="005811F1" w:rsidRPr="005811F1">
        <w:rPr>
          <w:i/>
          <w:sz w:val="22"/>
          <w:szCs w:val="22"/>
          <w:lang w:val="id-ID"/>
        </w:rPr>
        <w:t>.</w:t>
      </w:r>
    </w:p>
    <w:p w14:paraId="79C94109" w14:textId="77777777" w:rsidR="005811F1" w:rsidRPr="005811F1" w:rsidRDefault="005811F1" w:rsidP="005811F1">
      <w:pPr>
        <w:autoSpaceDE w:val="0"/>
        <w:autoSpaceDN w:val="0"/>
        <w:adjustRightInd w:val="0"/>
        <w:jc w:val="both"/>
        <w:rPr>
          <w:i/>
          <w:sz w:val="22"/>
          <w:szCs w:val="22"/>
          <w:lang w:val="id-ID"/>
        </w:rPr>
      </w:pPr>
    </w:p>
    <w:p w14:paraId="38D0EC82" w14:textId="66CD1DD9" w:rsidR="005811F1" w:rsidRPr="005811F1" w:rsidRDefault="005811F1" w:rsidP="005811F1">
      <w:pPr>
        <w:autoSpaceDE w:val="0"/>
        <w:autoSpaceDN w:val="0"/>
        <w:adjustRightInd w:val="0"/>
        <w:jc w:val="both"/>
        <w:rPr>
          <w:i/>
          <w:sz w:val="22"/>
          <w:szCs w:val="22"/>
          <w:lang w:val="id-ID"/>
        </w:rPr>
      </w:pPr>
      <w:r w:rsidRPr="005811F1">
        <w:rPr>
          <w:i/>
          <w:sz w:val="22"/>
          <w:szCs w:val="22"/>
          <w:lang w:val="id-ID"/>
        </w:rPr>
        <w:t xml:space="preserve">Keywords: </w:t>
      </w:r>
      <w:r w:rsidR="00334175" w:rsidRPr="00334175">
        <w:rPr>
          <w:i/>
          <w:sz w:val="22"/>
          <w:szCs w:val="22"/>
          <w:lang w:val="id-ID"/>
        </w:rPr>
        <w:t>Geogebra, Interest in Learning, build flat side room</w:t>
      </w:r>
    </w:p>
    <w:p w14:paraId="420E02FB" w14:textId="77777777" w:rsidR="005811F1" w:rsidRDefault="005811F1" w:rsidP="005811F1">
      <w:pPr>
        <w:autoSpaceDE w:val="0"/>
        <w:autoSpaceDN w:val="0"/>
        <w:adjustRightInd w:val="0"/>
        <w:spacing w:line="360" w:lineRule="auto"/>
        <w:rPr>
          <w:b/>
          <w:lang w:val="id-ID"/>
        </w:rPr>
      </w:pPr>
    </w:p>
    <w:p w14:paraId="2E95232A" w14:textId="77777777" w:rsidR="00E25B52" w:rsidRPr="007108C7" w:rsidRDefault="007108C7" w:rsidP="005811F1">
      <w:pPr>
        <w:autoSpaceDE w:val="0"/>
        <w:autoSpaceDN w:val="0"/>
        <w:adjustRightInd w:val="0"/>
        <w:spacing w:line="360" w:lineRule="auto"/>
        <w:rPr>
          <w:b/>
          <w:lang w:val="id-ID"/>
        </w:rPr>
      </w:pPr>
      <w:r w:rsidRPr="007108C7">
        <w:rPr>
          <w:b/>
          <w:lang w:val="id-ID"/>
        </w:rPr>
        <w:t>PENDAHULUAN</w:t>
      </w:r>
    </w:p>
    <w:p w14:paraId="3058F234" w14:textId="1532E420" w:rsidR="00B135C2" w:rsidRDefault="00B135C2" w:rsidP="00D87827">
      <w:pPr>
        <w:spacing w:line="276" w:lineRule="auto"/>
        <w:ind w:firstLine="709"/>
        <w:jc w:val="both"/>
      </w:pPr>
      <w:r w:rsidRPr="00B135C2">
        <w:t xml:space="preserve">Matematika merupakan ilmu yang penting dalam kehidupan manusia, sehingga semua orang wajib mempelajari matematika agar dapat digunakan pada kehidupan sehari – hari. Menurut </w:t>
      </w:r>
      <w:r>
        <w:fldChar w:fldCharType="begin" w:fldLock="1"/>
      </w:r>
      <w:r>
        <w:instrText>ADDIN CSL_CITATION {"citationItems":[{"id":"ITEM-1","itemData":{"author":[{"dropping-particle":"","family":"Chronika","given":"Arpin","non-dropping-particle":"","parse-names":false,"suffix":""},{"dropping-particle":"","family":"Manalu","given":"Saida","non-dropping-particle":"","parse-names":false,"suffix":""},{"dropping-particle":"","family":"Jumiati","given":"Yeti","non-dropping-particle":"","parse-names":false,"suffix":""},{"dropping-particle":"","family":"Setiawan","given":"Wahyu","non-dropping-particle":"","parse-names":false,"suffix":""}],"id":"ITEM-1","issue":"01","issued":{"date-parts":[["2019"]]},"page":"63-69","title":"Analisis minat belajar matematika siswa smp kelas viii pada materi persamaan garis lurus berbantu aplikasi geogebra","type":"article-journal","volume":"02"},"uris":["http://www.mendeley.com/documents/?uuid=3b887f66-be96-4e76-96d0-af78f75522d6"]}],"mendeley":{"formattedCitation":"(Chronika et al., 2019)","plainTextFormattedCitation":"(Chronika et al., 2019)","previouslyFormattedCitation":"(Chronika et al., 2019)"},"properties":{"noteIndex":0},"schema":"https://github.com/citation-style-language/schema/raw/master/csl-citation.json"}</w:instrText>
      </w:r>
      <w:r>
        <w:fldChar w:fldCharType="separate"/>
      </w:r>
      <w:r w:rsidRPr="00B135C2">
        <w:rPr>
          <w:noProof/>
        </w:rPr>
        <w:t>(Chronika et al., 2019)</w:t>
      </w:r>
      <w:r>
        <w:fldChar w:fldCharType="end"/>
      </w:r>
      <w:r>
        <w:t xml:space="preserve">, </w:t>
      </w:r>
      <w:r w:rsidRPr="00B135C2">
        <w:t xml:space="preserve">Matematika penting diberikan kepada setiap individu, mengingat matematika banyak dimanfaatkan hampir disetiap bidang kehidupan sehari-hari setiap mahluk hidup. Sejalan dengan pendapat </w:t>
      </w:r>
      <w:r>
        <w:fldChar w:fldCharType="begin" w:fldLock="1"/>
      </w:r>
      <w:r>
        <w:instrText>ADDIN CSL_CITATION {"citationItems":[{"id":"ITEM-1","itemData":{"DOI":"10.36709/jpm.v11i2.11897","ISSN":"2086-8235","abstract":"Bangun ruang sisi lengkung merupakan bagian dari geometri yang esensial dan vital karena diaplikasikan dalam kehidupan sehari-hari. Subjek dalam penelitian ini menggunakan sampel terbatas pada siswa kelas IX SMPN 1 Rangkasbitung dengan sampel melalui purposive sampling dan diambil 4 orang siswa. Metode penelitian menggunakan deskriptif kualitatif dengan setiap siswa dianalisis kesalahannya berdasarkan tiap butir soal higher order thinking skill bangun ruang sisi lengkung dan pedoman wawancara yang digunakan sebagai instrumen penelitian. Tujuan penelitian ialah untuk mengkaji macam-macam kesalahan yang disebabkan oleh siswa dalam mengerjakan soal HOTS materi bangun ruang sisi lengkung (BRSL), dan faktor penyebab siswa melakukan kesalahan dalam materi tersebut. Hasil penelitian menampakkan bahwa kesalahan yang terjadi oleh siswa pada materi bangun ruang sisi lengkung ditinjau berdasarkan kesalahan siswa dalam menyelesaikan soal HOTS ialah sebagian siswa mengalami kesalahan membaca soal, kesalahan memahami soal, kesalahan transformasi dan kesalahan ketelitian karena tergesa-gesa sehingga menimbulkan kesalahan umum konsep, interpretasi data, proses algoritma dan kealpaan. Berdasarkan nilai rerata 66,67% siswa, tidak melakukan kesalahan dalam seluruh butir soal dan 33,33% lainnya minim dalam penyelesaian atau melakukan kesalahan bervariatif dalam penyelesaian tiap butir soal HOTS materi bangun ruang sisi lengkung","author":[{"dropping-particle":"","family":"Anugrah","given":"Aldi","non-dropping-particle":"","parse-names":false,"suffix":""},{"dropping-particle":"","family":"Pujiastuti","given":"Heni","non-dropping-particle":"","parse-names":false,"suffix":""}],"container-title":"Jurnal Pendidikan Matematika","id":"ITEM-1","issue":"2","issued":{"date-parts":[["2020"]]},"page":"213","title":"Analisis Kesalahan Siswa dalam Menyelesaikan Soal HOTS Bangun Ruang Sisi Lengkung","type":"article-journal","volume":"11"},"uris":["http://www.mendeley.com/documents/?uuid=295ad13d-7fc5-4b41-9a43-e22375988469"]}],"mendeley":{"formattedCitation":"(Anugrah &amp; Pujiastuti, 2020)","plainTextFormattedCitation":"(Anugrah &amp; Pujiastuti, 2020)","previouslyFormattedCitation":"(Anugrah &amp; Pujiastuti, 2020)"},"properties":{"noteIndex":0},"schema":"https://github.com/citation-style-language/schema/raw/master/csl-citation.json"}</w:instrText>
      </w:r>
      <w:r>
        <w:fldChar w:fldCharType="separate"/>
      </w:r>
      <w:r w:rsidRPr="00B135C2">
        <w:rPr>
          <w:noProof/>
        </w:rPr>
        <w:t>(Anugrah &amp; Pujiastuti, 2020)</w:t>
      </w:r>
      <w:r>
        <w:fldChar w:fldCharType="end"/>
      </w:r>
      <w:r>
        <w:t xml:space="preserve">, </w:t>
      </w:r>
      <w:r w:rsidRPr="00B135C2">
        <w:t xml:space="preserve">Matematika </w:t>
      </w:r>
      <w:r w:rsidRPr="00B135C2">
        <w:lastRenderedPageBreak/>
        <w:t>memiliki peran penting dalam kehidupan sebab menjadi ilmu dasar terhadap ilmu-ilmu lain. Dengan demikian, semua orang perlu mempelajari matematika supaya bisa digunakan dalam menyelesaikan masalah kehidupan sehari-hari.</w:t>
      </w:r>
    </w:p>
    <w:p w14:paraId="5650A3BD" w14:textId="5D15AE11" w:rsidR="00B82F20" w:rsidRDefault="00B82F20" w:rsidP="00D87827">
      <w:pPr>
        <w:spacing w:line="276" w:lineRule="auto"/>
        <w:ind w:firstLine="709"/>
        <w:jc w:val="both"/>
        <w:rPr>
          <w:lang w:val="id-ID"/>
        </w:rPr>
      </w:pPr>
      <w:r w:rsidRPr="00B82F20">
        <w:rPr>
          <w:lang w:val="id-ID"/>
        </w:rPr>
        <w:t xml:space="preserve">Namun pada kenyataanya di lapangan, minat belajar siswa masih tergolong rendah dikarenakan guru yang kurang bervariasi dalam proses pembelajarannya. Terkadang pembelajaran di sekolah hanya berpusat kepada guru dan siswa tidak diberikan kesempatan untuk berkembang sehingga siswa mengganggap matematika merupakan pelajaran yang membosankan dan sulit untuk dipelajari. Hal itu merupakan salah satu fakor kurangnya minat belajar siswa. Hal tersebut didukung oleh hasil penelitian </w:t>
      </w:r>
      <w:r w:rsidR="00B135C2">
        <w:rPr>
          <w:lang w:val="id-ID"/>
        </w:rPr>
        <w:fldChar w:fldCharType="begin" w:fldLock="1"/>
      </w:r>
      <w:r w:rsidR="00B135C2">
        <w:rPr>
          <w:lang w:val="id-ID"/>
        </w:rPr>
        <w:instrText>ADDIN CSL_CITATION {"citationItems":[{"id":"ITEM-1","itemData":{"author":[{"dropping-particle":"","family":"Nurhayati","given":"Leni","non-dropping-particle":"","parse-names":false,"suffix":""},{"dropping-particle":"","family":"Setiawan","given":"Wahyu","non-dropping-particle":"","parse-names":false,"suffix":""},{"dropping-particle":"","family":"Matematika","given":"Pendidikan","non-dropping-particle":"","parse-names":false,"suffix":""}],"id":"ITEM-1","issue":"01","issued":{"date-parts":[["2019"]]},"page":"1-8","title":"Analisis minat belajar matematika siswa sma pada materi program linier berbantuan aplikasi geogebra","type":"article-journal","volume":"02"},"uris":["http://www.mendeley.com/documents/?uuid=9704e11c-745a-4fb2-844d-cb90f116eebf"]}],"mendeley":{"formattedCitation":"(Nurhayati et al., 2019)","plainTextFormattedCitation":"(Nurhayati et al., 2019)","previouslyFormattedCitation":"(Nurhayati et al., 2019)"},"properties":{"noteIndex":0},"schema":"https://github.com/citation-style-language/schema/raw/master/csl-citation.json"}</w:instrText>
      </w:r>
      <w:r w:rsidR="00B135C2">
        <w:rPr>
          <w:lang w:val="id-ID"/>
        </w:rPr>
        <w:fldChar w:fldCharType="separate"/>
      </w:r>
      <w:r w:rsidR="00B135C2" w:rsidRPr="00B135C2">
        <w:rPr>
          <w:noProof/>
          <w:lang w:val="id-ID"/>
        </w:rPr>
        <w:t>(Nurhayati et al., 2019)</w:t>
      </w:r>
      <w:r w:rsidR="00B135C2">
        <w:rPr>
          <w:lang w:val="id-ID"/>
        </w:rPr>
        <w:fldChar w:fldCharType="end"/>
      </w:r>
      <w:r w:rsidR="00B135C2">
        <w:t>,</w:t>
      </w:r>
      <w:r w:rsidRPr="00B82F20">
        <w:rPr>
          <w:lang w:val="id-ID"/>
        </w:rPr>
        <w:t xml:space="preserve"> bahwa berdasarkan data yang diperoleh, sebanyak 73% siswa masih memiliki kemampuan pemecahan masalah yang relatif kurang. Salah satu faktor penyebabnya adalah kurangnya minat siswa dalam pembelajaran matematika, proses pembejaran yang masih konvensional yaitu guru yang lebih mendominasi dalam pembelajaran, serta sarana pembelajaran yang masih kurang.</w:t>
      </w:r>
    </w:p>
    <w:p w14:paraId="014022F3" w14:textId="3BE67305" w:rsidR="00B82F20" w:rsidRDefault="00B82F20" w:rsidP="00D87827">
      <w:pPr>
        <w:spacing w:line="276" w:lineRule="auto"/>
        <w:ind w:firstLine="709"/>
        <w:jc w:val="both"/>
        <w:rPr>
          <w:lang w:val="id-ID"/>
        </w:rPr>
      </w:pPr>
      <w:r w:rsidRPr="00B82F20">
        <w:rPr>
          <w:lang w:val="id-ID"/>
        </w:rPr>
        <w:t xml:space="preserve">Menurut </w:t>
      </w:r>
      <w:r w:rsidR="00B135C2">
        <w:rPr>
          <w:lang w:val="id-ID"/>
        </w:rPr>
        <w:fldChar w:fldCharType="begin" w:fldLock="1"/>
      </w:r>
      <w:r w:rsidR="00B135C2">
        <w:rPr>
          <w:lang w:val="id-ID"/>
        </w:rPr>
        <w:instrText>ADDIN CSL_CITATION {"citationItems":[{"id":"ITEM-1","itemData":{"author":[{"dropping-particle":"","family":"Khasanah","given":"Uswatun","non-dropping-particle":"","parse-names":false,"suffix":""},{"dropping-particle":"","family":"Nugraheni","given":"Esti Ambar","non-dropping-particle":"","parse-names":false,"suffix":""}],"id":"ITEM-1","issue":"01","issued":{"date-parts":[["2022"]]},"page":"181-190","title":"Analisis Minat Belajar Matematika Siswa Kelas Vll Pada Materi Segiempat Berbantuan Aplikasi Geogebra di SMP Negeri 239 Jakarta","type":"article-journal","volume":"06"},"uris":["http://www.mendeley.com/documents/?uuid=92b71deb-70d5-4b04-8134-bf80c4d46ef0"]}],"mendeley":{"formattedCitation":"(Khasanah &amp; Nugraheni, 2022)","plainTextFormattedCitation":"(Khasanah &amp; Nugraheni, 2022)","previouslyFormattedCitation":"(Khasanah &amp; Nugraheni, 2022)"},"properties":{"noteIndex":0},"schema":"https://github.com/citation-style-language/schema/raw/master/csl-citation.json"}</w:instrText>
      </w:r>
      <w:r w:rsidR="00B135C2">
        <w:rPr>
          <w:lang w:val="id-ID"/>
        </w:rPr>
        <w:fldChar w:fldCharType="separate"/>
      </w:r>
      <w:r w:rsidR="00B135C2" w:rsidRPr="00B135C2">
        <w:rPr>
          <w:noProof/>
          <w:lang w:val="id-ID"/>
        </w:rPr>
        <w:t>(Khasanah &amp; Nugraheni, 2022)</w:t>
      </w:r>
      <w:r w:rsidR="00B135C2">
        <w:rPr>
          <w:lang w:val="id-ID"/>
        </w:rPr>
        <w:fldChar w:fldCharType="end"/>
      </w:r>
      <w:r w:rsidR="00B135C2">
        <w:t xml:space="preserve">, </w:t>
      </w:r>
      <w:r w:rsidRPr="00B82F20">
        <w:rPr>
          <w:lang w:val="id-ID"/>
        </w:rPr>
        <w:t xml:space="preserve">minat belajar matematika sebagai perhatian, ketertarikan, serta perasaan senang terhadap subjek matematika hal ini mendorong siswa untuk berpartisipasi aktif dalam berbagai kegiatan pendidikan terutama belajar matematika sehingga siswa mempunyai kemampuan dalam mempelajari materi matematika serta menguasai materi matematika. Sejalan dengan pendapat </w:t>
      </w:r>
      <w:r w:rsidR="00B135C2">
        <w:rPr>
          <w:lang w:val="id-ID"/>
        </w:rPr>
        <w:fldChar w:fldCharType="begin" w:fldLock="1"/>
      </w:r>
      <w:r w:rsidR="00B135C2">
        <w:rPr>
          <w:lang w:val="id-ID"/>
        </w:rPr>
        <w:instrText>ADDIN CSL_CITATION {"citationItems":[{"id":"ITEM-1","itemData":{"author":[{"dropping-particle":"","family":"Fadillah","given":"Ahmad","non-dropping-particle":"","parse-names":false,"suffix":""}],"id":"ITEM-1","issue":"2","issued":{"date-parts":[["2016"]]},"page":"113-122","title":"ANALISIS MINAT BELAJAR DAN BAKAT TERHADAP HASIL BELAJAR MATEMATIKA SISWA","type":"article-journal","volume":"1"},"uris":["http://www.mendeley.com/documents/?uuid=7bce98fb-5354-4799-833a-3173ac28342d"]}],"mendeley":{"formattedCitation":"(Fadillah, 2016)","plainTextFormattedCitation":"(Fadillah, 2016)","previouslyFormattedCitation":"(Fadillah, 2016)"},"properties":{"noteIndex":0},"schema":"https://github.com/citation-style-language/schema/raw/master/csl-citation.json"}</w:instrText>
      </w:r>
      <w:r w:rsidR="00B135C2">
        <w:rPr>
          <w:lang w:val="id-ID"/>
        </w:rPr>
        <w:fldChar w:fldCharType="separate"/>
      </w:r>
      <w:r w:rsidR="00B135C2" w:rsidRPr="00B135C2">
        <w:rPr>
          <w:noProof/>
          <w:lang w:val="id-ID"/>
        </w:rPr>
        <w:t>(Fadillah, 2016)</w:t>
      </w:r>
      <w:r w:rsidR="00B135C2">
        <w:rPr>
          <w:lang w:val="id-ID"/>
        </w:rPr>
        <w:fldChar w:fldCharType="end"/>
      </w:r>
      <w:r w:rsidR="00B135C2">
        <w:t xml:space="preserve">, </w:t>
      </w:r>
      <w:r w:rsidRPr="00B82F20">
        <w:rPr>
          <w:lang w:val="id-ID"/>
        </w:rPr>
        <w:t>mengatakan bahwa minat belajar adalah merupakan suatu kesukaan, kegiatan atau aktivitas akan mendukung kelancaran kegiatan belajar. Minat dapat timbul apabila ada perhatian, dengan demikian minat juga dapat dikatakan sebagai sebab serta akibat dari perhatian dalam kaitan belajar. Oleh sebab itu guru sebagai pengajar harus bisa memberikan pembelajaran yang menarik yang dapat membuat siswa tertarik dan minat dengan pembelajaran yang akan disampaikan.</w:t>
      </w:r>
    </w:p>
    <w:p w14:paraId="0601FC13" w14:textId="4EE80B9F" w:rsidR="00B82F20" w:rsidRDefault="00B82F20" w:rsidP="00D87827">
      <w:pPr>
        <w:spacing w:line="276" w:lineRule="auto"/>
        <w:ind w:firstLine="709"/>
        <w:jc w:val="both"/>
        <w:rPr>
          <w:lang w:val="id-ID"/>
        </w:rPr>
      </w:pPr>
      <w:r w:rsidRPr="00B82F20">
        <w:rPr>
          <w:lang w:val="id-ID"/>
        </w:rPr>
        <w:t xml:space="preserve">Pembelajaran berbantuan ICT salah satunya yaitu geogebra tentu akan membuat pembelajaran lebih menarik terutama pada materi geometri yang membutuhkan visualisasi agar siswa dapat membayangkan bagaimana bentuk asli tersebut, sehingga siswa akan lebih aktif dalam pembelajaran sehingga dapat meningkatkan minat belajar siswa. Pendapat Ekawati dalam </w:t>
      </w:r>
      <w:r w:rsidR="00B135C2">
        <w:rPr>
          <w:lang w:val="id-ID"/>
        </w:rPr>
        <w:fldChar w:fldCharType="begin" w:fldLock="1"/>
      </w:r>
      <w:r w:rsidR="00B135C2">
        <w:rPr>
          <w:lang w:val="id-ID"/>
        </w:rPr>
        <w:instrText>ADDIN CSL_CITATION {"citationItems":[{"id":"ITEM-1","itemData":{"author":[{"dropping-particle":"","family":"Safitri","given":"Silvia","non-dropping-particle":"","parse-names":false,"suffix":""},{"dropping-particle":"","family":"Nursyamsiah","given":"Gina","non-dropping-particle":"","parse-names":false,"suffix":""},{"dropping-particle":"","family":"Setiawan","given":"Wahyu","non-dropping-particle":"","parse-names":false,"suffix":""},{"dropping-particle":"","family":"Belakang","given":"Latar","non-dropping-particle":"","parse-names":false,"suffix":""}],"id":"ITEM-1","issue":"1","issued":{"date-parts":[["2020"]]},"page":"111-116","title":"ANALISIS MINAT BELAJAR SISWA MTs DALAM GEOGEBRA","type":"article-journal","volume":"7"},"uris":["http://www.mendeley.com/documents/?uuid=f835ecba-777b-4a3a-a920-bfe39398a39b"]}],"mendeley":{"formattedCitation":"(Safitri et al., 2020)","plainTextFormattedCitation":"(Safitri et al., 2020)","previouslyFormattedCitation":"(Safitri et al., 2020)"},"properties":{"noteIndex":0},"schema":"https://github.com/citation-style-language/schema/raw/master/csl-citation.json"}</w:instrText>
      </w:r>
      <w:r w:rsidR="00B135C2">
        <w:rPr>
          <w:lang w:val="id-ID"/>
        </w:rPr>
        <w:fldChar w:fldCharType="separate"/>
      </w:r>
      <w:r w:rsidR="00B135C2" w:rsidRPr="00B135C2">
        <w:rPr>
          <w:noProof/>
          <w:lang w:val="id-ID"/>
        </w:rPr>
        <w:t>(Safitri et al., 2020)</w:t>
      </w:r>
      <w:r w:rsidR="00B135C2">
        <w:rPr>
          <w:lang w:val="id-ID"/>
        </w:rPr>
        <w:fldChar w:fldCharType="end"/>
      </w:r>
      <w:r w:rsidRPr="00B82F20">
        <w:rPr>
          <w:lang w:val="id-ID"/>
        </w:rPr>
        <w:t xml:space="preserve">, keberadaan software geogebra juga dapat membantu guru untuk menyampaikan materi matematika yang abstrak menjadi lebih mudah dipahami karena software geogebra dapat memvisualkan hal itu dan juga Selain itu software geogebra juga dapat melatih daya kreativitas dan daya kritis siswa. Adapun menurut </w:t>
      </w:r>
      <w:r w:rsidR="00572872">
        <w:rPr>
          <w:lang w:val="id-ID"/>
        </w:rPr>
        <w:fldChar w:fldCharType="begin" w:fldLock="1"/>
      </w:r>
      <w:r w:rsidR="00572872">
        <w:rPr>
          <w:lang w:val="id-ID"/>
        </w:rPr>
        <w:instrText>ADDIN CSL_CITATION {"citationItems":[{"id":"ITEM-1","itemData":{"DOI":"10.30998/jurnalpkm.v1i01.2356","ISSN":"2614-574X","abstract":"Diperoleh data bahwa penggunaan komputer dalam pembelajaran mayoritas baru sebatas penggunaan powerpoint. Guru-guru matematika masih menghadapi kesulitan dalam pembuatan media pembelajaran dan bahan ajar. Solusi yang ditawarkan adalah dengan memberikan pelatihan aplikasi GeoGebra kepada guru-guru matematika untuk membantu mereka dalam proses pembelajaran matematika. Tujuan kegiatan ini adalah meningkatkan pemahaman guru tentang peranan media pembelajaran matematika dan meningkatkan pengetahuan dan keterampilan guru tentang media pembelajaran virtual (mathlet) yang baik dan eksploratif. Metode yang akan dilakukan dalam kegiatan ini adalah melalui beberapa tahap, yaitu observasi langsung, wawancara, presentasi, dan tanya jawab. Hasil dari kegiatan ini adalah guru dapat meningkatkan kualitas proses pembelajaran sesuai dengan ilmu yang diperoleh dalam pelatihan, guru lebih kreatif dan inovatif dalam menciptakan proses pembelajaran, guru memiliki pemahaman dan pengetahuan tentang media pembelajaran virtual, guru dapat menggunakan aplikasi GeoGebra untuk membuat media pembelajaran virtual, guru dapat membuat media visual, bahan ajar, dan instrumen penilaian yang berkaitan dengan materi aljabar dan geometri.","author":[{"dropping-particle":"","family":"Rahadyan","given":"Andri","non-dropping-particle":"","parse-names":false,"suffix":""},{"dropping-particle":"","family":"Hartuti","given":"Purni Munah","non-dropping-particle":"","parse-names":false,"suffix":""},{"dropping-particle":"","family":"Awaludin","given":"Aulia Ar Rakhman","non-dropping-particle":"","parse-names":false,"suffix":""}],"container-title":"Jurnal PkM Pengabdian kepada Masyarakat","id":"ITEM-1","issue":"01","issued":{"date-parts":[["2018"]]},"page":"11","title":"Penggunaan Aplikasi Geogebra dalam Pembelajaran Matematika di Sekolah Menengah Pertama","type":"article-journal","volume":"1"},"uris":["http://www.mendeley.com/documents/?uuid=4d04a1a9-9643-4152-a148-b2f424037d8c"]}],"mendeley":{"formattedCitation":"(Rahadyan et al., 2018)","plainTextFormattedCitation":"(Rahadyan et al., 2018)","previouslyFormattedCitation":"(Rahadyan et al., 2018)"},"properties":{"noteIndex":0},"schema":"https://github.com/citation-style-language/schema/raw/master/csl-citation.json"}</w:instrText>
      </w:r>
      <w:r w:rsidR="00572872">
        <w:rPr>
          <w:lang w:val="id-ID"/>
        </w:rPr>
        <w:fldChar w:fldCharType="separate"/>
      </w:r>
      <w:r w:rsidR="00572872" w:rsidRPr="00572872">
        <w:rPr>
          <w:noProof/>
          <w:lang w:val="id-ID"/>
        </w:rPr>
        <w:t>(Rahadyan et al., 2018)</w:t>
      </w:r>
      <w:r w:rsidR="00572872">
        <w:rPr>
          <w:lang w:val="id-ID"/>
        </w:rPr>
        <w:fldChar w:fldCharType="end"/>
      </w:r>
      <w:r w:rsidR="00572872">
        <w:t>,</w:t>
      </w:r>
      <w:r w:rsidRPr="00B82F20">
        <w:rPr>
          <w:lang w:val="id-ID"/>
        </w:rPr>
        <w:t xml:space="preserve"> Geogebra merupakan gabungan dari geometry dan algebra, software ini bisa dimanfaatkan untuk membuat konsep-konsep matematika menjadi dinamik. Konstruksi dan eksplorasi dari bangun- bangun geometri dan grafik suatu persamaan semuanya dapat dilakukan secara dinamik, sehingga pembelajaran matematika menjadi eksploratif di mana siswa bisa melihat secara langsung dan instan keterkaitan antara representasi analitik dan visual suatu konsep maupun keterkaitan antar konsep-konsep matematika.</w:t>
      </w:r>
    </w:p>
    <w:p w14:paraId="40E97420" w14:textId="3C79AD38" w:rsidR="00B82F20" w:rsidRDefault="00B82F20" w:rsidP="00D87827">
      <w:pPr>
        <w:spacing w:line="276" w:lineRule="auto"/>
        <w:ind w:firstLine="709"/>
        <w:jc w:val="both"/>
        <w:rPr>
          <w:lang w:val="id-ID"/>
        </w:rPr>
      </w:pPr>
      <w:r w:rsidRPr="00B82F20">
        <w:rPr>
          <w:lang w:val="id-ID"/>
        </w:rPr>
        <w:t xml:space="preserve">Salah satu materi geometri yaitu bangun ruang sisi datar. Menurut Subarinah dalam </w:t>
      </w:r>
      <w:r w:rsidR="00572872">
        <w:rPr>
          <w:lang w:val="id-ID"/>
        </w:rPr>
        <w:fldChar w:fldCharType="begin" w:fldLock="1"/>
      </w:r>
      <w:r w:rsidR="00572872">
        <w:rPr>
          <w:lang w:val="id-ID"/>
        </w:rPr>
        <w:instrText>ADDIN CSL_CITATION {"citationItems":[{"id":"ITEM-1","itemData":{"DOI":"10.37303/jelmar.v1i1.6","ISSN":"2715-8535","abstract":"This study has purpose to explore the use of GeoGebra in understanding concept of building up space. It is based by the fact that the ability to understand building space six grade elementary school in the city of Malang is still low. based on research conducted in the oddest semester of 2019/2020 obtained at least 6 of 10 elementary school students in one of the private elementary schools in Malang city have difficulty to understanding the concept of building space. In this case, it can be seen that the ability of understanding material build space is still not honed well. This research is a qualitative research, the type of this study is case study. The instrument in this study is a test problem related to the building space, and interview guidelines. In this study, the description of data analysis and meaning interpretation of finding is using text analysis. The results show that the subjects easier to understand the concept of building space with GeoGebra, because it uses the subject GeoGebra can see the building in 3D.","author":[{"dropping-particle":"","family":"Arsita","given":"Delia Dwi","non-dropping-particle":"","parse-names":false,"suffix":""},{"dropping-particle":"","family":"Nurul Hidayah","given":"Mufidatul Ummah","non-dropping-particle":"","parse-names":false,"suffix":""},{"dropping-particle":"","family":"Faradiba","given":"Surya Sari","non-dropping-particle":"","parse-names":false,"suffix":""}],"container-title":"Journal of Education and Learning Mathematics Research (JELMaR)","id":"ITEM-1","issue":"1","issued":{"date-parts":[["2020"]]},"page":"42-49","title":"Pemahaman Materi Bangun Ruang dengan Berbantuan GeoGebra","type":"article-journal","volume":"1"},"uris":["http://www.mendeley.com/documents/?uuid=f5b3610b-9b49-4203-b4cd-f5c5db35ef54"]}],"mendeley":{"formattedCitation":"(Arsita et al., 2020)","plainTextFormattedCitation":"(Arsita et al., 2020)","previouslyFormattedCitation":"(Arsita et al., 2020)"},"properties":{"noteIndex":0},"schema":"https://github.com/citation-style-language/schema/raw/master/csl-citation.json"}</w:instrText>
      </w:r>
      <w:r w:rsidR="00572872">
        <w:rPr>
          <w:lang w:val="id-ID"/>
        </w:rPr>
        <w:fldChar w:fldCharType="separate"/>
      </w:r>
      <w:r w:rsidR="00572872" w:rsidRPr="00572872">
        <w:rPr>
          <w:noProof/>
          <w:lang w:val="id-ID"/>
        </w:rPr>
        <w:t>(Arsita et al., 2020)</w:t>
      </w:r>
      <w:r w:rsidR="00572872">
        <w:rPr>
          <w:lang w:val="id-ID"/>
        </w:rPr>
        <w:fldChar w:fldCharType="end"/>
      </w:r>
      <w:r w:rsidR="00572872">
        <w:t xml:space="preserve">, </w:t>
      </w:r>
      <w:r w:rsidRPr="00B82F20">
        <w:rPr>
          <w:lang w:val="id-ID"/>
        </w:rPr>
        <w:t xml:space="preserve">bangun ruang merupakan bangun geometri dimensi tiga dengan batas-batas berbentuk bidang datar atau bidang lengkung. Materi pada bangun ruang bersifat abstrak yang membuat siswa susah memahami. Salah satu upaya memvisualisasikan ide </w:t>
      </w:r>
      <w:r w:rsidRPr="00B82F20">
        <w:rPr>
          <w:lang w:val="id-ID"/>
        </w:rPr>
        <w:lastRenderedPageBreak/>
        <w:t>matematika, agar siswa benar-benar memahami, khususnya materi geometri membutuhkan strategi pembelajaran yang inovatif.</w:t>
      </w:r>
    </w:p>
    <w:p w14:paraId="1798166F" w14:textId="489DEEE6" w:rsidR="00B82F20" w:rsidRPr="00B44ABC" w:rsidRDefault="00B82F20" w:rsidP="00D87827">
      <w:pPr>
        <w:spacing w:line="276" w:lineRule="auto"/>
        <w:ind w:firstLine="709"/>
        <w:jc w:val="both"/>
        <w:rPr>
          <w:lang w:val="id-ID"/>
        </w:rPr>
      </w:pPr>
      <w:r w:rsidRPr="00B82F20">
        <w:rPr>
          <w:lang w:val="id-ID"/>
        </w:rPr>
        <w:t>Berdasarkan penjelasan diatas, oleh karena itu peneliti tertarik untuk melakukan analisis terhadap minat belajar siswa pada materi bangun ruang sisi datar dengan berbantuan geogebra, yang bertujuan untuk melihat minat belajar siswa SMP setelah digunakan media pembelajaran geogebra dalam proses pembelajaran.</w:t>
      </w:r>
    </w:p>
    <w:p w14:paraId="452F9899" w14:textId="77777777" w:rsidR="00E25B52" w:rsidRPr="00B44ABC" w:rsidRDefault="00E25B52" w:rsidP="00374ABA">
      <w:pPr>
        <w:autoSpaceDE w:val="0"/>
        <w:autoSpaceDN w:val="0"/>
        <w:adjustRightInd w:val="0"/>
        <w:jc w:val="both"/>
        <w:rPr>
          <w:lang w:val="id-ID"/>
        </w:rPr>
      </w:pPr>
    </w:p>
    <w:p w14:paraId="4DFE10CE" w14:textId="77777777" w:rsidR="00E25B52" w:rsidRPr="00EB346E" w:rsidRDefault="007108C7" w:rsidP="00E25B52">
      <w:pPr>
        <w:autoSpaceDE w:val="0"/>
        <w:autoSpaceDN w:val="0"/>
        <w:adjustRightInd w:val="0"/>
        <w:spacing w:line="360" w:lineRule="auto"/>
        <w:jc w:val="both"/>
        <w:rPr>
          <w:b/>
          <w:lang w:val="id-ID"/>
        </w:rPr>
      </w:pPr>
      <w:r>
        <w:rPr>
          <w:b/>
          <w:lang w:val="id-ID"/>
        </w:rPr>
        <w:t>METODE PENELITIAN</w:t>
      </w:r>
      <w:r w:rsidRPr="00EB346E">
        <w:rPr>
          <w:b/>
          <w:lang w:val="id-ID"/>
        </w:rPr>
        <w:t xml:space="preserve"> </w:t>
      </w:r>
    </w:p>
    <w:p w14:paraId="26D785E8" w14:textId="77366148" w:rsidR="00E25B52" w:rsidRDefault="00ED3F52" w:rsidP="00391CE1">
      <w:pPr>
        <w:spacing w:line="276" w:lineRule="auto"/>
        <w:ind w:firstLine="709"/>
        <w:jc w:val="both"/>
        <w:rPr>
          <w:lang w:val="id-ID"/>
        </w:rPr>
      </w:pPr>
      <w:r w:rsidRPr="00B44ABC">
        <w:rPr>
          <w:lang w:val="id-ID"/>
        </w:rPr>
        <w:tab/>
      </w:r>
      <w:r w:rsidR="00334175" w:rsidRPr="00334175">
        <w:rPr>
          <w:lang w:val="id-ID"/>
        </w:rPr>
        <w:t xml:space="preserve">Penelitian ini bertujuan untuk menganalisis minat belajar siswa kelas VIII pada materi bangun ruang sisi datar berbantuan aplikasi </w:t>
      </w:r>
      <w:r w:rsidR="00334175" w:rsidRPr="001657B1">
        <w:rPr>
          <w:i/>
          <w:iCs/>
          <w:lang w:val="id-ID"/>
        </w:rPr>
        <w:t>geogebra.</w:t>
      </w:r>
      <w:r w:rsidR="00334175" w:rsidRPr="00334175">
        <w:rPr>
          <w:lang w:val="id-ID"/>
        </w:rPr>
        <w:t xml:space="preserve"> Metode yang digunakan dalam penelitian ini adalah metode deskriptif kualitatif. Sub</w:t>
      </w:r>
      <w:r w:rsidR="001657B1">
        <w:t>j</w:t>
      </w:r>
      <w:r w:rsidR="00334175" w:rsidRPr="00334175">
        <w:rPr>
          <w:lang w:val="id-ID"/>
        </w:rPr>
        <w:t xml:space="preserve">ek dari penelitian ini merupakan siswa kelas VIII sebanyak 11 orang siswa, yang terdiri dari 5 orang siswa laki-laki dan 6 orang siswa perempuan. Teknik pengambilan data yang digunakan berupa instrumen angket yang memuat 5 indikator skala minat belajar siswa pada materi bangun ruang sisi datar berbantuan aplikasi </w:t>
      </w:r>
      <w:r w:rsidR="00334175" w:rsidRPr="00D87827">
        <w:rPr>
          <w:i/>
          <w:iCs/>
          <w:lang w:val="id-ID"/>
        </w:rPr>
        <w:t>geogebra</w:t>
      </w:r>
      <w:r w:rsidR="00334175" w:rsidRPr="00334175">
        <w:rPr>
          <w:lang w:val="id-ID"/>
        </w:rPr>
        <w:t xml:space="preserve"> yang terdiri dari 14 pernyataan dengan masing – masing 7 pernyaatan positif dan 7 pernyataan negatif. Penskoran yang digunakan merupakan skala likert yang terdapat 4 pilihan jawaban yaitu: SS (Sangat Setuju), S (Setuju), TS (Tidak Setuju), dan STS (Sangat Tidak Setuju). Teknik pengolahan data yang diperoleh menggunakan </w:t>
      </w:r>
      <w:r w:rsidR="00334175" w:rsidRPr="00D87827">
        <w:rPr>
          <w:i/>
          <w:iCs/>
          <w:lang w:val="id-ID"/>
        </w:rPr>
        <w:t>Microsoft Excel</w:t>
      </w:r>
      <w:r w:rsidR="00334175" w:rsidRPr="00334175">
        <w:rPr>
          <w:lang w:val="id-ID"/>
        </w:rPr>
        <w:t xml:space="preserve">. Data skala minat belajar siswa yang dihasilkan berbentuk ordinal, yang kemudian diubah ke dalam bentuk data interval menggunakan bantuan </w:t>
      </w:r>
      <w:r w:rsidR="00334175" w:rsidRPr="009D13AF">
        <w:rPr>
          <w:i/>
          <w:iCs/>
          <w:lang w:val="id-ID"/>
        </w:rPr>
        <w:t>Method of Succesive Interval</w:t>
      </w:r>
      <w:r w:rsidR="00334175" w:rsidRPr="00334175">
        <w:rPr>
          <w:lang w:val="id-ID"/>
        </w:rPr>
        <w:t xml:space="preserve"> (MSI) oleh </w:t>
      </w:r>
      <w:r w:rsidR="00334175" w:rsidRPr="009D13AF">
        <w:rPr>
          <w:i/>
          <w:iCs/>
          <w:lang w:val="id-ID"/>
        </w:rPr>
        <w:t>Microsoft excel</w:t>
      </w:r>
      <w:r w:rsidR="00334175" w:rsidRPr="00334175">
        <w:rPr>
          <w:lang w:val="id-ID"/>
        </w:rPr>
        <w:t>. Berikut merupakan tabel point skala minat belajar siswa.</w:t>
      </w:r>
    </w:p>
    <w:p w14:paraId="7C3F09AE" w14:textId="77777777" w:rsidR="000C49CD" w:rsidRDefault="000C49CD" w:rsidP="00391CE1">
      <w:pPr>
        <w:spacing w:line="276" w:lineRule="auto"/>
        <w:ind w:firstLine="709"/>
        <w:jc w:val="both"/>
        <w:rPr>
          <w:lang w:val="id-ID"/>
        </w:rPr>
      </w:pPr>
    </w:p>
    <w:p w14:paraId="234624F3" w14:textId="77777777" w:rsidR="00334175" w:rsidRPr="00E217AF" w:rsidRDefault="00334175" w:rsidP="00334175">
      <w:pPr>
        <w:spacing w:after="240" w:line="276" w:lineRule="auto"/>
        <w:jc w:val="center"/>
      </w:pPr>
      <w:r w:rsidRPr="00E217AF">
        <w:rPr>
          <w:b/>
          <w:bCs/>
        </w:rPr>
        <w:t xml:space="preserve">Tabel 1. </w:t>
      </w:r>
      <w:r w:rsidRPr="00E217AF">
        <w:t>Point Skala Minat Belajar Siswa</w:t>
      </w:r>
    </w:p>
    <w:tbl>
      <w:tblPr>
        <w:tblStyle w:val="TableGrid"/>
        <w:tblW w:w="0" w:type="auto"/>
        <w:tblInd w:w="1696" w:type="dxa"/>
        <w:tblLook w:val="04A0" w:firstRow="1" w:lastRow="0" w:firstColumn="1" w:lastColumn="0" w:noHBand="0" w:noVBand="1"/>
      </w:tblPr>
      <w:tblGrid>
        <w:gridCol w:w="2819"/>
        <w:gridCol w:w="1410"/>
        <w:gridCol w:w="1409"/>
      </w:tblGrid>
      <w:tr w:rsidR="00334175" w:rsidRPr="00E217AF" w14:paraId="08E87495" w14:textId="77777777" w:rsidTr="00D87827">
        <w:trPr>
          <w:trHeight w:val="416"/>
        </w:trPr>
        <w:tc>
          <w:tcPr>
            <w:tcW w:w="2819" w:type="dxa"/>
            <w:vMerge w:val="restart"/>
            <w:vAlign w:val="center"/>
          </w:tcPr>
          <w:p w14:paraId="6E661279" w14:textId="77777777" w:rsidR="00334175" w:rsidRPr="00E217AF" w:rsidRDefault="00334175" w:rsidP="00D87827">
            <w:pPr>
              <w:spacing w:line="276" w:lineRule="auto"/>
              <w:jc w:val="center"/>
              <w:rPr>
                <w:b/>
                <w:bCs/>
              </w:rPr>
            </w:pPr>
            <w:r w:rsidRPr="00E217AF">
              <w:rPr>
                <w:b/>
                <w:bCs/>
              </w:rPr>
              <w:t>Skala</w:t>
            </w:r>
          </w:p>
        </w:tc>
        <w:tc>
          <w:tcPr>
            <w:tcW w:w="2819" w:type="dxa"/>
            <w:gridSpan w:val="2"/>
            <w:vAlign w:val="center"/>
          </w:tcPr>
          <w:p w14:paraId="5CDF9874" w14:textId="77777777" w:rsidR="00334175" w:rsidRPr="00E217AF" w:rsidRDefault="00334175" w:rsidP="00D87827">
            <w:pPr>
              <w:spacing w:line="276" w:lineRule="auto"/>
              <w:jc w:val="center"/>
              <w:rPr>
                <w:b/>
                <w:bCs/>
              </w:rPr>
            </w:pPr>
            <w:r w:rsidRPr="00E217AF">
              <w:rPr>
                <w:b/>
                <w:bCs/>
              </w:rPr>
              <w:t>Point</w:t>
            </w:r>
          </w:p>
        </w:tc>
      </w:tr>
      <w:tr w:rsidR="00334175" w:rsidRPr="00E217AF" w14:paraId="26ABB692" w14:textId="77777777" w:rsidTr="00D87827">
        <w:trPr>
          <w:trHeight w:val="303"/>
        </w:trPr>
        <w:tc>
          <w:tcPr>
            <w:tcW w:w="2819" w:type="dxa"/>
            <w:vMerge/>
            <w:vAlign w:val="center"/>
          </w:tcPr>
          <w:p w14:paraId="58CD34D2" w14:textId="77777777" w:rsidR="00334175" w:rsidRPr="00E217AF" w:rsidRDefault="00334175" w:rsidP="00D87827">
            <w:pPr>
              <w:spacing w:line="276" w:lineRule="auto"/>
              <w:jc w:val="center"/>
              <w:rPr>
                <w:b/>
                <w:bCs/>
              </w:rPr>
            </w:pPr>
          </w:p>
        </w:tc>
        <w:tc>
          <w:tcPr>
            <w:tcW w:w="1410" w:type="dxa"/>
            <w:vAlign w:val="center"/>
          </w:tcPr>
          <w:p w14:paraId="53703B13" w14:textId="77777777" w:rsidR="00334175" w:rsidRPr="00E217AF" w:rsidRDefault="00334175" w:rsidP="00D87827">
            <w:pPr>
              <w:spacing w:line="276" w:lineRule="auto"/>
              <w:jc w:val="center"/>
              <w:rPr>
                <w:b/>
                <w:bCs/>
              </w:rPr>
            </w:pPr>
            <w:r w:rsidRPr="00E217AF">
              <w:rPr>
                <w:b/>
                <w:bCs/>
              </w:rPr>
              <w:t>Positif</w:t>
            </w:r>
          </w:p>
        </w:tc>
        <w:tc>
          <w:tcPr>
            <w:tcW w:w="1409" w:type="dxa"/>
            <w:vAlign w:val="center"/>
          </w:tcPr>
          <w:p w14:paraId="13971921" w14:textId="77777777" w:rsidR="00334175" w:rsidRPr="00E217AF" w:rsidRDefault="00334175" w:rsidP="00D87827">
            <w:pPr>
              <w:spacing w:line="276" w:lineRule="auto"/>
              <w:jc w:val="center"/>
              <w:rPr>
                <w:b/>
                <w:bCs/>
              </w:rPr>
            </w:pPr>
            <w:r w:rsidRPr="00E217AF">
              <w:rPr>
                <w:b/>
                <w:bCs/>
              </w:rPr>
              <w:t>Negatif</w:t>
            </w:r>
          </w:p>
        </w:tc>
      </w:tr>
      <w:tr w:rsidR="00334175" w:rsidRPr="00E217AF" w14:paraId="2441ABAA" w14:textId="77777777" w:rsidTr="00D87827">
        <w:trPr>
          <w:trHeight w:val="225"/>
        </w:trPr>
        <w:tc>
          <w:tcPr>
            <w:tcW w:w="2819" w:type="dxa"/>
            <w:vAlign w:val="center"/>
          </w:tcPr>
          <w:p w14:paraId="2487BFA1" w14:textId="77777777" w:rsidR="00334175" w:rsidRPr="00E217AF" w:rsidRDefault="00334175" w:rsidP="00D87827">
            <w:pPr>
              <w:spacing w:line="276" w:lineRule="auto"/>
              <w:jc w:val="center"/>
            </w:pPr>
            <w:r w:rsidRPr="00E217AF">
              <w:t>Sangat Setuju (SS)</w:t>
            </w:r>
          </w:p>
        </w:tc>
        <w:tc>
          <w:tcPr>
            <w:tcW w:w="1410" w:type="dxa"/>
            <w:vAlign w:val="center"/>
          </w:tcPr>
          <w:p w14:paraId="06CF4CFF" w14:textId="77777777" w:rsidR="00334175" w:rsidRPr="00E217AF" w:rsidRDefault="00334175" w:rsidP="00D87827">
            <w:pPr>
              <w:spacing w:line="276" w:lineRule="auto"/>
              <w:jc w:val="center"/>
            </w:pPr>
            <w:r w:rsidRPr="00E217AF">
              <w:t>4</w:t>
            </w:r>
          </w:p>
        </w:tc>
        <w:tc>
          <w:tcPr>
            <w:tcW w:w="1409" w:type="dxa"/>
            <w:vAlign w:val="center"/>
          </w:tcPr>
          <w:p w14:paraId="59C98D61" w14:textId="77777777" w:rsidR="00334175" w:rsidRPr="00E217AF" w:rsidRDefault="00334175" w:rsidP="00D87827">
            <w:pPr>
              <w:spacing w:line="276" w:lineRule="auto"/>
              <w:jc w:val="center"/>
            </w:pPr>
            <w:r w:rsidRPr="00E217AF">
              <w:t>1</w:t>
            </w:r>
          </w:p>
        </w:tc>
      </w:tr>
      <w:tr w:rsidR="00334175" w:rsidRPr="00E217AF" w14:paraId="6EDFC3C6" w14:textId="77777777" w:rsidTr="00D87827">
        <w:trPr>
          <w:trHeight w:val="236"/>
        </w:trPr>
        <w:tc>
          <w:tcPr>
            <w:tcW w:w="2819" w:type="dxa"/>
            <w:vAlign w:val="center"/>
          </w:tcPr>
          <w:p w14:paraId="0663620B" w14:textId="77777777" w:rsidR="00334175" w:rsidRPr="00E217AF" w:rsidRDefault="00334175" w:rsidP="00D87827">
            <w:pPr>
              <w:spacing w:line="276" w:lineRule="auto"/>
              <w:jc w:val="center"/>
            </w:pPr>
            <w:r w:rsidRPr="00E217AF">
              <w:t>Setuju (S)</w:t>
            </w:r>
          </w:p>
        </w:tc>
        <w:tc>
          <w:tcPr>
            <w:tcW w:w="1410" w:type="dxa"/>
            <w:vAlign w:val="center"/>
          </w:tcPr>
          <w:p w14:paraId="2DB4E5D6" w14:textId="77777777" w:rsidR="00334175" w:rsidRPr="00E217AF" w:rsidRDefault="00334175" w:rsidP="00D87827">
            <w:pPr>
              <w:spacing w:line="276" w:lineRule="auto"/>
              <w:jc w:val="center"/>
            </w:pPr>
            <w:r w:rsidRPr="00E217AF">
              <w:t>3</w:t>
            </w:r>
          </w:p>
        </w:tc>
        <w:tc>
          <w:tcPr>
            <w:tcW w:w="1409" w:type="dxa"/>
            <w:vAlign w:val="center"/>
          </w:tcPr>
          <w:p w14:paraId="0FE2122B" w14:textId="77777777" w:rsidR="00334175" w:rsidRPr="00E217AF" w:rsidRDefault="00334175" w:rsidP="00D87827">
            <w:pPr>
              <w:spacing w:line="276" w:lineRule="auto"/>
              <w:jc w:val="center"/>
            </w:pPr>
            <w:r w:rsidRPr="00E217AF">
              <w:t>2</w:t>
            </w:r>
          </w:p>
        </w:tc>
      </w:tr>
      <w:tr w:rsidR="00334175" w:rsidRPr="00E217AF" w14:paraId="6DFA56BB" w14:textId="77777777" w:rsidTr="00D87827">
        <w:trPr>
          <w:trHeight w:val="236"/>
        </w:trPr>
        <w:tc>
          <w:tcPr>
            <w:tcW w:w="2819" w:type="dxa"/>
            <w:vAlign w:val="center"/>
          </w:tcPr>
          <w:p w14:paraId="19668010" w14:textId="77777777" w:rsidR="00334175" w:rsidRPr="00E217AF" w:rsidRDefault="00334175" w:rsidP="00D87827">
            <w:pPr>
              <w:spacing w:line="276" w:lineRule="auto"/>
              <w:jc w:val="center"/>
            </w:pPr>
            <w:r w:rsidRPr="00E217AF">
              <w:t>Tidak Setuju (TS)</w:t>
            </w:r>
          </w:p>
        </w:tc>
        <w:tc>
          <w:tcPr>
            <w:tcW w:w="1410" w:type="dxa"/>
            <w:vAlign w:val="center"/>
          </w:tcPr>
          <w:p w14:paraId="0C4BA67B" w14:textId="77777777" w:rsidR="00334175" w:rsidRPr="00E217AF" w:rsidRDefault="00334175" w:rsidP="00D87827">
            <w:pPr>
              <w:spacing w:line="276" w:lineRule="auto"/>
              <w:jc w:val="center"/>
            </w:pPr>
            <w:r w:rsidRPr="00E217AF">
              <w:t>2</w:t>
            </w:r>
          </w:p>
        </w:tc>
        <w:tc>
          <w:tcPr>
            <w:tcW w:w="1409" w:type="dxa"/>
            <w:vAlign w:val="center"/>
          </w:tcPr>
          <w:p w14:paraId="4D3E66CB" w14:textId="77777777" w:rsidR="00334175" w:rsidRPr="00E217AF" w:rsidRDefault="00334175" w:rsidP="00D87827">
            <w:pPr>
              <w:spacing w:line="276" w:lineRule="auto"/>
              <w:jc w:val="center"/>
            </w:pPr>
            <w:r w:rsidRPr="00E217AF">
              <w:t>3</w:t>
            </w:r>
          </w:p>
        </w:tc>
      </w:tr>
      <w:tr w:rsidR="00334175" w:rsidRPr="00E217AF" w14:paraId="05773BA9" w14:textId="77777777" w:rsidTr="00D87827">
        <w:trPr>
          <w:trHeight w:val="236"/>
        </w:trPr>
        <w:tc>
          <w:tcPr>
            <w:tcW w:w="2819" w:type="dxa"/>
            <w:vAlign w:val="center"/>
          </w:tcPr>
          <w:p w14:paraId="37DE2DBC" w14:textId="77777777" w:rsidR="00334175" w:rsidRPr="00E217AF" w:rsidRDefault="00334175" w:rsidP="00D87827">
            <w:pPr>
              <w:spacing w:line="276" w:lineRule="auto"/>
              <w:jc w:val="center"/>
            </w:pPr>
            <w:r w:rsidRPr="00E217AF">
              <w:t>Sangat Tidak Setuju (STS)</w:t>
            </w:r>
          </w:p>
        </w:tc>
        <w:tc>
          <w:tcPr>
            <w:tcW w:w="1410" w:type="dxa"/>
            <w:vAlign w:val="center"/>
          </w:tcPr>
          <w:p w14:paraId="618D4B0E" w14:textId="77777777" w:rsidR="00334175" w:rsidRPr="00E217AF" w:rsidRDefault="00334175" w:rsidP="00D87827">
            <w:pPr>
              <w:spacing w:line="276" w:lineRule="auto"/>
              <w:jc w:val="center"/>
            </w:pPr>
            <w:r w:rsidRPr="00E217AF">
              <w:t>1</w:t>
            </w:r>
          </w:p>
        </w:tc>
        <w:tc>
          <w:tcPr>
            <w:tcW w:w="1409" w:type="dxa"/>
            <w:vAlign w:val="center"/>
          </w:tcPr>
          <w:p w14:paraId="0485360D" w14:textId="77777777" w:rsidR="00334175" w:rsidRPr="00E217AF" w:rsidRDefault="00334175" w:rsidP="00D87827">
            <w:pPr>
              <w:spacing w:line="276" w:lineRule="auto"/>
              <w:jc w:val="center"/>
            </w:pPr>
            <w:r w:rsidRPr="00E217AF">
              <w:t>4</w:t>
            </w:r>
          </w:p>
        </w:tc>
      </w:tr>
    </w:tbl>
    <w:p w14:paraId="44A4E9FE" w14:textId="1CD933B9" w:rsidR="00334175" w:rsidRDefault="00334175" w:rsidP="00334175">
      <w:pPr>
        <w:spacing w:line="276" w:lineRule="auto"/>
        <w:jc w:val="both"/>
        <w:rPr>
          <w:rFonts w:eastAsia="Calibri"/>
          <w:szCs w:val="22"/>
        </w:rPr>
      </w:pPr>
    </w:p>
    <w:p w14:paraId="23EEDA8A" w14:textId="7F9F0BDF" w:rsidR="00334175" w:rsidRDefault="00334175" w:rsidP="00D87827">
      <w:pPr>
        <w:spacing w:line="276" w:lineRule="auto"/>
        <w:ind w:firstLine="720"/>
        <w:jc w:val="both"/>
        <w:rPr>
          <w:rFonts w:eastAsia="Calibri"/>
          <w:szCs w:val="22"/>
        </w:rPr>
      </w:pPr>
      <w:r w:rsidRPr="00334175">
        <w:rPr>
          <w:rFonts w:eastAsia="Calibri"/>
          <w:szCs w:val="22"/>
        </w:rPr>
        <w:t xml:space="preserve">Skala minat belajar siswa tersebut digunakan untuk mengetahui tanggapan dari responden terhadap angket yang telah diberikan mengenai minat belajar siswa SMP Kelas VIII pada Materi Bangun Ruang Sisi Datar Berbantuan Aplikasi </w:t>
      </w:r>
      <w:r w:rsidRPr="001657B1">
        <w:rPr>
          <w:rFonts w:eastAsia="Calibri"/>
          <w:i/>
          <w:iCs/>
          <w:szCs w:val="22"/>
        </w:rPr>
        <w:t>Geogebra</w:t>
      </w:r>
      <w:r w:rsidRPr="00334175">
        <w:rPr>
          <w:rFonts w:eastAsia="Calibri"/>
          <w:szCs w:val="22"/>
        </w:rPr>
        <w:t xml:space="preserve">. Data yang diperoleh dijadikan hasil penelitian sehingga dapat ditarik kesimpulan. Hasil dari penelitian tersebut diubah ke dalam bentuk persentase untuk mengetahui kriterianya. Berikut rumus persentase menurut sudijono yaitu </w:t>
      </w:r>
      <w:r w:rsidR="00572872">
        <w:rPr>
          <w:rFonts w:eastAsia="Calibri"/>
          <w:szCs w:val="22"/>
        </w:rPr>
        <w:fldChar w:fldCharType="begin" w:fldLock="1"/>
      </w:r>
      <w:r w:rsidR="00572872">
        <w:rPr>
          <w:rFonts w:eastAsia="Calibri"/>
          <w:szCs w:val="22"/>
        </w:rPr>
        <w:instrText>ADDIN CSL_CITATION {"citationItems":[{"id":"ITEM-1","itemData":{"author":[{"dropping-particle":"","family":"Khasanah","given":"Uswatun","non-dropping-particle":"","parse-names":false,"suffix":""},{"dropping-particle":"","family":"Nugraheni","given":"Esti Ambar","non-dropping-particle":"","parse-names":false,"suffix":""}],"id":"ITEM-1","issue":"01","issued":{"date-parts":[["2022"]]},"page":"181-190","title":"Analisis Minat Belajar Matematika Siswa Kelas Vll Pada Materi Segiempat Berbantuan Aplikasi Geogebra di SMP Negeri 239 Jakarta","type":"article-journal","volume":"06"},"uris":["http://www.mendeley.com/documents/?uuid=92b71deb-70d5-4b04-8134-bf80c4d46ef0"]}],"mendeley":{"formattedCitation":"(Khasanah &amp; Nugraheni, 2022)","plainTextFormattedCitation":"(Khasanah &amp; Nugraheni, 2022)","previouslyFormattedCitation":"(Khasanah &amp; Nugraheni, 2022)"},"properties":{"noteIndex":0},"schema":"https://github.com/citation-style-language/schema/raw/master/csl-citation.json"}</w:instrText>
      </w:r>
      <w:r w:rsidR="00572872">
        <w:rPr>
          <w:rFonts w:eastAsia="Calibri"/>
          <w:szCs w:val="22"/>
        </w:rPr>
        <w:fldChar w:fldCharType="separate"/>
      </w:r>
      <w:r w:rsidR="00572872" w:rsidRPr="00572872">
        <w:rPr>
          <w:rFonts w:eastAsia="Calibri"/>
          <w:noProof/>
          <w:szCs w:val="22"/>
        </w:rPr>
        <w:t>(Khasanah &amp; Nugraheni, 2022)</w:t>
      </w:r>
      <w:r w:rsidR="00572872">
        <w:rPr>
          <w:rFonts w:eastAsia="Calibri"/>
          <w:szCs w:val="22"/>
        </w:rPr>
        <w:fldChar w:fldCharType="end"/>
      </w:r>
      <w:r w:rsidR="00572872">
        <w:rPr>
          <w:rFonts w:eastAsia="Calibri"/>
          <w:szCs w:val="22"/>
        </w:rPr>
        <w:t>:</w:t>
      </w:r>
      <w:r>
        <w:rPr>
          <w:rFonts w:eastAsia="Calibri"/>
          <w:szCs w:val="22"/>
        </w:rPr>
        <w:tab/>
      </w:r>
    </w:p>
    <w:p w14:paraId="7CE0E8F1" w14:textId="77777777" w:rsidR="00F56CC1" w:rsidRDefault="00F56CC1" w:rsidP="00F56CC1">
      <w:pPr>
        <w:spacing w:line="276" w:lineRule="auto"/>
        <w:ind w:firstLine="720"/>
        <w:jc w:val="both"/>
        <w:rPr>
          <w:rFonts w:eastAsia="Calibri"/>
          <w:szCs w:val="22"/>
        </w:rPr>
      </w:pPr>
    </w:p>
    <w:p w14:paraId="034F22D2" w14:textId="633770C5" w:rsidR="00F56CC1" w:rsidRPr="00B82F20" w:rsidRDefault="00B82F20" w:rsidP="00F56CC1">
      <w:pPr>
        <w:jc w:val="center"/>
      </w:pPr>
      <m:oMathPara>
        <m:oMathParaPr>
          <m:jc m:val="center"/>
        </m:oMathParaPr>
        <m:oMath>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n</m:t>
              </m:r>
            </m:den>
          </m:f>
          <m:r>
            <w:rPr>
              <w:rFonts w:ascii="Cambria Math" w:hAnsi="Cambria Math"/>
            </w:rPr>
            <m:t xml:space="preserve"> ×</m:t>
          </m:r>
          <m:r>
            <w:rPr>
              <w:rFonts w:ascii="Cambria Math" w:hAnsi="Cambria Math"/>
              <w:sz w:val="28"/>
              <w:szCs w:val="28"/>
            </w:rPr>
            <m:t>100</m:t>
          </m:r>
          <m:r>
            <w:rPr>
              <w:rFonts w:ascii="Cambria Math" w:hAnsi="Cambria Math"/>
            </w:rPr>
            <m:t>%</m:t>
          </m:r>
        </m:oMath>
      </m:oMathPara>
    </w:p>
    <w:p w14:paraId="7DC3AFE7" w14:textId="77777777" w:rsidR="00F56CC1" w:rsidRPr="00F56CC1" w:rsidRDefault="00F56CC1" w:rsidP="00F56CC1">
      <w:pPr>
        <w:spacing w:line="276" w:lineRule="auto"/>
        <w:jc w:val="both"/>
        <w:rPr>
          <w:rFonts w:eastAsia="Calibri"/>
          <w:szCs w:val="22"/>
        </w:rPr>
      </w:pPr>
    </w:p>
    <w:p w14:paraId="582C9D0F" w14:textId="77777777" w:rsidR="00F56CC1" w:rsidRPr="00F56CC1" w:rsidRDefault="00F56CC1" w:rsidP="00F56CC1">
      <w:pPr>
        <w:spacing w:line="276" w:lineRule="auto"/>
        <w:jc w:val="both"/>
        <w:rPr>
          <w:rFonts w:eastAsia="Calibri"/>
          <w:szCs w:val="22"/>
        </w:rPr>
      </w:pPr>
      <w:r w:rsidRPr="00F56CC1">
        <w:rPr>
          <w:rFonts w:eastAsia="Calibri"/>
          <w:szCs w:val="22"/>
        </w:rPr>
        <w:t>Keterangan:</w:t>
      </w:r>
    </w:p>
    <w:p w14:paraId="42922356" w14:textId="77777777" w:rsidR="00F56CC1" w:rsidRPr="00F56CC1" w:rsidRDefault="00F56CC1" w:rsidP="00F56CC1">
      <w:pPr>
        <w:spacing w:line="276" w:lineRule="auto"/>
        <w:jc w:val="both"/>
        <w:rPr>
          <w:rFonts w:eastAsia="Calibri"/>
          <w:szCs w:val="22"/>
        </w:rPr>
      </w:pPr>
      <w:r w:rsidRPr="00F56CC1">
        <w:rPr>
          <w:rFonts w:eastAsia="Calibri"/>
          <w:szCs w:val="22"/>
        </w:rPr>
        <w:t>P = Angka Presentase</w:t>
      </w:r>
    </w:p>
    <w:p w14:paraId="7B6280BE" w14:textId="77777777" w:rsidR="00F56CC1" w:rsidRPr="00F56CC1" w:rsidRDefault="00F56CC1" w:rsidP="00F56CC1">
      <w:pPr>
        <w:spacing w:line="276" w:lineRule="auto"/>
        <w:jc w:val="both"/>
        <w:rPr>
          <w:rFonts w:eastAsia="Calibri"/>
          <w:szCs w:val="22"/>
        </w:rPr>
      </w:pPr>
      <w:r w:rsidRPr="00F56CC1">
        <w:rPr>
          <w:rFonts w:eastAsia="Calibri"/>
          <w:szCs w:val="22"/>
        </w:rPr>
        <w:t>f = Frekuensi (Jumlah jawaban responden)</w:t>
      </w:r>
    </w:p>
    <w:p w14:paraId="0CF1E573" w14:textId="77777777" w:rsidR="00F56CC1" w:rsidRPr="00F56CC1" w:rsidRDefault="00F56CC1" w:rsidP="00F56CC1">
      <w:pPr>
        <w:spacing w:line="276" w:lineRule="auto"/>
        <w:jc w:val="both"/>
        <w:rPr>
          <w:rFonts w:eastAsia="Calibri"/>
          <w:szCs w:val="22"/>
        </w:rPr>
      </w:pPr>
      <w:r w:rsidRPr="00F56CC1">
        <w:rPr>
          <w:rFonts w:eastAsia="Calibri"/>
          <w:szCs w:val="22"/>
        </w:rPr>
        <w:lastRenderedPageBreak/>
        <w:t>n = Banyaknya Responden</w:t>
      </w:r>
    </w:p>
    <w:p w14:paraId="3538CB4E" w14:textId="4BFE1E18" w:rsidR="00374ABA" w:rsidRDefault="00F56CC1" w:rsidP="00F56CC1">
      <w:pPr>
        <w:spacing w:line="276" w:lineRule="auto"/>
        <w:jc w:val="both"/>
        <w:rPr>
          <w:rFonts w:eastAsia="Calibri"/>
          <w:szCs w:val="22"/>
        </w:rPr>
      </w:pPr>
      <w:r w:rsidRPr="00F56CC1">
        <w:rPr>
          <w:rFonts w:eastAsia="Calibri"/>
          <w:szCs w:val="22"/>
        </w:rPr>
        <w:t>Persentase yang diperoleh pada masing – masing indikator, hasilnya dapat diklasifikasikan berdasarkan kriteria yang dikemukkakan oleh (modifikasi dari Ridwan, 2014:41) :</w:t>
      </w:r>
    </w:p>
    <w:p w14:paraId="6ED553D6" w14:textId="19CD6541" w:rsidR="00F56CC1" w:rsidRDefault="00F56CC1" w:rsidP="00F56CC1">
      <w:pPr>
        <w:spacing w:line="276" w:lineRule="auto"/>
        <w:jc w:val="center"/>
        <w:rPr>
          <w:rFonts w:eastAsia="Calibri"/>
          <w:szCs w:val="22"/>
        </w:rPr>
      </w:pPr>
    </w:p>
    <w:p w14:paraId="0B8A1339" w14:textId="40A1CE49" w:rsidR="00F56CC1" w:rsidRDefault="00F56CC1" w:rsidP="00F56CC1">
      <w:pPr>
        <w:jc w:val="center"/>
      </w:pPr>
      <w:r w:rsidRPr="00E217AF">
        <w:rPr>
          <w:b/>
          <w:bCs/>
        </w:rPr>
        <w:t>Tab</w:t>
      </w:r>
      <w:r>
        <w:rPr>
          <w:b/>
          <w:bCs/>
        </w:rPr>
        <w:t>el</w:t>
      </w:r>
      <w:r w:rsidRPr="00E217AF">
        <w:rPr>
          <w:b/>
          <w:bCs/>
        </w:rPr>
        <w:t xml:space="preserve"> 2. </w:t>
      </w:r>
      <w:r w:rsidRPr="00E217AF">
        <w:t>Kriteria Persentase Angket Minat Belajar Siswa</w:t>
      </w:r>
    </w:p>
    <w:p w14:paraId="1A73AEBF" w14:textId="77777777" w:rsidR="00F56CC1" w:rsidRPr="00E217AF" w:rsidRDefault="00F56CC1" w:rsidP="00F56CC1">
      <w:pPr>
        <w:jc w:val="center"/>
      </w:pPr>
    </w:p>
    <w:tbl>
      <w:tblPr>
        <w:tblStyle w:val="TableGrid"/>
        <w:tblW w:w="0" w:type="auto"/>
        <w:tblInd w:w="1838" w:type="dxa"/>
        <w:tblLook w:val="04A0" w:firstRow="1" w:lastRow="0" w:firstColumn="1" w:lastColumn="0" w:noHBand="0" w:noVBand="1"/>
      </w:tblPr>
      <w:tblGrid>
        <w:gridCol w:w="2692"/>
        <w:gridCol w:w="2695"/>
      </w:tblGrid>
      <w:tr w:rsidR="00F56CC1" w:rsidRPr="00E217AF" w14:paraId="46292E85" w14:textId="77777777" w:rsidTr="004F56A7">
        <w:tc>
          <w:tcPr>
            <w:tcW w:w="2692" w:type="dxa"/>
            <w:vAlign w:val="center"/>
          </w:tcPr>
          <w:p w14:paraId="6354AB26" w14:textId="77777777" w:rsidR="00F56CC1" w:rsidRPr="00E217AF" w:rsidRDefault="00F56CC1" w:rsidP="007056E2">
            <w:pPr>
              <w:spacing w:line="276" w:lineRule="auto"/>
              <w:jc w:val="center"/>
              <w:rPr>
                <w:b/>
                <w:bCs/>
              </w:rPr>
            </w:pPr>
            <w:r w:rsidRPr="00E217AF">
              <w:rPr>
                <w:b/>
                <w:bCs/>
              </w:rPr>
              <w:t>Kriteria (%)</w:t>
            </w:r>
          </w:p>
        </w:tc>
        <w:tc>
          <w:tcPr>
            <w:tcW w:w="2695" w:type="dxa"/>
            <w:vAlign w:val="center"/>
          </w:tcPr>
          <w:p w14:paraId="4236AA1F" w14:textId="77777777" w:rsidR="00F56CC1" w:rsidRPr="00E217AF" w:rsidRDefault="00F56CC1" w:rsidP="007056E2">
            <w:pPr>
              <w:spacing w:line="276" w:lineRule="auto"/>
              <w:jc w:val="center"/>
              <w:rPr>
                <w:b/>
                <w:bCs/>
              </w:rPr>
            </w:pPr>
            <w:r w:rsidRPr="00E217AF">
              <w:rPr>
                <w:b/>
                <w:bCs/>
              </w:rPr>
              <w:t xml:space="preserve">Klasifikasi </w:t>
            </w:r>
          </w:p>
        </w:tc>
      </w:tr>
      <w:tr w:rsidR="00F56CC1" w:rsidRPr="00E217AF" w14:paraId="1E581ED3" w14:textId="77777777" w:rsidTr="004F56A7">
        <w:tc>
          <w:tcPr>
            <w:tcW w:w="2692" w:type="dxa"/>
            <w:vAlign w:val="center"/>
          </w:tcPr>
          <w:p w14:paraId="34EA7431" w14:textId="77777777" w:rsidR="00F56CC1" w:rsidRPr="00E217AF" w:rsidRDefault="00F56CC1" w:rsidP="007056E2">
            <w:pPr>
              <w:spacing w:line="276" w:lineRule="auto"/>
              <w:jc w:val="center"/>
            </w:pPr>
            <w:r w:rsidRPr="00E217AF">
              <w:t xml:space="preserve">0 – 20 </w:t>
            </w:r>
          </w:p>
        </w:tc>
        <w:tc>
          <w:tcPr>
            <w:tcW w:w="2695" w:type="dxa"/>
            <w:vAlign w:val="center"/>
          </w:tcPr>
          <w:p w14:paraId="21784768" w14:textId="77777777" w:rsidR="00F56CC1" w:rsidRPr="00E217AF" w:rsidRDefault="00F56CC1" w:rsidP="007056E2">
            <w:pPr>
              <w:spacing w:line="276" w:lineRule="auto"/>
              <w:jc w:val="center"/>
            </w:pPr>
            <w:r w:rsidRPr="00E217AF">
              <w:t>Kurang Sekali</w:t>
            </w:r>
          </w:p>
        </w:tc>
      </w:tr>
      <w:tr w:rsidR="00F56CC1" w:rsidRPr="00E217AF" w14:paraId="59275D7A" w14:textId="77777777" w:rsidTr="004F56A7">
        <w:tc>
          <w:tcPr>
            <w:tcW w:w="2692" w:type="dxa"/>
            <w:vAlign w:val="center"/>
          </w:tcPr>
          <w:p w14:paraId="35A3476A" w14:textId="77777777" w:rsidR="00F56CC1" w:rsidRPr="00E217AF" w:rsidRDefault="00F56CC1" w:rsidP="007056E2">
            <w:pPr>
              <w:spacing w:line="276" w:lineRule="auto"/>
              <w:jc w:val="center"/>
            </w:pPr>
            <w:r w:rsidRPr="00E217AF">
              <w:t xml:space="preserve">21 – 40 </w:t>
            </w:r>
          </w:p>
        </w:tc>
        <w:tc>
          <w:tcPr>
            <w:tcW w:w="2695" w:type="dxa"/>
            <w:vAlign w:val="center"/>
          </w:tcPr>
          <w:p w14:paraId="53F78147" w14:textId="77777777" w:rsidR="00F56CC1" w:rsidRPr="00E217AF" w:rsidRDefault="00F56CC1" w:rsidP="007056E2">
            <w:pPr>
              <w:spacing w:line="276" w:lineRule="auto"/>
              <w:jc w:val="center"/>
            </w:pPr>
            <w:r w:rsidRPr="00E217AF">
              <w:t xml:space="preserve">Kurang </w:t>
            </w:r>
          </w:p>
        </w:tc>
      </w:tr>
      <w:tr w:rsidR="00F56CC1" w:rsidRPr="00E217AF" w14:paraId="1B9A7879" w14:textId="77777777" w:rsidTr="004F56A7">
        <w:tc>
          <w:tcPr>
            <w:tcW w:w="2692" w:type="dxa"/>
            <w:vAlign w:val="center"/>
          </w:tcPr>
          <w:p w14:paraId="563A059C" w14:textId="77777777" w:rsidR="00F56CC1" w:rsidRPr="00E217AF" w:rsidRDefault="00F56CC1" w:rsidP="007056E2">
            <w:pPr>
              <w:spacing w:line="276" w:lineRule="auto"/>
              <w:jc w:val="center"/>
            </w:pPr>
            <w:r w:rsidRPr="00E217AF">
              <w:t xml:space="preserve">41 – 60 </w:t>
            </w:r>
          </w:p>
        </w:tc>
        <w:tc>
          <w:tcPr>
            <w:tcW w:w="2695" w:type="dxa"/>
            <w:vAlign w:val="center"/>
          </w:tcPr>
          <w:p w14:paraId="0AF607EB" w14:textId="77777777" w:rsidR="00F56CC1" w:rsidRPr="00E217AF" w:rsidRDefault="00F56CC1" w:rsidP="007056E2">
            <w:pPr>
              <w:spacing w:line="276" w:lineRule="auto"/>
              <w:jc w:val="center"/>
            </w:pPr>
            <w:r w:rsidRPr="00E217AF">
              <w:t>Cukup</w:t>
            </w:r>
          </w:p>
        </w:tc>
      </w:tr>
      <w:tr w:rsidR="00F56CC1" w:rsidRPr="00E217AF" w14:paraId="4D8D07EF" w14:textId="77777777" w:rsidTr="004F56A7">
        <w:tc>
          <w:tcPr>
            <w:tcW w:w="2692" w:type="dxa"/>
            <w:vAlign w:val="center"/>
          </w:tcPr>
          <w:p w14:paraId="100C72FB" w14:textId="77777777" w:rsidR="00F56CC1" w:rsidRPr="00E217AF" w:rsidRDefault="00F56CC1" w:rsidP="007056E2">
            <w:pPr>
              <w:spacing w:line="276" w:lineRule="auto"/>
              <w:jc w:val="center"/>
            </w:pPr>
            <w:r w:rsidRPr="00E217AF">
              <w:t xml:space="preserve">61 – 80 </w:t>
            </w:r>
          </w:p>
        </w:tc>
        <w:tc>
          <w:tcPr>
            <w:tcW w:w="2695" w:type="dxa"/>
            <w:vAlign w:val="center"/>
          </w:tcPr>
          <w:p w14:paraId="48A3C36D" w14:textId="77777777" w:rsidR="00F56CC1" w:rsidRPr="00E217AF" w:rsidRDefault="00F56CC1" w:rsidP="007056E2">
            <w:pPr>
              <w:spacing w:line="276" w:lineRule="auto"/>
              <w:jc w:val="center"/>
            </w:pPr>
            <w:r w:rsidRPr="00E217AF">
              <w:t xml:space="preserve">Baik </w:t>
            </w:r>
          </w:p>
        </w:tc>
      </w:tr>
      <w:tr w:rsidR="00F56CC1" w:rsidRPr="00E217AF" w14:paraId="573C1FD8" w14:textId="77777777" w:rsidTr="004F56A7">
        <w:tc>
          <w:tcPr>
            <w:tcW w:w="2692" w:type="dxa"/>
            <w:vAlign w:val="center"/>
          </w:tcPr>
          <w:p w14:paraId="367645C6" w14:textId="77777777" w:rsidR="00F56CC1" w:rsidRPr="00E217AF" w:rsidRDefault="00F56CC1" w:rsidP="007056E2">
            <w:pPr>
              <w:spacing w:line="276" w:lineRule="auto"/>
              <w:jc w:val="center"/>
            </w:pPr>
            <w:r w:rsidRPr="00E217AF">
              <w:t xml:space="preserve">81 – 100 </w:t>
            </w:r>
          </w:p>
        </w:tc>
        <w:tc>
          <w:tcPr>
            <w:tcW w:w="2695" w:type="dxa"/>
            <w:vAlign w:val="center"/>
          </w:tcPr>
          <w:p w14:paraId="725F909F" w14:textId="77777777" w:rsidR="00F56CC1" w:rsidRPr="00E217AF" w:rsidRDefault="00F56CC1" w:rsidP="007056E2">
            <w:pPr>
              <w:spacing w:line="276" w:lineRule="auto"/>
              <w:jc w:val="center"/>
            </w:pPr>
            <w:r w:rsidRPr="00E217AF">
              <w:t>Sangat Baik</w:t>
            </w:r>
          </w:p>
        </w:tc>
      </w:tr>
    </w:tbl>
    <w:p w14:paraId="77B23AE3" w14:textId="49BB7756" w:rsidR="00F56CC1" w:rsidRDefault="00F56CC1" w:rsidP="00F56CC1">
      <w:pPr>
        <w:spacing w:line="276" w:lineRule="auto"/>
        <w:jc w:val="center"/>
        <w:rPr>
          <w:rFonts w:eastAsia="Calibri"/>
          <w:szCs w:val="22"/>
        </w:rPr>
      </w:pPr>
    </w:p>
    <w:p w14:paraId="37DE06C5" w14:textId="77777777" w:rsidR="00F56CC1" w:rsidRPr="00F56CC1" w:rsidRDefault="00F56CC1" w:rsidP="00F56CC1">
      <w:pPr>
        <w:spacing w:line="276" w:lineRule="auto"/>
        <w:jc w:val="center"/>
        <w:rPr>
          <w:rFonts w:eastAsia="Calibri"/>
          <w:szCs w:val="22"/>
        </w:rPr>
      </w:pPr>
    </w:p>
    <w:p w14:paraId="6E3E16F3" w14:textId="44094C48" w:rsidR="009A49DA" w:rsidRPr="00790F82" w:rsidRDefault="007108C7" w:rsidP="00790F82">
      <w:pPr>
        <w:spacing w:line="360" w:lineRule="auto"/>
        <w:jc w:val="both"/>
        <w:rPr>
          <w:b/>
          <w:lang w:val="id-ID"/>
        </w:rPr>
      </w:pPr>
      <w:r w:rsidRPr="00EB346E">
        <w:rPr>
          <w:b/>
          <w:lang w:val="id-ID"/>
        </w:rPr>
        <w:t>HASIL DAN PEMBAHASAN</w:t>
      </w:r>
    </w:p>
    <w:p w14:paraId="0D33AD02" w14:textId="417C6E17" w:rsidR="00790F82" w:rsidRDefault="00790F82" w:rsidP="00790F82">
      <w:pPr>
        <w:spacing w:line="276" w:lineRule="auto"/>
        <w:ind w:firstLine="720"/>
        <w:jc w:val="both"/>
      </w:pPr>
      <w:r w:rsidRPr="00790F82">
        <w:rPr>
          <w:lang w:val="id-ID"/>
        </w:rPr>
        <w:t xml:space="preserve">Hasil dari penelitian ini adalah pengumpulan data angket skala minat belajar siswa dari 11 responden siswa SMP kelas VIII melalui instrumen </w:t>
      </w:r>
      <w:r w:rsidRPr="00790F82">
        <w:rPr>
          <w:i/>
          <w:iCs/>
          <w:lang w:val="id-ID"/>
        </w:rPr>
        <w:t xml:space="preserve">non-test </w:t>
      </w:r>
      <w:r w:rsidRPr="00790F82">
        <w:rPr>
          <w:lang w:val="id-ID"/>
        </w:rPr>
        <w:t>yaitu berupa angket skala minat belajar siswa yang memuat 5 indikator dengan 14 buah pernyataan</w:t>
      </w:r>
      <w:r>
        <w:t>, s</w:t>
      </w:r>
      <w:r w:rsidRPr="00790F82">
        <w:rPr>
          <w:lang w:val="id-ID"/>
        </w:rPr>
        <w:t xml:space="preserve">etelah dilakukan proses pembelajaran pada materi bangun ruang sisi datar berbantuan </w:t>
      </w:r>
      <w:r w:rsidRPr="001657B1">
        <w:rPr>
          <w:i/>
          <w:iCs/>
          <w:lang w:val="id-ID"/>
        </w:rPr>
        <w:t>geogebra</w:t>
      </w:r>
      <w:r>
        <w:t xml:space="preserve">. </w:t>
      </w:r>
      <w:r w:rsidRPr="00790F82">
        <w:rPr>
          <w:lang w:val="id-ID"/>
        </w:rPr>
        <w:t>P</w:t>
      </w:r>
      <w:r w:rsidRPr="00790F82">
        <w:rPr>
          <w:lang w:val="id-ID"/>
        </w:rPr>
        <w:t xml:space="preserve">engisian angket skala minat belajar siswa dengan menggunakan </w:t>
      </w:r>
      <w:r w:rsidRPr="001657B1">
        <w:rPr>
          <w:i/>
          <w:iCs/>
          <w:lang w:val="id-ID"/>
        </w:rPr>
        <w:t>Google Form</w:t>
      </w:r>
      <w:r w:rsidRPr="001657B1">
        <w:rPr>
          <w:i/>
          <w:iCs/>
        </w:rPr>
        <w:t>.</w:t>
      </w:r>
    </w:p>
    <w:p w14:paraId="264DF16C" w14:textId="77777777" w:rsidR="00790F82" w:rsidRDefault="00790F82" w:rsidP="00790F82">
      <w:pPr>
        <w:spacing w:line="276" w:lineRule="auto"/>
        <w:ind w:firstLine="720"/>
        <w:jc w:val="both"/>
      </w:pPr>
    </w:p>
    <w:p w14:paraId="6A13D32E" w14:textId="1A3D4BDC" w:rsidR="00790F82" w:rsidRDefault="00790F82" w:rsidP="009D13AF">
      <w:pPr>
        <w:spacing w:line="276" w:lineRule="auto"/>
        <w:jc w:val="both"/>
      </w:pPr>
      <w:r w:rsidRPr="00790F82">
        <w:t xml:space="preserve">Setelah dilakukan penelitian, kemudian peneliti melakukan analisis data terhadap data yang diperoleh, berikut hasil pengolahan data menggunakan </w:t>
      </w:r>
      <w:r w:rsidRPr="00790F82">
        <w:rPr>
          <w:i/>
          <w:iCs/>
        </w:rPr>
        <w:t>Microsoft Exel</w:t>
      </w:r>
      <w:r w:rsidRPr="00790F82">
        <w:t>:</w:t>
      </w:r>
    </w:p>
    <w:p w14:paraId="3C93F3C4" w14:textId="77777777" w:rsidR="00790F82" w:rsidRDefault="00790F82" w:rsidP="00790F82">
      <w:pPr>
        <w:spacing w:line="276" w:lineRule="auto"/>
        <w:jc w:val="both"/>
      </w:pPr>
    </w:p>
    <w:p w14:paraId="64AEDF18" w14:textId="0C071BAF" w:rsidR="00790F82" w:rsidRPr="00790F82" w:rsidRDefault="00790F82" w:rsidP="00790F82">
      <w:pPr>
        <w:pStyle w:val="KetPictureTable"/>
        <w:rPr>
          <w:b w:val="0"/>
          <w:lang w:val="en-US"/>
        </w:rPr>
      </w:pPr>
      <w:r w:rsidRPr="002B7AF4">
        <w:t>Tab</w:t>
      </w:r>
      <w:r>
        <w:t>el</w:t>
      </w:r>
      <w:r w:rsidRPr="002B7AF4">
        <w:t xml:space="preserve"> </w:t>
      </w:r>
      <w:r>
        <w:rPr>
          <w:lang w:val="en-US"/>
        </w:rPr>
        <w:t xml:space="preserve">3. </w:t>
      </w:r>
      <w:r>
        <w:rPr>
          <w:b w:val="0"/>
          <w:lang w:val="en-US"/>
        </w:rPr>
        <w:t>Persentase Skala Sikap Minat Belajar Siswa</w:t>
      </w:r>
    </w:p>
    <w:tbl>
      <w:tblPr>
        <w:tblStyle w:val="TableGrid"/>
        <w:tblW w:w="92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0"/>
        <w:gridCol w:w="2180"/>
        <w:gridCol w:w="1403"/>
        <w:gridCol w:w="891"/>
        <w:gridCol w:w="1075"/>
        <w:gridCol w:w="1309"/>
        <w:gridCol w:w="1781"/>
      </w:tblGrid>
      <w:tr w:rsidR="00790F82" w14:paraId="7C866957" w14:textId="77777777" w:rsidTr="007056E2">
        <w:tc>
          <w:tcPr>
            <w:tcW w:w="570" w:type="dxa"/>
            <w:vMerge w:val="restart"/>
            <w:vAlign w:val="center"/>
          </w:tcPr>
          <w:p w14:paraId="0C8D24AD" w14:textId="77777777" w:rsidR="00790F82" w:rsidRDefault="00790F82" w:rsidP="007056E2">
            <w:pPr>
              <w:pStyle w:val="SubPendahuluan"/>
              <w:jc w:val="center"/>
            </w:pPr>
            <w:r>
              <w:t>No.</w:t>
            </w:r>
          </w:p>
        </w:tc>
        <w:tc>
          <w:tcPr>
            <w:tcW w:w="2180" w:type="dxa"/>
            <w:vMerge w:val="restart"/>
            <w:vAlign w:val="center"/>
          </w:tcPr>
          <w:p w14:paraId="1DC4B2AD" w14:textId="77777777" w:rsidR="00790F82" w:rsidRDefault="00790F82" w:rsidP="007056E2">
            <w:pPr>
              <w:pStyle w:val="SubPendahuluan"/>
              <w:jc w:val="center"/>
            </w:pPr>
            <w:r>
              <w:t>Indikator</w:t>
            </w:r>
          </w:p>
        </w:tc>
        <w:tc>
          <w:tcPr>
            <w:tcW w:w="1403" w:type="dxa"/>
            <w:vMerge w:val="restart"/>
            <w:vAlign w:val="center"/>
          </w:tcPr>
          <w:p w14:paraId="1E0768AC" w14:textId="77777777" w:rsidR="00790F82" w:rsidRDefault="00790F82" w:rsidP="007056E2">
            <w:pPr>
              <w:pStyle w:val="SubPendahuluan"/>
              <w:jc w:val="center"/>
            </w:pPr>
            <w:r>
              <w:t>Banyak Pernyataan</w:t>
            </w:r>
          </w:p>
        </w:tc>
        <w:tc>
          <w:tcPr>
            <w:tcW w:w="3275" w:type="dxa"/>
            <w:gridSpan w:val="3"/>
            <w:vAlign w:val="center"/>
          </w:tcPr>
          <w:p w14:paraId="1D474F73" w14:textId="77777777" w:rsidR="00790F82" w:rsidRDefault="00790F82" w:rsidP="007056E2">
            <w:pPr>
              <w:pStyle w:val="SubPendahuluan"/>
              <w:jc w:val="center"/>
            </w:pPr>
            <w:r>
              <w:t>Total</w:t>
            </w:r>
          </w:p>
        </w:tc>
        <w:tc>
          <w:tcPr>
            <w:tcW w:w="1781" w:type="dxa"/>
            <w:vMerge w:val="restart"/>
            <w:vAlign w:val="center"/>
          </w:tcPr>
          <w:p w14:paraId="53BFB4C2" w14:textId="77777777" w:rsidR="00790F82" w:rsidRDefault="00790F82" w:rsidP="007056E2">
            <w:pPr>
              <w:pStyle w:val="SubPendahuluan"/>
              <w:jc w:val="center"/>
            </w:pPr>
            <w:r>
              <w:t>Keterangan</w:t>
            </w:r>
          </w:p>
        </w:tc>
      </w:tr>
      <w:tr w:rsidR="00790F82" w14:paraId="19F0C00C" w14:textId="77777777" w:rsidTr="007056E2">
        <w:tc>
          <w:tcPr>
            <w:tcW w:w="570" w:type="dxa"/>
            <w:vMerge/>
          </w:tcPr>
          <w:p w14:paraId="4B8419E7" w14:textId="77777777" w:rsidR="00790F82" w:rsidRDefault="00790F82" w:rsidP="007056E2">
            <w:pPr>
              <w:pStyle w:val="SubPendahuluan"/>
            </w:pPr>
          </w:p>
        </w:tc>
        <w:tc>
          <w:tcPr>
            <w:tcW w:w="2180" w:type="dxa"/>
            <w:vMerge/>
          </w:tcPr>
          <w:p w14:paraId="25E290F4" w14:textId="77777777" w:rsidR="00790F82" w:rsidRDefault="00790F82" w:rsidP="007056E2">
            <w:pPr>
              <w:pStyle w:val="SubPendahuluan"/>
            </w:pPr>
          </w:p>
        </w:tc>
        <w:tc>
          <w:tcPr>
            <w:tcW w:w="1403" w:type="dxa"/>
            <w:vMerge/>
          </w:tcPr>
          <w:p w14:paraId="7FDFB8E7" w14:textId="77777777" w:rsidR="00790F82" w:rsidRDefault="00790F82" w:rsidP="007056E2">
            <w:pPr>
              <w:pStyle w:val="SubPendahuluan"/>
            </w:pPr>
          </w:p>
        </w:tc>
        <w:tc>
          <w:tcPr>
            <w:tcW w:w="891" w:type="dxa"/>
          </w:tcPr>
          <w:p w14:paraId="44C57512" w14:textId="77777777" w:rsidR="00790F82" w:rsidRDefault="00790F82" w:rsidP="007056E2">
            <w:pPr>
              <w:pStyle w:val="SubPendahuluan"/>
              <w:jc w:val="center"/>
            </w:pPr>
            <w:r>
              <w:t>Skor</w:t>
            </w:r>
          </w:p>
        </w:tc>
        <w:tc>
          <w:tcPr>
            <w:tcW w:w="1075" w:type="dxa"/>
          </w:tcPr>
          <w:p w14:paraId="662916D1" w14:textId="77777777" w:rsidR="00790F82" w:rsidRDefault="00790F82" w:rsidP="007056E2">
            <w:pPr>
              <w:pStyle w:val="SubPendahuluan"/>
              <w:jc w:val="center"/>
            </w:pPr>
            <w:r>
              <w:t>Mean</w:t>
            </w:r>
          </w:p>
        </w:tc>
        <w:tc>
          <w:tcPr>
            <w:tcW w:w="1309" w:type="dxa"/>
          </w:tcPr>
          <w:p w14:paraId="515D439D" w14:textId="77777777" w:rsidR="00790F82" w:rsidRDefault="00790F82" w:rsidP="007056E2">
            <w:pPr>
              <w:pStyle w:val="SubPendahuluan"/>
              <w:jc w:val="center"/>
            </w:pPr>
            <w:r>
              <w:t>Presentase</w:t>
            </w:r>
          </w:p>
        </w:tc>
        <w:tc>
          <w:tcPr>
            <w:tcW w:w="1781" w:type="dxa"/>
            <w:vMerge/>
          </w:tcPr>
          <w:p w14:paraId="01F7C943" w14:textId="77777777" w:rsidR="00790F82" w:rsidRDefault="00790F82" w:rsidP="007056E2">
            <w:pPr>
              <w:pStyle w:val="SubPendahuluan"/>
              <w:jc w:val="center"/>
            </w:pPr>
          </w:p>
        </w:tc>
      </w:tr>
      <w:tr w:rsidR="00790F82" w14:paraId="0E358981" w14:textId="77777777" w:rsidTr="007056E2">
        <w:tc>
          <w:tcPr>
            <w:tcW w:w="570" w:type="dxa"/>
            <w:vAlign w:val="center"/>
          </w:tcPr>
          <w:p w14:paraId="44044263" w14:textId="77777777" w:rsidR="00790F82" w:rsidRPr="00425C87" w:rsidRDefault="00790F82" w:rsidP="007056E2">
            <w:pPr>
              <w:pStyle w:val="SubPendahuluan"/>
              <w:jc w:val="center"/>
              <w:rPr>
                <w:b w:val="0"/>
                <w:bCs/>
              </w:rPr>
            </w:pPr>
            <w:r w:rsidRPr="00425C87">
              <w:rPr>
                <w:b w:val="0"/>
                <w:bCs/>
              </w:rPr>
              <w:t>1.</w:t>
            </w:r>
          </w:p>
        </w:tc>
        <w:tc>
          <w:tcPr>
            <w:tcW w:w="2180" w:type="dxa"/>
            <w:vAlign w:val="center"/>
          </w:tcPr>
          <w:p w14:paraId="72739904" w14:textId="77777777" w:rsidR="00790F82" w:rsidRPr="00425C87" w:rsidRDefault="00790F82" w:rsidP="007056E2">
            <w:pPr>
              <w:pStyle w:val="SubPendahuluan"/>
              <w:jc w:val="left"/>
              <w:rPr>
                <w:b w:val="0"/>
                <w:bCs/>
              </w:rPr>
            </w:pPr>
            <w:r w:rsidRPr="00425C87">
              <w:rPr>
                <w:b w:val="0"/>
                <w:bCs/>
              </w:rPr>
              <w:t>Perasaan Senang</w:t>
            </w:r>
          </w:p>
        </w:tc>
        <w:tc>
          <w:tcPr>
            <w:tcW w:w="1403" w:type="dxa"/>
            <w:vAlign w:val="center"/>
          </w:tcPr>
          <w:p w14:paraId="57C2327A" w14:textId="77777777" w:rsidR="00790F82" w:rsidRPr="00425C87" w:rsidRDefault="00790F82" w:rsidP="007056E2">
            <w:pPr>
              <w:pStyle w:val="SubPendahuluan"/>
              <w:jc w:val="center"/>
              <w:rPr>
                <w:b w:val="0"/>
                <w:bCs/>
              </w:rPr>
            </w:pPr>
            <w:r w:rsidRPr="00425C87">
              <w:rPr>
                <w:b w:val="0"/>
                <w:bCs/>
              </w:rPr>
              <w:t>3</w:t>
            </w:r>
          </w:p>
        </w:tc>
        <w:tc>
          <w:tcPr>
            <w:tcW w:w="891" w:type="dxa"/>
            <w:vAlign w:val="center"/>
          </w:tcPr>
          <w:p w14:paraId="50174E42" w14:textId="77777777" w:rsidR="00790F82" w:rsidRPr="00CC5E9A" w:rsidRDefault="00790F82" w:rsidP="007056E2">
            <w:pPr>
              <w:pStyle w:val="SubPendahuluan"/>
              <w:jc w:val="center"/>
              <w:rPr>
                <w:b w:val="0"/>
                <w:bCs/>
              </w:rPr>
            </w:pPr>
            <w:r>
              <w:rPr>
                <w:b w:val="0"/>
                <w:bCs/>
              </w:rPr>
              <w:t>106</w:t>
            </w:r>
          </w:p>
        </w:tc>
        <w:tc>
          <w:tcPr>
            <w:tcW w:w="1075" w:type="dxa"/>
            <w:vAlign w:val="center"/>
          </w:tcPr>
          <w:p w14:paraId="29220EF2" w14:textId="77777777" w:rsidR="00790F82" w:rsidRPr="00E071D8" w:rsidRDefault="00790F82" w:rsidP="007056E2">
            <w:pPr>
              <w:pStyle w:val="SubPendahuluan"/>
              <w:jc w:val="center"/>
              <w:rPr>
                <w:b w:val="0"/>
                <w:bCs/>
              </w:rPr>
            </w:pPr>
            <w:r w:rsidRPr="005B4D83">
              <w:rPr>
                <w:b w:val="0"/>
                <w:bCs/>
              </w:rPr>
              <w:t>35</w:t>
            </w:r>
            <w:r>
              <w:rPr>
                <w:b w:val="0"/>
                <w:bCs/>
              </w:rPr>
              <w:t>,</w:t>
            </w:r>
            <w:r w:rsidRPr="005B4D83">
              <w:rPr>
                <w:b w:val="0"/>
                <w:bCs/>
              </w:rPr>
              <w:t>33</w:t>
            </w:r>
          </w:p>
        </w:tc>
        <w:tc>
          <w:tcPr>
            <w:tcW w:w="1309" w:type="dxa"/>
            <w:vAlign w:val="center"/>
          </w:tcPr>
          <w:p w14:paraId="1AA43302" w14:textId="77777777" w:rsidR="00790F82" w:rsidRDefault="00790F82" w:rsidP="007056E2">
            <w:pPr>
              <w:pStyle w:val="SubPendahuluan"/>
              <w:jc w:val="center"/>
            </w:pPr>
            <w:r w:rsidRPr="00E071D8">
              <w:rPr>
                <w:b w:val="0"/>
                <w:bCs/>
              </w:rPr>
              <w:t>80</w:t>
            </w:r>
            <w:r>
              <w:rPr>
                <w:b w:val="0"/>
                <w:bCs/>
              </w:rPr>
              <w:t>,</w:t>
            </w:r>
            <w:r w:rsidRPr="00E071D8">
              <w:rPr>
                <w:b w:val="0"/>
                <w:bCs/>
              </w:rPr>
              <w:t>30</w:t>
            </w:r>
            <w:r>
              <w:rPr>
                <w:b w:val="0"/>
                <w:bCs/>
              </w:rPr>
              <w:t>3</w:t>
            </w:r>
          </w:p>
        </w:tc>
        <w:tc>
          <w:tcPr>
            <w:tcW w:w="1781" w:type="dxa"/>
            <w:vAlign w:val="center"/>
          </w:tcPr>
          <w:p w14:paraId="28458615" w14:textId="77777777" w:rsidR="00790F82" w:rsidRPr="00E217AF" w:rsidRDefault="00790F82" w:rsidP="007056E2">
            <w:pPr>
              <w:pStyle w:val="SubPendahuluan"/>
              <w:jc w:val="center"/>
              <w:rPr>
                <w:b w:val="0"/>
                <w:bCs/>
              </w:rPr>
            </w:pPr>
            <w:r>
              <w:rPr>
                <w:b w:val="0"/>
                <w:bCs/>
              </w:rPr>
              <w:t xml:space="preserve">Baik </w:t>
            </w:r>
          </w:p>
        </w:tc>
      </w:tr>
      <w:tr w:rsidR="00790F82" w14:paraId="53FF8E23" w14:textId="77777777" w:rsidTr="007056E2">
        <w:tc>
          <w:tcPr>
            <w:tcW w:w="570" w:type="dxa"/>
            <w:vAlign w:val="center"/>
          </w:tcPr>
          <w:p w14:paraId="36E8E458" w14:textId="77777777" w:rsidR="00790F82" w:rsidRPr="00425C87" w:rsidRDefault="00790F82" w:rsidP="007056E2">
            <w:pPr>
              <w:pStyle w:val="SubPendahuluan"/>
              <w:jc w:val="center"/>
              <w:rPr>
                <w:b w:val="0"/>
                <w:bCs/>
              </w:rPr>
            </w:pPr>
            <w:r w:rsidRPr="00425C87">
              <w:rPr>
                <w:b w:val="0"/>
                <w:bCs/>
              </w:rPr>
              <w:t>2.</w:t>
            </w:r>
          </w:p>
        </w:tc>
        <w:tc>
          <w:tcPr>
            <w:tcW w:w="2180" w:type="dxa"/>
            <w:vAlign w:val="center"/>
          </w:tcPr>
          <w:p w14:paraId="1F8CCC94" w14:textId="77777777" w:rsidR="00790F82" w:rsidRPr="00425C87" w:rsidRDefault="00790F82" w:rsidP="007056E2">
            <w:pPr>
              <w:pStyle w:val="SubPendahuluan"/>
              <w:jc w:val="left"/>
              <w:rPr>
                <w:b w:val="0"/>
                <w:bCs/>
              </w:rPr>
            </w:pPr>
            <w:r w:rsidRPr="00425C87">
              <w:rPr>
                <w:b w:val="0"/>
                <w:bCs/>
              </w:rPr>
              <w:t>Ketertarikan Siswa</w:t>
            </w:r>
          </w:p>
        </w:tc>
        <w:tc>
          <w:tcPr>
            <w:tcW w:w="1403" w:type="dxa"/>
            <w:vAlign w:val="center"/>
          </w:tcPr>
          <w:p w14:paraId="7790FD9D" w14:textId="77777777" w:rsidR="00790F82" w:rsidRPr="00425C87" w:rsidRDefault="00790F82" w:rsidP="007056E2">
            <w:pPr>
              <w:pStyle w:val="SubPendahuluan"/>
              <w:jc w:val="center"/>
              <w:rPr>
                <w:b w:val="0"/>
                <w:bCs/>
              </w:rPr>
            </w:pPr>
            <w:r w:rsidRPr="00425C87">
              <w:rPr>
                <w:b w:val="0"/>
                <w:bCs/>
              </w:rPr>
              <w:t>4</w:t>
            </w:r>
          </w:p>
        </w:tc>
        <w:tc>
          <w:tcPr>
            <w:tcW w:w="891" w:type="dxa"/>
            <w:vAlign w:val="center"/>
          </w:tcPr>
          <w:p w14:paraId="105E648D" w14:textId="77777777" w:rsidR="00790F82" w:rsidRPr="00CC5E9A" w:rsidRDefault="00790F82" w:rsidP="007056E2">
            <w:pPr>
              <w:pStyle w:val="SubPendahuluan"/>
              <w:jc w:val="center"/>
              <w:rPr>
                <w:b w:val="0"/>
                <w:bCs/>
              </w:rPr>
            </w:pPr>
            <w:r>
              <w:rPr>
                <w:b w:val="0"/>
                <w:bCs/>
              </w:rPr>
              <w:t>132</w:t>
            </w:r>
          </w:p>
        </w:tc>
        <w:tc>
          <w:tcPr>
            <w:tcW w:w="1075" w:type="dxa"/>
            <w:vAlign w:val="center"/>
          </w:tcPr>
          <w:p w14:paraId="10443A16" w14:textId="77777777" w:rsidR="00790F82" w:rsidRPr="00E071D8" w:rsidRDefault="00790F82" w:rsidP="007056E2">
            <w:pPr>
              <w:pStyle w:val="SubPendahuluan"/>
              <w:jc w:val="center"/>
              <w:rPr>
                <w:b w:val="0"/>
                <w:bCs/>
              </w:rPr>
            </w:pPr>
            <w:r>
              <w:rPr>
                <w:b w:val="0"/>
                <w:bCs/>
              </w:rPr>
              <w:t>33</w:t>
            </w:r>
          </w:p>
        </w:tc>
        <w:tc>
          <w:tcPr>
            <w:tcW w:w="1309" w:type="dxa"/>
            <w:vAlign w:val="center"/>
          </w:tcPr>
          <w:p w14:paraId="24750EB3" w14:textId="77777777" w:rsidR="00790F82" w:rsidRDefault="00790F82" w:rsidP="007056E2">
            <w:pPr>
              <w:pStyle w:val="SubPendahuluan"/>
              <w:jc w:val="center"/>
            </w:pPr>
            <w:r w:rsidRPr="00E071D8">
              <w:rPr>
                <w:b w:val="0"/>
                <w:bCs/>
              </w:rPr>
              <w:t>75</w:t>
            </w:r>
          </w:p>
        </w:tc>
        <w:tc>
          <w:tcPr>
            <w:tcW w:w="1781" w:type="dxa"/>
            <w:vAlign w:val="center"/>
          </w:tcPr>
          <w:p w14:paraId="39C19F0D" w14:textId="77777777" w:rsidR="00790F82" w:rsidRPr="00E217AF" w:rsidRDefault="00790F82" w:rsidP="007056E2">
            <w:pPr>
              <w:pStyle w:val="SubPendahuluan"/>
              <w:jc w:val="center"/>
              <w:rPr>
                <w:b w:val="0"/>
                <w:bCs/>
              </w:rPr>
            </w:pPr>
            <w:r>
              <w:rPr>
                <w:b w:val="0"/>
                <w:bCs/>
              </w:rPr>
              <w:t xml:space="preserve">Baik </w:t>
            </w:r>
          </w:p>
        </w:tc>
      </w:tr>
      <w:tr w:rsidR="00790F82" w14:paraId="6D107FD3" w14:textId="77777777" w:rsidTr="007056E2">
        <w:tc>
          <w:tcPr>
            <w:tcW w:w="570" w:type="dxa"/>
            <w:vAlign w:val="center"/>
          </w:tcPr>
          <w:p w14:paraId="0DFCBB72" w14:textId="77777777" w:rsidR="00790F82" w:rsidRPr="00425C87" w:rsidRDefault="00790F82" w:rsidP="007056E2">
            <w:pPr>
              <w:pStyle w:val="SubPendahuluan"/>
              <w:jc w:val="center"/>
              <w:rPr>
                <w:b w:val="0"/>
                <w:bCs/>
              </w:rPr>
            </w:pPr>
            <w:r w:rsidRPr="00425C87">
              <w:rPr>
                <w:b w:val="0"/>
                <w:bCs/>
              </w:rPr>
              <w:t>3.</w:t>
            </w:r>
          </w:p>
        </w:tc>
        <w:tc>
          <w:tcPr>
            <w:tcW w:w="2180" w:type="dxa"/>
            <w:vAlign w:val="center"/>
          </w:tcPr>
          <w:p w14:paraId="33AFB904" w14:textId="77777777" w:rsidR="00790F82" w:rsidRPr="00425C87" w:rsidRDefault="00790F82" w:rsidP="007056E2">
            <w:pPr>
              <w:pStyle w:val="SubPendahuluan"/>
              <w:jc w:val="left"/>
              <w:rPr>
                <w:b w:val="0"/>
                <w:bCs/>
              </w:rPr>
            </w:pPr>
            <w:r>
              <w:rPr>
                <w:b w:val="0"/>
                <w:bCs/>
              </w:rPr>
              <w:t>Keterlibata Siswa</w:t>
            </w:r>
          </w:p>
        </w:tc>
        <w:tc>
          <w:tcPr>
            <w:tcW w:w="1403" w:type="dxa"/>
            <w:vAlign w:val="center"/>
          </w:tcPr>
          <w:p w14:paraId="7759958F" w14:textId="77777777" w:rsidR="00790F82" w:rsidRPr="00425C87" w:rsidRDefault="00790F82" w:rsidP="007056E2">
            <w:pPr>
              <w:pStyle w:val="SubPendahuluan"/>
              <w:jc w:val="center"/>
              <w:rPr>
                <w:b w:val="0"/>
                <w:bCs/>
              </w:rPr>
            </w:pPr>
            <w:r w:rsidRPr="00425C87">
              <w:rPr>
                <w:b w:val="0"/>
                <w:bCs/>
              </w:rPr>
              <w:t>2</w:t>
            </w:r>
          </w:p>
        </w:tc>
        <w:tc>
          <w:tcPr>
            <w:tcW w:w="891" w:type="dxa"/>
            <w:vAlign w:val="center"/>
          </w:tcPr>
          <w:p w14:paraId="42CB7740" w14:textId="77777777" w:rsidR="00790F82" w:rsidRPr="00CC5E9A" w:rsidRDefault="00790F82" w:rsidP="007056E2">
            <w:pPr>
              <w:pStyle w:val="SubPendahuluan"/>
              <w:jc w:val="center"/>
              <w:rPr>
                <w:b w:val="0"/>
                <w:bCs/>
              </w:rPr>
            </w:pPr>
            <w:r>
              <w:rPr>
                <w:b w:val="0"/>
                <w:bCs/>
              </w:rPr>
              <w:t>69</w:t>
            </w:r>
          </w:p>
        </w:tc>
        <w:tc>
          <w:tcPr>
            <w:tcW w:w="1075" w:type="dxa"/>
            <w:vAlign w:val="center"/>
          </w:tcPr>
          <w:p w14:paraId="12AAA619" w14:textId="77777777" w:rsidR="00790F82" w:rsidRPr="00E071D8" w:rsidRDefault="00790F82" w:rsidP="007056E2">
            <w:pPr>
              <w:pStyle w:val="SubPendahuluan"/>
              <w:jc w:val="center"/>
              <w:rPr>
                <w:b w:val="0"/>
                <w:bCs/>
              </w:rPr>
            </w:pPr>
            <w:r>
              <w:rPr>
                <w:b w:val="0"/>
                <w:bCs/>
              </w:rPr>
              <w:t>34,5</w:t>
            </w:r>
          </w:p>
        </w:tc>
        <w:tc>
          <w:tcPr>
            <w:tcW w:w="1309" w:type="dxa"/>
            <w:vAlign w:val="center"/>
          </w:tcPr>
          <w:p w14:paraId="37B2CA60" w14:textId="77777777" w:rsidR="00790F82" w:rsidRDefault="00790F82" w:rsidP="007056E2">
            <w:pPr>
              <w:pStyle w:val="SubPendahuluan"/>
              <w:jc w:val="center"/>
            </w:pPr>
            <w:r w:rsidRPr="00E071D8">
              <w:rPr>
                <w:b w:val="0"/>
                <w:bCs/>
              </w:rPr>
              <w:t>78</w:t>
            </w:r>
            <w:r>
              <w:rPr>
                <w:b w:val="0"/>
                <w:bCs/>
              </w:rPr>
              <w:t>,</w:t>
            </w:r>
            <w:r w:rsidRPr="00E071D8">
              <w:rPr>
                <w:b w:val="0"/>
                <w:bCs/>
              </w:rPr>
              <w:t>4</w:t>
            </w:r>
            <w:r>
              <w:rPr>
                <w:b w:val="0"/>
                <w:bCs/>
              </w:rPr>
              <w:t>1</w:t>
            </w:r>
          </w:p>
        </w:tc>
        <w:tc>
          <w:tcPr>
            <w:tcW w:w="1781" w:type="dxa"/>
            <w:vAlign w:val="center"/>
          </w:tcPr>
          <w:p w14:paraId="610A8EAD" w14:textId="77777777" w:rsidR="00790F82" w:rsidRPr="00E217AF" w:rsidRDefault="00790F82" w:rsidP="007056E2">
            <w:pPr>
              <w:pStyle w:val="SubPendahuluan"/>
              <w:jc w:val="center"/>
              <w:rPr>
                <w:b w:val="0"/>
                <w:bCs/>
              </w:rPr>
            </w:pPr>
            <w:r>
              <w:rPr>
                <w:b w:val="0"/>
                <w:bCs/>
              </w:rPr>
              <w:t xml:space="preserve">Baik </w:t>
            </w:r>
          </w:p>
        </w:tc>
      </w:tr>
      <w:tr w:rsidR="00790F82" w14:paraId="7D4B9EA6" w14:textId="77777777" w:rsidTr="007056E2">
        <w:tc>
          <w:tcPr>
            <w:tcW w:w="570" w:type="dxa"/>
            <w:vAlign w:val="center"/>
          </w:tcPr>
          <w:p w14:paraId="2D04C0F5" w14:textId="77777777" w:rsidR="00790F82" w:rsidRPr="00425C87" w:rsidRDefault="00790F82" w:rsidP="007056E2">
            <w:pPr>
              <w:pStyle w:val="SubPendahuluan"/>
              <w:jc w:val="center"/>
              <w:rPr>
                <w:b w:val="0"/>
                <w:bCs/>
              </w:rPr>
            </w:pPr>
            <w:r>
              <w:rPr>
                <w:b w:val="0"/>
                <w:bCs/>
              </w:rPr>
              <w:t>4.</w:t>
            </w:r>
          </w:p>
        </w:tc>
        <w:tc>
          <w:tcPr>
            <w:tcW w:w="2180" w:type="dxa"/>
            <w:vAlign w:val="center"/>
          </w:tcPr>
          <w:p w14:paraId="2A6B41DC" w14:textId="77777777" w:rsidR="00790F82" w:rsidRPr="00425C87" w:rsidRDefault="00790F82" w:rsidP="007056E2">
            <w:pPr>
              <w:pStyle w:val="SubPendahuluan"/>
              <w:jc w:val="left"/>
              <w:rPr>
                <w:b w:val="0"/>
                <w:bCs/>
              </w:rPr>
            </w:pPr>
            <w:bookmarkStart w:id="0" w:name="_Hlk93019724"/>
            <w:r>
              <w:rPr>
                <w:b w:val="0"/>
                <w:bCs/>
              </w:rPr>
              <w:t>Rajin dalam belajar dan rajin mengerjakan tugas matematika</w:t>
            </w:r>
            <w:bookmarkEnd w:id="0"/>
          </w:p>
        </w:tc>
        <w:tc>
          <w:tcPr>
            <w:tcW w:w="1403" w:type="dxa"/>
            <w:vAlign w:val="center"/>
          </w:tcPr>
          <w:p w14:paraId="6FCA5A01" w14:textId="77777777" w:rsidR="00790F82" w:rsidRPr="00425C87" w:rsidRDefault="00790F82" w:rsidP="007056E2">
            <w:pPr>
              <w:pStyle w:val="SubPendahuluan"/>
              <w:jc w:val="center"/>
              <w:rPr>
                <w:b w:val="0"/>
                <w:bCs/>
              </w:rPr>
            </w:pPr>
            <w:r w:rsidRPr="00425C87">
              <w:rPr>
                <w:b w:val="0"/>
                <w:bCs/>
              </w:rPr>
              <w:t>2</w:t>
            </w:r>
          </w:p>
        </w:tc>
        <w:tc>
          <w:tcPr>
            <w:tcW w:w="891" w:type="dxa"/>
            <w:vAlign w:val="center"/>
          </w:tcPr>
          <w:p w14:paraId="40EBC456" w14:textId="77777777" w:rsidR="00790F82" w:rsidRPr="00CC5E9A" w:rsidRDefault="00790F82" w:rsidP="007056E2">
            <w:pPr>
              <w:pStyle w:val="SubPendahuluan"/>
              <w:jc w:val="center"/>
              <w:rPr>
                <w:b w:val="0"/>
                <w:bCs/>
              </w:rPr>
            </w:pPr>
            <w:r>
              <w:rPr>
                <w:b w:val="0"/>
                <w:bCs/>
              </w:rPr>
              <w:t>60</w:t>
            </w:r>
          </w:p>
        </w:tc>
        <w:tc>
          <w:tcPr>
            <w:tcW w:w="1075" w:type="dxa"/>
            <w:vAlign w:val="center"/>
          </w:tcPr>
          <w:p w14:paraId="2FD7E758" w14:textId="77777777" w:rsidR="00790F82" w:rsidRPr="00E071D8" w:rsidRDefault="00790F82" w:rsidP="007056E2">
            <w:pPr>
              <w:pStyle w:val="SubPendahuluan"/>
              <w:jc w:val="center"/>
              <w:rPr>
                <w:b w:val="0"/>
                <w:bCs/>
              </w:rPr>
            </w:pPr>
            <w:r>
              <w:rPr>
                <w:b w:val="0"/>
                <w:bCs/>
              </w:rPr>
              <w:t>30</w:t>
            </w:r>
          </w:p>
        </w:tc>
        <w:tc>
          <w:tcPr>
            <w:tcW w:w="1309" w:type="dxa"/>
            <w:vAlign w:val="center"/>
          </w:tcPr>
          <w:p w14:paraId="08D2D51E" w14:textId="77777777" w:rsidR="00790F82" w:rsidRDefault="00790F82" w:rsidP="007056E2">
            <w:pPr>
              <w:pStyle w:val="SubPendahuluan"/>
              <w:jc w:val="center"/>
            </w:pPr>
            <w:r w:rsidRPr="00E071D8">
              <w:rPr>
                <w:b w:val="0"/>
                <w:bCs/>
              </w:rPr>
              <w:t>68</w:t>
            </w:r>
            <w:r>
              <w:rPr>
                <w:b w:val="0"/>
                <w:bCs/>
              </w:rPr>
              <w:t>,2</w:t>
            </w:r>
          </w:p>
        </w:tc>
        <w:tc>
          <w:tcPr>
            <w:tcW w:w="1781" w:type="dxa"/>
            <w:vAlign w:val="center"/>
          </w:tcPr>
          <w:p w14:paraId="1B469194" w14:textId="77777777" w:rsidR="00790F82" w:rsidRPr="00E217AF" w:rsidRDefault="00790F82" w:rsidP="007056E2">
            <w:pPr>
              <w:pStyle w:val="SubPendahuluan"/>
              <w:jc w:val="center"/>
              <w:rPr>
                <w:b w:val="0"/>
                <w:bCs/>
              </w:rPr>
            </w:pPr>
            <w:r>
              <w:rPr>
                <w:b w:val="0"/>
                <w:bCs/>
              </w:rPr>
              <w:t xml:space="preserve">Baik </w:t>
            </w:r>
          </w:p>
        </w:tc>
      </w:tr>
      <w:tr w:rsidR="00790F82" w14:paraId="42AEDF4C" w14:textId="77777777" w:rsidTr="007056E2">
        <w:tc>
          <w:tcPr>
            <w:tcW w:w="570" w:type="dxa"/>
            <w:vAlign w:val="center"/>
          </w:tcPr>
          <w:p w14:paraId="591235DF" w14:textId="77777777" w:rsidR="00790F82" w:rsidRPr="00425C87" w:rsidRDefault="00790F82" w:rsidP="007056E2">
            <w:pPr>
              <w:pStyle w:val="SubPendahuluan"/>
              <w:jc w:val="center"/>
              <w:rPr>
                <w:b w:val="0"/>
                <w:bCs/>
              </w:rPr>
            </w:pPr>
            <w:r>
              <w:rPr>
                <w:b w:val="0"/>
                <w:bCs/>
              </w:rPr>
              <w:t>5.</w:t>
            </w:r>
          </w:p>
        </w:tc>
        <w:tc>
          <w:tcPr>
            <w:tcW w:w="2180" w:type="dxa"/>
            <w:vAlign w:val="center"/>
          </w:tcPr>
          <w:p w14:paraId="2AA997AF" w14:textId="77777777" w:rsidR="00790F82" w:rsidRPr="00425C87" w:rsidRDefault="00790F82" w:rsidP="007056E2">
            <w:pPr>
              <w:pStyle w:val="SubPendahuluan"/>
              <w:jc w:val="left"/>
              <w:rPr>
                <w:b w:val="0"/>
                <w:bCs/>
              </w:rPr>
            </w:pPr>
            <w:r>
              <w:rPr>
                <w:b w:val="0"/>
                <w:bCs/>
              </w:rPr>
              <w:t xml:space="preserve">Tekun dan Disiplin dalam belajar dan memiliki jadwal belajar </w:t>
            </w:r>
          </w:p>
        </w:tc>
        <w:tc>
          <w:tcPr>
            <w:tcW w:w="1403" w:type="dxa"/>
            <w:vAlign w:val="center"/>
          </w:tcPr>
          <w:p w14:paraId="472CEF16" w14:textId="77777777" w:rsidR="00790F82" w:rsidRPr="00425C87" w:rsidRDefault="00790F82" w:rsidP="007056E2">
            <w:pPr>
              <w:pStyle w:val="SubPendahuluan"/>
              <w:jc w:val="center"/>
              <w:rPr>
                <w:b w:val="0"/>
                <w:bCs/>
              </w:rPr>
            </w:pPr>
            <w:r w:rsidRPr="00425C87">
              <w:rPr>
                <w:b w:val="0"/>
                <w:bCs/>
              </w:rPr>
              <w:t>3</w:t>
            </w:r>
          </w:p>
        </w:tc>
        <w:tc>
          <w:tcPr>
            <w:tcW w:w="891" w:type="dxa"/>
            <w:vAlign w:val="center"/>
          </w:tcPr>
          <w:p w14:paraId="21DD0905" w14:textId="77777777" w:rsidR="00790F82" w:rsidRPr="00CC5E9A" w:rsidRDefault="00790F82" w:rsidP="007056E2">
            <w:pPr>
              <w:pStyle w:val="SubPendahuluan"/>
              <w:jc w:val="center"/>
              <w:rPr>
                <w:b w:val="0"/>
                <w:bCs/>
              </w:rPr>
            </w:pPr>
            <w:r>
              <w:rPr>
                <w:b w:val="0"/>
                <w:bCs/>
              </w:rPr>
              <w:t>109</w:t>
            </w:r>
          </w:p>
        </w:tc>
        <w:tc>
          <w:tcPr>
            <w:tcW w:w="1075" w:type="dxa"/>
            <w:vAlign w:val="center"/>
          </w:tcPr>
          <w:p w14:paraId="37AFB91E" w14:textId="77777777" w:rsidR="00790F82" w:rsidRPr="00E071D8" w:rsidRDefault="00790F82" w:rsidP="007056E2">
            <w:pPr>
              <w:pStyle w:val="SubPendahuluan"/>
              <w:jc w:val="center"/>
              <w:rPr>
                <w:b w:val="0"/>
                <w:bCs/>
              </w:rPr>
            </w:pPr>
            <w:r>
              <w:rPr>
                <w:b w:val="0"/>
                <w:bCs/>
              </w:rPr>
              <w:t>36,33</w:t>
            </w:r>
          </w:p>
        </w:tc>
        <w:tc>
          <w:tcPr>
            <w:tcW w:w="1309" w:type="dxa"/>
            <w:vAlign w:val="center"/>
          </w:tcPr>
          <w:p w14:paraId="6B5D857E" w14:textId="77777777" w:rsidR="00790F82" w:rsidRDefault="00790F82" w:rsidP="007056E2">
            <w:pPr>
              <w:pStyle w:val="SubPendahuluan"/>
              <w:jc w:val="center"/>
            </w:pPr>
            <w:r w:rsidRPr="00E071D8">
              <w:rPr>
                <w:b w:val="0"/>
                <w:bCs/>
              </w:rPr>
              <w:t>82</w:t>
            </w:r>
            <w:r>
              <w:rPr>
                <w:b w:val="0"/>
                <w:bCs/>
              </w:rPr>
              <w:t>,6</w:t>
            </w:r>
          </w:p>
        </w:tc>
        <w:tc>
          <w:tcPr>
            <w:tcW w:w="1781" w:type="dxa"/>
            <w:vAlign w:val="center"/>
          </w:tcPr>
          <w:p w14:paraId="7DD72B8E" w14:textId="77777777" w:rsidR="00790F82" w:rsidRPr="00E217AF" w:rsidRDefault="00790F82" w:rsidP="007056E2">
            <w:pPr>
              <w:pStyle w:val="SubPendahuluan"/>
              <w:jc w:val="center"/>
              <w:rPr>
                <w:b w:val="0"/>
                <w:bCs/>
              </w:rPr>
            </w:pPr>
            <w:r>
              <w:rPr>
                <w:b w:val="0"/>
                <w:bCs/>
              </w:rPr>
              <w:t>Sangat Baik</w:t>
            </w:r>
          </w:p>
        </w:tc>
      </w:tr>
      <w:tr w:rsidR="00790F82" w14:paraId="69CA0258" w14:textId="77777777" w:rsidTr="007056E2">
        <w:tc>
          <w:tcPr>
            <w:tcW w:w="570" w:type="dxa"/>
          </w:tcPr>
          <w:p w14:paraId="49B93210" w14:textId="77777777" w:rsidR="00790F82" w:rsidRDefault="00790F82" w:rsidP="007056E2">
            <w:pPr>
              <w:pStyle w:val="SubPendahuluan"/>
            </w:pPr>
          </w:p>
        </w:tc>
        <w:tc>
          <w:tcPr>
            <w:tcW w:w="2180" w:type="dxa"/>
            <w:vAlign w:val="center"/>
          </w:tcPr>
          <w:p w14:paraId="60C26647" w14:textId="77777777" w:rsidR="00790F82" w:rsidRPr="00425C87" w:rsidRDefault="00790F82" w:rsidP="007056E2">
            <w:pPr>
              <w:pStyle w:val="SubPendahuluan"/>
              <w:jc w:val="left"/>
              <w:rPr>
                <w:b w:val="0"/>
              </w:rPr>
            </w:pPr>
            <w:r>
              <w:rPr>
                <w:b w:val="0"/>
              </w:rPr>
              <w:t>Rata – rata</w:t>
            </w:r>
          </w:p>
        </w:tc>
        <w:tc>
          <w:tcPr>
            <w:tcW w:w="1403" w:type="dxa"/>
            <w:vAlign w:val="center"/>
          </w:tcPr>
          <w:p w14:paraId="1CDAA329" w14:textId="77777777" w:rsidR="00790F82" w:rsidRDefault="00790F82" w:rsidP="007056E2">
            <w:pPr>
              <w:pStyle w:val="SubPendahuluan"/>
              <w:jc w:val="center"/>
            </w:pPr>
          </w:p>
        </w:tc>
        <w:tc>
          <w:tcPr>
            <w:tcW w:w="891" w:type="dxa"/>
            <w:vAlign w:val="center"/>
          </w:tcPr>
          <w:p w14:paraId="0AB22EEB" w14:textId="77777777" w:rsidR="00790F82" w:rsidRPr="00CC5E9A" w:rsidRDefault="00790F82" w:rsidP="007056E2">
            <w:pPr>
              <w:pStyle w:val="SubPendahuluan"/>
              <w:jc w:val="center"/>
              <w:rPr>
                <w:b w:val="0"/>
                <w:bCs/>
              </w:rPr>
            </w:pPr>
          </w:p>
        </w:tc>
        <w:tc>
          <w:tcPr>
            <w:tcW w:w="1075" w:type="dxa"/>
            <w:vAlign w:val="center"/>
          </w:tcPr>
          <w:p w14:paraId="70BEAABC" w14:textId="77777777" w:rsidR="00790F82" w:rsidRDefault="00790F82" w:rsidP="007056E2">
            <w:pPr>
              <w:pStyle w:val="SubPendahuluan"/>
              <w:jc w:val="center"/>
            </w:pPr>
          </w:p>
        </w:tc>
        <w:tc>
          <w:tcPr>
            <w:tcW w:w="1309" w:type="dxa"/>
            <w:vAlign w:val="center"/>
          </w:tcPr>
          <w:p w14:paraId="5DA8E56E" w14:textId="77777777" w:rsidR="00790F82" w:rsidRPr="00E217AF" w:rsidRDefault="00790F82" w:rsidP="007056E2">
            <w:pPr>
              <w:pStyle w:val="SubPendahuluan"/>
              <w:jc w:val="center"/>
              <w:rPr>
                <w:b w:val="0"/>
                <w:bCs/>
              </w:rPr>
            </w:pPr>
            <w:r w:rsidRPr="00E217AF">
              <w:rPr>
                <w:b w:val="0"/>
                <w:bCs/>
              </w:rPr>
              <w:t>76,89</w:t>
            </w:r>
          </w:p>
        </w:tc>
        <w:tc>
          <w:tcPr>
            <w:tcW w:w="1781" w:type="dxa"/>
            <w:vAlign w:val="center"/>
          </w:tcPr>
          <w:p w14:paraId="3376A5F9" w14:textId="77777777" w:rsidR="00790F82" w:rsidRPr="00E217AF" w:rsidRDefault="00790F82" w:rsidP="007056E2">
            <w:pPr>
              <w:pStyle w:val="SubPendahuluan"/>
              <w:jc w:val="center"/>
              <w:rPr>
                <w:b w:val="0"/>
                <w:bCs/>
              </w:rPr>
            </w:pPr>
          </w:p>
        </w:tc>
      </w:tr>
      <w:tr w:rsidR="00790F82" w14:paraId="7DC3248A" w14:textId="77777777" w:rsidTr="007056E2">
        <w:tc>
          <w:tcPr>
            <w:tcW w:w="570" w:type="dxa"/>
          </w:tcPr>
          <w:p w14:paraId="05C8CF5A" w14:textId="77777777" w:rsidR="00790F82" w:rsidRDefault="00790F82" w:rsidP="007056E2">
            <w:pPr>
              <w:pStyle w:val="SubPendahuluan"/>
            </w:pPr>
          </w:p>
        </w:tc>
        <w:tc>
          <w:tcPr>
            <w:tcW w:w="2180" w:type="dxa"/>
            <w:vAlign w:val="center"/>
          </w:tcPr>
          <w:p w14:paraId="03C759F5" w14:textId="77777777" w:rsidR="00790F82" w:rsidRDefault="00790F82" w:rsidP="007056E2">
            <w:pPr>
              <w:pStyle w:val="SubPendahuluan"/>
              <w:jc w:val="left"/>
              <w:rPr>
                <w:b w:val="0"/>
              </w:rPr>
            </w:pPr>
          </w:p>
        </w:tc>
        <w:tc>
          <w:tcPr>
            <w:tcW w:w="1403" w:type="dxa"/>
            <w:vAlign w:val="center"/>
          </w:tcPr>
          <w:p w14:paraId="11D2D091" w14:textId="77777777" w:rsidR="00790F82" w:rsidRDefault="00790F82" w:rsidP="007056E2">
            <w:pPr>
              <w:pStyle w:val="SubPendahuluan"/>
              <w:jc w:val="center"/>
            </w:pPr>
          </w:p>
        </w:tc>
        <w:tc>
          <w:tcPr>
            <w:tcW w:w="891" w:type="dxa"/>
            <w:vAlign w:val="center"/>
          </w:tcPr>
          <w:p w14:paraId="5F9805DE" w14:textId="77777777" w:rsidR="00790F82" w:rsidRDefault="00790F82" w:rsidP="007056E2">
            <w:pPr>
              <w:pStyle w:val="SubPendahuluan"/>
              <w:jc w:val="center"/>
            </w:pPr>
          </w:p>
        </w:tc>
        <w:tc>
          <w:tcPr>
            <w:tcW w:w="1075" w:type="dxa"/>
            <w:vAlign w:val="center"/>
          </w:tcPr>
          <w:p w14:paraId="66260284" w14:textId="77777777" w:rsidR="00790F82" w:rsidRDefault="00790F82" w:rsidP="007056E2">
            <w:pPr>
              <w:pStyle w:val="SubPendahuluan"/>
              <w:jc w:val="center"/>
            </w:pPr>
          </w:p>
        </w:tc>
        <w:tc>
          <w:tcPr>
            <w:tcW w:w="1309" w:type="dxa"/>
            <w:vAlign w:val="center"/>
          </w:tcPr>
          <w:p w14:paraId="5B3B7F3B" w14:textId="77777777" w:rsidR="00790F82" w:rsidRDefault="00790F82" w:rsidP="007056E2">
            <w:pPr>
              <w:pStyle w:val="SubPendahuluan"/>
              <w:jc w:val="center"/>
            </w:pPr>
          </w:p>
        </w:tc>
        <w:tc>
          <w:tcPr>
            <w:tcW w:w="1781" w:type="dxa"/>
            <w:vAlign w:val="center"/>
          </w:tcPr>
          <w:p w14:paraId="148CEF40" w14:textId="77777777" w:rsidR="00790F82" w:rsidRDefault="00790F82" w:rsidP="007056E2">
            <w:pPr>
              <w:pStyle w:val="SubPendahuluan"/>
              <w:jc w:val="left"/>
            </w:pPr>
          </w:p>
        </w:tc>
      </w:tr>
    </w:tbl>
    <w:p w14:paraId="5578764E" w14:textId="547EBE62" w:rsidR="001657B1" w:rsidRDefault="001657B1" w:rsidP="009D13AF">
      <w:pPr>
        <w:jc w:val="both"/>
        <w:rPr>
          <w:i/>
          <w:iCs/>
        </w:rPr>
      </w:pPr>
      <w:r>
        <w:t>Dari Tabel</w:t>
      </w:r>
      <w:r>
        <w:t xml:space="preserve"> </w:t>
      </w:r>
      <w:r>
        <w:t>3</w:t>
      </w:r>
      <w:r w:rsidR="004F56A7">
        <w:t>.</w:t>
      </w:r>
      <w:r>
        <w:t xml:space="preserve"> menunjukkan </w:t>
      </w:r>
      <w:r>
        <w:t xml:space="preserve">bahwa </w:t>
      </w:r>
      <w:r>
        <w:t>persentasi pada setiap indikator angket skala minat belajar siswa</w:t>
      </w:r>
      <w:r>
        <w:t xml:space="preserve"> memiliki rata – rata 76,89% dengan klasifikasi baik, artinya sebagian besar </w:t>
      </w:r>
      <w:r>
        <w:lastRenderedPageBreak/>
        <w:t xml:space="preserve">dari siswa sudah memiliki minat belajar pada materi bangun ruang sisi datar berbantuan </w:t>
      </w:r>
      <w:r w:rsidRPr="001657B1">
        <w:rPr>
          <w:i/>
          <w:iCs/>
        </w:rPr>
        <w:t>geogebra.</w:t>
      </w:r>
    </w:p>
    <w:p w14:paraId="1D5AA4A6" w14:textId="78B4EA7E" w:rsidR="009D13AF" w:rsidRPr="009D13AF" w:rsidRDefault="009D13AF" w:rsidP="001657B1">
      <w:pPr>
        <w:jc w:val="both"/>
      </w:pPr>
      <w:r>
        <w:t xml:space="preserve">Berikut merupakan deskriptif statistik visual data minat belajar siswa pada mata pelajaran bangun ruang sisi berbantuan </w:t>
      </w:r>
      <w:r w:rsidRPr="009D13AF">
        <w:rPr>
          <w:i/>
          <w:iCs/>
        </w:rPr>
        <w:t>geogebra</w:t>
      </w:r>
      <w:r>
        <w:t>, sebagai berikut:</w:t>
      </w:r>
    </w:p>
    <w:p w14:paraId="29BE0C81" w14:textId="52C655D3" w:rsidR="001657B1" w:rsidRDefault="001657B1" w:rsidP="005F738E">
      <w:pPr>
        <w:jc w:val="center"/>
      </w:pPr>
    </w:p>
    <w:p w14:paraId="1DD773DE" w14:textId="736428C6" w:rsidR="005F738E" w:rsidRDefault="00B82F20" w:rsidP="005F738E">
      <w:pPr>
        <w:jc w:val="center"/>
        <w:rPr>
          <w:noProof/>
        </w:rPr>
      </w:pPr>
      <w:r w:rsidRPr="006612E2">
        <w:rPr>
          <w:noProof/>
        </w:rPr>
        <w:drawing>
          <wp:inline distT="0" distB="0" distL="0" distR="0" wp14:anchorId="1CFE39C7" wp14:editId="4B75705B">
            <wp:extent cx="4572635" cy="274320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8E7D04" w14:textId="77777777" w:rsidR="009D13AF" w:rsidRDefault="009D13AF" w:rsidP="005F738E">
      <w:pPr>
        <w:jc w:val="center"/>
        <w:rPr>
          <w:noProof/>
        </w:rPr>
      </w:pPr>
    </w:p>
    <w:p w14:paraId="26E09675" w14:textId="30DD1251" w:rsidR="004F56A7" w:rsidRDefault="004F56A7" w:rsidP="009D13AF">
      <w:pPr>
        <w:jc w:val="center"/>
      </w:pPr>
      <w:r w:rsidRPr="009D13AF">
        <w:rPr>
          <w:b/>
          <w:bCs/>
        </w:rPr>
        <w:t>Gambar 1.</w:t>
      </w:r>
      <w:r>
        <w:t xml:space="preserve"> </w:t>
      </w:r>
      <w:r w:rsidR="009D13AF">
        <w:t xml:space="preserve">Diagram Batang </w:t>
      </w:r>
      <w:r w:rsidR="009D13AF">
        <w:t>Persentase Skala Sikap Minat Belajar Siswa</w:t>
      </w:r>
    </w:p>
    <w:p w14:paraId="2C14779B" w14:textId="77777777" w:rsidR="00D87827" w:rsidRPr="001657B1" w:rsidRDefault="00D87827" w:rsidP="009D13AF">
      <w:pPr>
        <w:jc w:val="center"/>
      </w:pPr>
    </w:p>
    <w:p w14:paraId="0C076BA7" w14:textId="37FF858D" w:rsidR="009D13AF" w:rsidRDefault="009D13AF" w:rsidP="00D87827">
      <w:pPr>
        <w:spacing w:line="276" w:lineRule="auto"/>
        <w:ind w:firstLine="720"/>
        <w:jc w:val="both"/>
      </w:pPr>
      <w:r>
        <w:rPr>
          <w:lang w:val="en-AU"/>
        </w:rPr>
        <w:t xml:space="preserve">Dapat dilihat dari Gambar 1. </w:t>
      </w:r>
      <w:r>
        <w:t>Diagram Batang Persentase Skala Sikap Minat Belajar Siswa</w:t>
      </w:r>
      <w:r>
        <w:t xml:space="preserve">, untuk </w:t>
      </w:r>
      <w:r>
        <w:t xml:space="preserve">Indikator pertama adalah perasaan senang yang memuat 2 pernyataan positif dan 1 pernyataan negatif memperoleh persentase 80,303% dengan klasifikasi baik, artinya siswa merasa senang dan bahagia karena dengan adanya pembelajaran berbantuan </w:t>
      </w:r>
      <w:r w:rsidRPr="00FC2147">
        <w:rPr>
          <w:i/>
          <w:iCs/>
        </w:rPr>
        <w:t>geogebra</w:t>
      </w:r>
      <w:r>
        <w:t xml:space="preserve"> menjadi inovasi baru bagi para siswa dan guru sehingga siswa merasa senang pada saat pembelajaran berlangsung dengan mengaplikasikan media </w:t>
      </w:r>
      <w:r w:rsidRPr="00FC2147">
        <w:rPr>
          <w:i/>
          <w:iCs/>
        </w:rPr>
        <w:t>geogebr</w:t>
      </w:r>
      <w:r>
        <w:t xml:space="preserve">a ke dalam pembelajaran matematika salah satunya pada materi bangun ruang sisi datar. </w:t>
      </w:r>
    </w:p>
    <w:p w14:paraId="60B34517" w14:textId="77777777" w:rsidR="00D87827" w:rsidRDefault="00D87827" w:rsidP="00D87827">
      <w:pPr>
        <w:spacing w:line="276" w:lineRule="auto"/>
        <w:jc w:val="both"/>
      </w:pPr>
    </w:p>
    <w:p w14:paraId="13B99BEB" w14:textId="586E7F83" w:rsidR="009D13AF" w:rsidRDefault="009D13AF" w:rsidP="00D87827">
      <w:pPr>
        <w:spacing w:line="276" w:lineRule="auto"/>
        <w:ind w:firstLine="720"/>
        <w:jc w:val="both"/>
      </w:pPr>
      <w:r>
        <w:t xml:space="preserve">Pada indikator ketertarikan siswa yang terdiri dari 1 pernyataan positif dan 3 pernyatan negatif memperoleh persentase 75% dengan klasifikasi baik, dapat terlihat siswa lebih tertarik serta antusias dengan adanya pembelajaran matematika berbantuan </w:t>
      </w:r>
      <w:r w:rsidRPr="00D3434C">
        <w:rPr>
          <w:i/>
          <w:iCs/>
        </w:rPr>
        <w:t>geogebra</w:t>
      </w:r>
      <w:r>
        <w:t xml:space="preserve"> karena siswa dapat mudah memahami konsep pada bangun ruang sisi datar dengan kreativitas yang siswa miliki. </w:t>
      </w:r>
      <w:r>
        <w:fldChar w:fldCharType="begin" w:fldLock="1"/>
      </w:r>
      <w:r>
        <w:instrText>ADDIN CSL_CITATION {"citationItems":[{"id":"ITEM-1","itemData":{"author":[{"dropping-particle":"","family":"Safitri","given":"Silvia","non-dropping-particle":"","parse-names":false,"suffix":""},{"dropping-particle":"","family":"Nursyamsiah","given":"Gina","non-dropping-particle":"","parse-names":false,"suffix":""},{"dropping-particle":"","family":"Setiawan","given":"Wahyu","non-dropping-particle":"","parse-names":false,"suffix":""},{"dropping-particle":"","family":"Belakang","given":"Latar","non-dropping-particle":"","parse-names":false,"suffix":""}],"id":"ITEM-1","issue":"1","issued":{"date-parts":[["2020"]]},"page":"111-116","title":"ANALISIS MINAT BELAJAR SISWA MTs DALAM GEOGEBRA","type":"article-journal","volume":"7"},"uris":["http://www.mendeley.com/documents/?uuid=f835ecba-777b-4a3a-a920-bfe39398a39b"]}],"mendeley":{"formattedCitation":"(Safitri et al., 2020)","plainTextFormattedCitation":"(Safitri et al., 2020)","previouslyFormattedCitation":"(Safitri et al., 2020)"},"properties":{"noteIndex":0},"schema":"https://github.com/citation-style-language/schema/raw/master/csl-citation.json"}</w:instrText>
      </w:r>
      <w:r>
        <w:fldChar w:fldCharType="separate"/>
      </w:r>
      <w:r w:rsidRPr="00DD1DFF">
        <w:rPr>
          <w:noProof/>
        </w:rPr>
        <w:t>(Safitri et al., 2020)</w:t>
      </w:r>
      <w:r>
        <w:fldChar w:fldCharType="end"/>
      </w:r>
      <w:r>
        <w:t xml:space="preserve"> menyimpulkan bahwa </w:t>
      </w:r>
      <w:r w:rsidRPr="00DD1DFF">
        <w:t>terlihat siswa lebih antusias saat mereka dapat mencoba sendiri aplikasi geogebra, selain itu mereka bisa mencurahkan kreativitas yang siswa punya dengan adanya visualisi pada aplikasi geogebra sehingga siswa dapat dengan mudah memahami konsep pada materi bangun ruang sisi datar.</w:t>
      </w:r>
    </w:p>
    <w:p w14:paraId="221E9D9B" w14:textId="77777777" w:rsidR="00D87827" w:rsidRDefault="00D87827" w:rsidP="00D87827">
      <w:pPr>
        <w:spacing w:line="276" w:lineRule="auto"/>
        <w:jc w:val="both"/>
      </w:pPr>
    </w:p>
    <w:p w14:paraId="529F4D54" w14:textId="0B91150F" w:rsidR="009D13AF" w:rsidRDefault="009D13AF" w:rsidP="00D87827">
      <w:pPr>
        <w:spacing w:line="276" w:lineRule="auto"/>
        <w:ind w:firstLine="720"/>
        <w:jc w:val="both"/>
      </w:pPr>
      <w:r>
        <w:t xml:space="preserve">Selanjutnya pada indikator keterlibatan siswa yang memuat 1 pernyataan positif dan 1 pernyataan negatif memperoleh persentase 78,41% dengan klasifikasi baik, hal tersebut menyimpulkan bahwa siswa sangat berminat untuk terlibat dalam pembelajaran berbantuan aplikasi </w:t>
      </w:r>
      <w:r w:rsidRPr="00D3434C">
        <w:rPr>
          <w:i/>
          <w:iCs/>
        </w:rPr>
        <w:t>geogebra</w:t>
      </w:r>
      <w:r>
        <w:t xml:space="preserve"> salah satunya pada materi bangun ruang sisi datar karena siswa dapat mengaplikasikannya sendiri dengan sekreatif mungkin tanpa harus guru menjelaskan pada papan tulis.</w:t>
      </w:r>
    </w:p>
    <w:p w14:paraId="57E19A71" w14:textId="77777777" w:rsidR="00D87827" w:rsidRDefault="00D87827" w:rsidP="00D87827">
      <w:pPr>
        <w:spacing w:line="276" w:lineRule="auto"/>
        <w:jc w:val="both"/>
      </w:pPr>
    </w:p>
    <w:p w14:paraId="446669E1" w14:textId="04EED186" w:rsidR="009D13AF" w:rsidRDefault="009D13AF" w:rsidP="00D87827">
      <w:pPr>
        <w:spacing w:line="276" w:lineRule="auto"/>
        <w:ind w:firstLine="720"/>
        <w:jc w:val="both"/>
      </w:pPr>
      <w:r>
        <w:t xml:space="preserve">Pada indikator rajin dalam belajar dan rajin mengerjakan tugas matematika yang memuat 1 pernyataan positif dan 1 pernyataan negatif memperoleh persentase 68,2% dengan klasifikasi baik, artinya setelah pembelajaran pada materi bangun ruang datar dengan berbatuan </w:t>
      </w:r>
      <w:r w:rsidRPr="00E219D3">
        <w:rPr>
          <w:i/>
          <w:iCs/>
        </w:rPr>
        <w:t xml:space="preserve">geogebra </w:t>
      </w:r>
      <w:r>
        <w:t>dapat membuat siswa lebih rajin dan semangat dalam mempelajari kembali materi yang telah diberikan serta senantiasa mengerjakan tugas.</w:t>
      </w:r>
    </w:p>
    <w:p w14:paraId="58E8A771" w14:textId="77777777" w:rsidR="00D87827" w:rsidRDefault="00D87827" w:rsidP="00D87827">
      <w:pPr>
        <w:spacing w:line="276" w:lineRule="auto"/>
        <w:jc w:val="both"/>
      </w:pPr>
    </w:p>
    <w:p w14:paraId="27F8B8D4" w14:textId="706C88DE" w:rsidR="009D13AF" w:rsidRDefault="009D13AF" w:rsidP="00D87827">
      <w:pPr>
        <w:spacing w:line="276" w:lineRule="auto"/>
        <w:ind w:firstLine="720"/>
        <w:jc w:val="both"/>
      </w:pPr>
      <w:r>
        <w:t xml:space="preserve">Indikator terakhir adalah tekun dan disiplin dalam belajar dan memiliki jadwal belajar yang terdiri dari 2 pernyataan positif dan 1 pernyataan negatif memperoleh persentase yang lebih unggul disbanding indikator yang lain yaitu 82,6% dengan klasifikasi sangat baik. Hal tersbut menyatakan bahwa siswa lebih tekun dan disiplin serta fokus pada saat pembelajaran berlangsung, karena di dalam aplikasi </w:t>
      </w:r>
      <w:r w:rsidRPr="00E219D3">
        <w:rPr>
          <w:i/>
          <w:iCs/>
        </w:rPr>
        <w:t xml:space="preserve">geogebra </w:t>
      </w:r>
      <w:r>
        <w:t>terdapat menu – menu yang menarik sehingga siswa lebih semangat dalam proses pembelajaran.</w:t>
      </w:r>
    </w:p>
    <w:p w14:paraId="0ECB9F4B" w14:textId="77777777" w:rsidR="00D87827" w:rsidRPr="001C7933" w:rsidRDefault="00D87827" w:rsidP="00D87827">
      <w:pPr>
        <w:spacing w:line="276" w:lineRule="auto"/>
        <w:jc w:val="both"/>
      </w:pPr>
    </w:p>
    <w:p w14:paraId="0BD75990" w14:textId="77777777" w:rsidR="009D13AF" w:rsidRDefault="009D13AF" w:rsidP="00D87827">
      <w:pPr>
        <w:spacing w:line="276" w:lineRule="auto"/>
        <w:ind w:firstLine="720"/>
        <w:jc w:val="both"/>
      </w:pPr>
      <w:r>
        <w:t xml:space="preserve">Berdasarkan hasil persentase minat belajar siswa pada materi bangun ruang sisi datar berbantuan </w:t>
      </w:r>
      <w:r w:rsidRPr="00EE35A9">
        <w:rPr>
          <w:i/>
          <w:iCs/>
        </w:rPr>
        <w:t>geogebra</w:t>
      </w:r>
      <w:r>
        <w:t xml:space="preserve"> menunjukkan respon positif dan dapat meningkatkan minat belajar siswa. Menurut penelitian yang dilakukan </w:t>
      </w:r>
      <w:r>
        <w:fldChar w:fldCharType="begin" w:fldLock="1"/>
      </w:r>
      <w:r>
        <w:instrText>ADDIN CSL_CITATION {"citationItems":[{"id":"ITEM-1","itemData":{"author":[{"dropping-particle":"","family":"Hanipa","given":"Akbar","non-dropping-particle":"","parse-names":false,"suffix":""},{"dropping-particle":"","family":"Misbahudin","given":"Abdul Robi","non-dropping-particle":"","parse-names":false,"suffix":""},{"dropping-particle":"","family":"Setiawan","given":"Wahyu","non-dropping-particle":"","parse-names":false,"suffix":""},{"dropping-particle":"","family":"Barat","given":"Jawa","non-dropping-particle":"","parse-names":false,"suffix":""}],"id":"ITEM-1","issue":"5","issued":{"date-parts":[["2019"]]},"page":"315-322","title":"ANALISIS MINAT BELAJAR SISWA MTs KELAS VIII DALAM PEMBELAJARAN MATEMATIKA MELALUI APLIKASI GEOGEBRA 1,2,3,4","type":"article-journal","volume":"2"},"uris":["http://www.mendeley.com/documents/?uuid=f7e575e6-08fb-46ea-b6e7-99492bb53417"]}],"mendeley":{"formattedCitation":"(Hanipa et al., 2019)","plainTextFormattedCitation":"(Hanipa et al., 2019)","previouslyFormattedCitation":"(Hanipa et al., 2019)"},"properties":{"noteIndex":0},"schema":"https://github.com/citation-style-language/schema/raw/master/csl-citation.json"}</w:instrText>
      </w:r>
      <w:r>
        <w:fldChar w:fldCharType="separate"/>
      </w:r>
      <w:r w:rsidRPr="00EE35A9">
        <w:rPr>
          <w:noProof/>
        </w:rPr>
        <w:t>(Hanipa et al., 2019)</w:t>
      </w:r>
      <w:r>
        <w:fldChar w:fldCharType="end"/>
      </w:r>
      <w:r>
        <w:t xml:space="preserve"> </w:t>
      </w:r>
      <w:r w:rsidRPr="00F53EB7">
        <w:t>Pengalaman baru yang didapatkan siswa dengan pembelajar berbasis ICT menggunakan aplikasi Geogebra menjadikan siswa memiliki rasa ingin tahu lebih dan itu menimbulkan kesenang tersendiri bagi siswa. Perasaan senang tersebut juga mendorong siswa untuk aktif dan terlibat dalam pembelajaran bukan hanya mendengarkan penjelasan tapi siswa juga ikut mencoba merasakan hal yang baru mereka dapatkan. Hal tersebut yang menjadi faktor siswa memiliki minat belajar yang baik.</w:t>
      </w:r>
    </w:p>
    <w:p w14:paraId="562D11EF" w14:textId="5F9393CC" w:rsidR="001657B1" w:rsidRPr="00BF2BD2" w:rsidRDefault="001657B1" w:rsidP="001657B1">
      <w:pPr>
        <w:jc w:val="both"/>
        <w:rPr>
          <w:lang w:val="en-AU"/>
        </w:rPr>
      </w:pPr>
    </w:p>
    <w:p w14:paraId="26FFCB69" w14:textId="77777777" w:rsidR="00E25B52" w:rsidRPr="00EB346E" w:rsidRDefault="00242CBC" w:rsidP="00E25B52">
      <w:pPr>
        <w:spacing w:line="360" w:lineRule="auto"/>
        <w:jc w:val="both"/>
        <w:rPr>
          <w:b/>
          <w:lang w:val="id-ID"/>
        </w:rPr>
      </w:pPr>
      <w:r>
        <w:rPr>
          <w:b/>
          <w:lang w:val="id-ID"/>
        </w:rPr>
        <w:t>KE</w:t>
      </w:r>
      <w:r w:rsidR="009A49DA" w:rsidRPr="00EB346E">
        <w:rPr>
          <w:b/>
          <w:lang w:val="id-ID"/>
        </w:rPr>
        <w:t>SIMPULAN</w:t>
      </w:r>
      <w:r w:rsidR="00E25B52" w:rsidRPr="00EB346E">
        <w:rPr>
          <w:b/>
          <w:lang w:val="id-ID"/>
        </w:rPr>
        <w:t xml:space="preserve"> </w:t>
      </w:r>
    </w:p>
    <w:p w14:paraId="58CAB48F" w14:textId="6CF775C8" w:rsidR="001657B1" w:rsidRPr="001657B1" w:rsidRDefault="001657B1" w:rsidP="001657B1">
      <w:pPr>
        <w:spacing w:line="276" w:lineRule="auto"/>
        <w:ind w:firstLine="720"/>
        <w:jc w:val="both"/>
        <w:rPr>
          <w:lang w:val="id-ID"/>
        </w:rPr>
      </w:pPr>
      <w:r w:rsidRPr="001657B1">
        <w:rPr>
          <w:lang w:val="id-ID"/>
        </w:rPr>
        <w:t xml:space="preserve">Berdasarkan hasil dan pembahasan menunjukkan bahwa minat belajar siswa pada materi bangun ruang sisi datar dengan berbantuan geogebra memberikan respon positif dari sebagian besar siswa serta dapat meningkatkan minat belajar siswa pada pembelajaran matematika khususnya pada materi bangun ruang sisi datar dengan berbantuan geogebra. </w:t>
      </w:r>
    </w:p>
    <w:p w14:paraId="737DAC4F" w14:textId="77777777" w:rsidR="001657B1" w:rsidRPr="001657B1" w:rsidRDefault="001657B1" w:rsidP="001657B1">
      <w:pPr>
        <w:spacing w:line="276" w:lineRule="auto"/>
        <w:ind w:firstLine="720"/>
        <w:jc w:val="both"/>
        <w:rPr>
          <w:lang w:val="id-ID"/>
        </w:rPr>
      </w:pPr>
      <w:r w:rsidRPr="001657B1">
        <w:rPr>
          <w:lang w:val="id-ID"/>
        </w:rPr>
        <w:t>Hal tersebut menunjukkan bahwa siswa merasa senang dan merasa lebih tertarik dengan pembelajaran berbantuan ICT menggunakan aplikasi geogebra sehingga dapat membuat siswa menjadi lebih aktif dan terlibat dalam pembelajaran serta menjadikan siswa memiliki rasa ingin tahu salah satunya pada materi  bangun ruang sisi datar.</w:t>
      </w:r>
    </w:p>
    <w:p w14:paraId="1F3A1B4A" w14:textId="37485526" w:rsidR="00E25B52" w:rsidRPr="00B44ABC" w:rsidRDefault="001657B1" w:rsidP="001657B1">
      <w:pPr>
        <w:spacing w:line="276" w:lineRule="auto"/>
        <w:ind w:firstLine="720"/>
        <w:jc w:val="both"/>
        <w:rPr>
          <w:lang w:val="id-ID"/>
        </w:rPr>
      </w:pPr>
      <w:r w:rsidRPr="001657B1">
        <w:rPr>
          <w:lang w:val="id-ID"/>
        </w:rPr>
        <w:t>Peneliti berharap untuk penelitian yang akan datang dapat mengembangkan hasil penelitian ini, serta meningkatkan kualitas pembelajaran, khususnya pada pembelajaran matematika dengan berbantuan aplikasi geogebra untuk menambah wawasan.</w:t>
      </w:r>
    </w:p>
    <w:p w14:paraId="1335B47C" w14:textId="77777777" w:rsidR="00E954B9" w:rsidRDefault="00E954B9" w:rsidP="00E25B52">
      <w:pPr>
        <w:autoSpaceDE w:val="0"/>
        <w:autoSpaceDN w:val="0"/>
        <w:adjustRightInd w:val="0"/>
        <w:spacing w:line="360" w:lineRule="auto"/>
        <w:jc w:val="both"/>
        <w:rPr>
          <w:b/>
        </w:rPr>
      </w:pPr>
    </w:p>
    <w:p w14:paraId="0E59C148" w14:textId="77777777" w:rsidR="00A93530" w:rsidRPr="00A93530" w:rsidRDefault="005D071D" w:rsidP="00E25B52">
      <w:pPr>
        <w:autoSpaceDE w:val="0"/>
        <w:autoSpaceDN w:val="0"/>
        <w:adjustRightInd w:val="0"/>
        <w:spacing w:line="360" w:lineRule="auto"/>
        <w:jc w:val="both"/>
        <w:rPr>
          <w:b/>
          <w:lang w:val="id-ID"/>
        </w:rPr>
      </w:pPr>
      <w:r>
        <w:rPr>
          <w:b/>
        </w:rPr>
        <w:t>REFERENSI</w:t>
      </w:r>
    </w:p>
    <w:p w14:paraId="75F1BEC7" w14:textId="76756731" w:rsidR="00572872" w:rsidRPr="00572872" w:rsidRDefault="00572872" w:rsidP="00FD1E43">
      <w:pPr>
        <w:widowControl w:val="0"/>
        <w:autoSpaceDE w:val="0"/>
        <w:autoSpaceDN w:val="0"/>
        <w:adjustRightInd w:val="0"/>
        <w:spacing w:line="360" w:lineRule="auto"/>
        <w:ind w:left="480" w:hanging="480"/>
        <w:jc w:val="both"/>
        <w:rPr>
          <w:noProof/>
        </w:rPr>
      </w:pPr>
      <w:r>
        <w:rPr>
          <w:lang w:val="id-ID"/>
        </w:rPr>
        <w:fldChar w:fldCharType="begin" w:fldLock="1"/>
      </w:r>
      <w:r>
        <w:rPr>
          <w:lang w:val="id-ID"/>
        </w:rPr>
        <w:instrText xml:space="preserve">ADDIN Mendeley Bibliography CSL_BIBLIOGRAPHY </w:instrText>
      </w:r>
      <w:r>
        <w:rPr>
          <w:lang w:val="id-ID"/>
        </w:rPr>
        <w:fldChar w:fldCharType="separate"/>
      </w:r>
      <w:r w:rsidRPr="00572872">
        <w:rPr>
          <w:noProof/>
        </w:rPr>
        <w:t xml:space="preserve">Anugrah, A., &amp; Pujiastuti, H. (2020). Analisis Kesalahan Siswa dalam Menyelesaikan Soal HOTS Bangun Ruang Sisi Lengkung. </w:t>
      </w:r>
      <w:r w:rsidRPr="00572872">
        <w:rPr>
          <w:i/>
          <w:iCs/>
          <w:noProof/>
        </w:rPr>
        <w:t>Jurnal Pendidikan Matematika</w:t>
      </w:r>
      <w:r w:rsidRPr="00572872">
        <w:rPr>
          <w:noProof/>
        </w:rPr>
        <w:t xml:space="preserve">, </w:t>
      </w:r>
      <w:r w:rsidRPr="00572872">
        <w:rPr>
          <w:i/>
          <w:iCs/>
          <w:noProof/>
        </w:rPr>
        <w:t>11</w:t>
      </w:r>
      <w:r w:rsidRPr="00572872">
        <w:rPr>
          <w:noProof/>
        </w:rPr>
        <w:t>(2), 213. https://doi.org/10.36709/jpm.v11i2.11897</w:t>
      </w:r>
    </w:p>
    <w:p w14:paraId="5630D400" w14:textId="77777777" w:rsidR="00572872" w:rsidRPr="00572872" w:rsidRDefault="00572872" w:rsidP="00FD1E43">
      <w:pPr>
        <w:widowControl w:val="0"/>
        <w:autoSpaceDE w:val="0"/>
        <w:autoSpaceDN w:val="0"/>
        <w:adjustRightInd w:val="0"/>
        <w:spacing w:line="360" w:lineRule="auto"/>
        <w:ind w:left="480" w:hanging="480"/>
        <w:jc w:val="both"/>
        <w:rPr>
          <w:noProof/>
        </w:rPr>
      </w:pPr>
      <w:r w:rsidRPr="00572872">
        <w:rPr>
          <w:noProof/>
        </w:rPr>
        <w:t xml:space="preserve">Arsita, D. D., Nurul Hidayah, M. U., &amp; Faradiba, S. S. (2020). Pemahaman Materi Bangun </w:t>
      </w:r>
      <w:r w:rsidRPr="00572872">
        <w:rPr>
          <w:noProof/>
        </w:rPr>
        <w:lastRenderedPageBreak/>
        <w:t xml:space="preserve">Ruang dengan Berbantuan GeoGebra. </w:t>
      </w:r>
      <w:r w:rsidRPr="00572872">
        <w:rPr>
          <w:i/>
          <w:iCs/>
          <w:noProof/>
        </w:rPr>
        <w:t>Journal of Education and Learning Mathematics Research (JELMaR)</w:t>
      </w:r>
      <w:r w:rsidRPr="00572872">
        <w:rPr>
          <w:noProof/>
        </w:rPr>
        <w:t xml:space="preserve">, </w:t>
      </w:r>
      <w:r w:rsidRPr="00572872">
        <w:rPr>
          <w:i/>
          <w:iCs/>
          <w:noProof/>
        </w:rPr>
        <w:t>1</w:t>
      </w:r>
      <w:r w:rsidRPr="00572872">
        <w:rPr>
          <w:noProof/>
        </w:rPr>
        <w:t>(1), 42–49. https://doi.org/10.37303/jelmar.v1i1.6</w:t>
      </w:r>
    </w:p>
    <w:p w14:paraId="2A41D9A5" w14:textId="77777777" w:rsidR="00572872" w:rsidRPr="00572872" w:rsidRDefault="00572872" w:rsidP="00FD1E43">
      <w:pPr>
        <w:widowControl w:val="0"/>
        <w:autoSpaceDE w:val="0"/>
        <w:autoSpaceDN w:val="0"/>
        <w:adjustRightInd w:val="0"/>
        <w:spacing w:line="360" w:lineRule="auto"/>
        <w:ind w:left="480" w:hanging="480"/>
        <w:jc w:val="both"/>
        <w:rPr>
          <w:noProof/>
        </w:rPr>
      </w:pPr>
      <w:r w:rsidRPr="00572872">
        <w:rPr>
          <w:noProof/>
        </w:rPr>
        <w:t xml:space="preserve">Chronika, A., Manalu, S., Jumiati, Y., &amp; Setiawan, W. (2019). </w:t>
      </w:r>
      <w:r w:rsidRPr="00572872">
        <w:rPr>
          <w:i/>
          <w:iCs/>
          <w:noProof/>
        </w:rPr>
        <w:t>Analisis minat belajar matematika siswa smp kelas viii pada materi persamaan garis lurus berbantu aplikasi geogebra</w:t>
      </w:r>
      <w:r w:rsidRPr="00572872">
        <w:rPr>
          <w:noProof/>
        </w:rPr>
        <w:t xml:space="preserve">. </w:t>
      </w:r>
      <w:r w:rsidRPr="00572872">
        <w:rPr>
          <w:i/>
          <w:iCs/>
          <w:noProof/>
        </w:rPr>
        <w:t>02</w:t>
      </w:r>
      <w:r w:rsidRPr="00572872">
        <w:rPr>
          <w:noProof/>
        </w:rPr>
        <w:t>(01), 63–69.</w:t>
      </w:r>
    </w:p>
    <w:p w14:paraId="3B475A05" w14:textId="77777777" w:rsidR="00572872" w:rsidRPr="00572872" w:rsidRDefault="00572872" w:rsidP="00FD1E43">
      <w:pPr>
        <w:widowControl w:val="0"/>
        <w:autoSpaceDE w:val="0"/>
        <w:autoSpaceDN w:val="0"/>
        <w:adjustRightInd w:val="0"/>
        <w:spacing w:line="360" w:lineRule="auto"/>
        <w:ind w:left="480" w:hanging="480"/>
        <w:jc w:val="both"/>
        <w:rPr>
          <w:noProof/>
        </w:rPr>
      </w:pPr>
      <w:r w:rsidRPr="00572872">
        <w:rPr>
          <w:noProof/>
        </w:rPr>
        <w:t xml:space="preserve">Fadillah, A. (2016). </w:t>
      </w:r>
      <w:r w:rsidRPr="00572872">
        <w:rPr>
          <w:i/>
          <w:iCs/>
          <w:noProof/>
        </w:rPr>
        <w:t>ANALISIS MINAT BELAJAR DAN BAKAT TERHADAP HASIL BELAJAR MATEMATIKA SISWA</w:t>
      </w:r>
      <w:r w:rsidRPr="00572872">
        <w:rPr>
          <w:noProof/>
        </w:rPr>
        <w:t xml:space="preserve">. </w:t>
      </w:r>
      <w:r w:rsidRPr="00572872">
        <w:rPr>
          <w:i/>
          <w:iCs/>
          <w:noProof/>
        </w:rPr>
        <w:t>1</w:t>
      </w:r>
      <w:r w:rsidRPr="00572872">
        <w:rPr>
          <w:noProof/>
        </w:rPr>
        <w:t>(2), 113–122.</w:t>
      </w:r>
    </w:p>
    <w:p w14:paraId="3B554BCE" w14:textId="77777777" w:rsidR="00572872" w:rsidRPr="00572872" w:rsidRDefault="00572872" w:rsidP="00FD1E43">
      <w:pPr>
        <w:widowControl w:val="0"/>
        <w:autoSpaceDE w:val="0"/>
        <w:autoSpaceDN w:val="0"/>
        <w:adjustRightInd w:val="0"/>
        <w:spacing w:line="360" w:lineRule="auto"/>
        <w:ind w:left="480" w:hanging="480"/>
        <w:jc w:val="both"/>
        <w:rPr>
          <w:noProof/>
        </w:rPr>
      </w:pPr>
      <w:r w:rsidRPr="00572872">
        <w:rPr>
          <w:noProof/>
        </w:rPr>
        <w:t xml:space="preserve">Hanipa, A., Misbahudin, A. R., Setiawan, W., &amp; Barat, J. (2019). </w:t>
      </w:r>
      <w:r w:rsidRPr="00572872">
        <w:rPr>
          <w:i/>
          <w:iCs/>
          <w:noProof/>
        </w:rPr>
        <w:t>ANALISIS MINAT BELAJAR SISWA MTs KELAS VIII DALAM PEMBELAJARAN MATEMATIKA MELALUI APLIKASI GEOGEBRA 1,2,3,4</w:t>
      </w:r>
      <w:r w:rsidRPr="00572872">
        <w:rPr>
          <w:noProof/>
        </w:rPr>
        <w:t xml:space="preserve">. </w:t>
      </w:r>
      <w:r w:rsidRPr="00572872">
        <w:rPr>
          <w:i/>
          <w:iCs/>
          <w:noProof/>
        </w:rPr>
        <w:t>2</w:t>
      </w:r>
      <w:r w:rsidRPr="00572872">
        <w:rPr>
          <w:noProof/>
        </w:rPr>
        <w:t>(5), 315–322.</w:t>
      </w:r>
    </w:p>
    <w:p w14:paraId="5249FD72" w14:textId="77777777" w:rsidR="00572872" w:rsidRPr="00572872" w:rsidRDefault="00572872" w:rsidP="00FD1E43">
      <w:pPr>
        <w:widowControl w:val="0"/>
        <w:autoSpaceDE w:val="0"/>
        <w:autoSpaceDN w:val="0"/>
        <w:adjustRightInd w:val="0"/>
        <w:spacing w:line="360" w:lineRule="auto"/>
        <w:ind w:left="480" w:hanging="480"/>
        <w:jc w:val="both"/>
        <w:rPr>
          <w:noProof/>
        </w:rPr>
      </w:pPr>
      <w:r w:rsidRPr="00572872">
        <w:rPr>
          <w:noProof/>
        </w:rPr>
        <w:t xml:space="preserve">Khasanah, U., &amp; Nugraheni, E. A. (2022). </w:t>
      </w:r>
      <w:r w:rsidRPr="00572872">
        <w:rPr>
          <w:i/>
          <w:iCs/>
          <w:noProof/>
        </w:rPr>
        <w:t>Analisis Minat Belajar Matematika Siswa Kelas Vll Pada Materi Segiempat Berbantuan Aplikasi Geogebra di SMP Negeri 239 Jakarta</w:t>
      </w:r>
      <w:r w:rsidRPr="00572872">
        <w:rPr>
          <w:noProof/>
        </w:rPr>
        <w:t xml:space="preserve">. </w:t>
      </w:r>
      <w:r w:rsidRPr="00572872">
        <w:rPr>
          <w:i/>
          <w:iCs/>
          <w:noProof/>
        </w:rPr>
        <w:t>06</w:t>
      </w:r>
      <w:r w:rsidRPr="00572872">
        <w:rPr>
          <w:noProof/>
        </w:rPr>
        <w:t>(01), 181–190.</w:t>
      </w:r>
    </w:p>
    <w:p w14:paraId="7B8CCF8F" w14:textId="77777777" w:rsidR="00572872" w:rsidRPr="00572872" w:rsidRDefault="00572872" w:rsidP="00FD1E43">
      <w:pPr>
        <w:widowControl w:val="0"/>
        <w:autoSpaceDE w:val="0"/>
        <w:autoSpaceDN w:val="0"/>
        <w:adjustRightInd w:val="0"/>
        <w:spacing w:line="360" w:lineRule="auto"/>
        <w:ind w:left="480" w:hanging="480"/>
        <w:jc w:val="both"/>
        <w:rPr>
          <w:noProof/>
        </w:rPr>
      </w:pPr>
      <w:r w:rsidRPr="00572872">
        <w:rPr>
          <w:noProof/>
        </w:rPr>
        <w:t xml:space="preserve">Nurhayati, L., Setiawan, W., &amp; Matematika, P. (2019). </w:t>
      </w:r>
      <w:r w:rsidRPr="00572872">
        <w:rPr>
          <w:i/>
          <w:iCs/>
          <w:noProof/>
        </w:rPr>
        <w:t>Analisis minat belajar matematika siswa sma pada materi program linier berbantuan aplikasi geogebra</w:t>
      </w:r>
      <w:r w:rsidRPr="00572872">
        <w:rPr>
          <w:noProof/>
        </w:rPr>
        <w:t xml:space="preserve">. </w:t>
      </w:r>
      <w:r w:rsidRPr="00572872">
        <w:rPr>
          <w:i/>
          <w:iCs/>
          <w:noProof/>
        </w:rPr>
        <w:t>02</w:t>
      </w:r>
      <w:r w:rsidRPr="00572872">
        <w:rPr>
          <w:noProof/>
        </w:rPr>
        <w:t>(01), 1–8.</w:t>
      </w:r>
    </w:p>
    <w:p w14:paraId="64039649" w14:textId="77777777" w:rsidR="00572872" w:rsidRPr="00572872" w:rsidRDefault="00572872" w:rsidP="00FD1E43">
      <w:pPr>
        <w:widowControl w:val="0"/>
        <w:autoSpaceDE w:val="0"/>
        <w:autoSpaceDN w:val="0"/>
        <w:adjustRightInd w:val="0"/>
        <w:spacing w:line="360" w:lineRule="auto"/>
        <w:ind w:left="480" w:hanging="480"/>
        <w:jc w:val="both"/>
        <w:rPr>
          <w:noProof/>
        </w:rPr>
      </w:pPr>
      <w:r w:rsidRPr="00572872">
        <w:rPr>
          <w:noProof/>
        </w:rPr>
        <w:t xml:space="preserve">Rahadyan, A., Hartuti, P. M., &amp; Awaludin, A. A. R. (2018). Penggunaan Aplikasi Geogebra dalam Pembelajaran Matematika di Sekolah Menengah Pertama. </w:t>
      </w:r>
      <w:r w:rsidRPr="00572872">
        <w:rPr>
          <w:i/>
          <w:iCs/>
          <w:noProof/>
        </w:rPr>
        <w:t>Jurnal PkM Pengabdian Kepada Masyarakat</w:t>
      </w:r>
      <w:r w:rsidRPr="00572872">
        <w:rPr>
          <w:noProof/>
        </w:rPr>
        <w:t xml:space="preserve">, </w:t>
      </w:r>
      <w:r w:rsidRPr="00572872">
        <w:rPr>
          <w:i/>
          <w:iCs/>
          <w:noProof/>
        </w:rPr>
        <w:t>1</w:t>
      </w:r>
      <w:r w:rsidRPr="00572872">
        <w:rPr>
          <w:noProof/>
        </w:rPr>
        <w:t>(01), 11. https://doi.org/10.30998/jurnalpkm.v1i01.2356</w:t>
      </w:r>
    </w:p>
    <w:p w14:paraId="78A959BD" w14:textId="77777777" w:rsidR="00572872" w:rsidRPr="00572872" w:rsidRDefault="00572872" w:rsidP="00FD1E43">
      <w:pPr>
        <w:widowControl w:val="0"/>
        <w:autoSpaceDE w:val="0"/>
        <w:autoSpaceDN w:val="0"/>
        <w:adjustRightInd w:val="0"/>
        <w:spacing w:line="360" w:lineRule="auto"/>
        <w:ind w:left="480" w:hanging="480"/>
        <w:jc w:val="both"/>
        <w:rPr>
          <w:noProof/>
        </w:rPr>
      </w:pPr>
      <w:r w:rsidRPr="00572872">
        <w:rPr>
          <w:noProof/>
        </w:rPr>
        <w:t xml:space="preserve">Safitri, S., Nursyamsiah, G., Setiawan, W., &amp; Belakang, L. (2020). </w:t>
      </w:r>
      <w:r w:rsidRPr="00572872">
        <w:rPr>
          <w:i/>
          <w:iCs/>
          <w:noProof/>
        </w:rPr>
        <w:t>ANALISIS MINAT BELAJAR SISWA MTs DALAM GEOGEBRA</w:t>
      </w:r>
      <w:r w:rsidRPr="00572872">
        <w:rPr>
          <w:noProof/>
        </w:rPr>
        <w:t xml:space="preserve">. </w:t>
      </w:r>
      <w:r w:rsidRPr="00572872">
        <w:rPr>
          <w:i/>
          <w:iCs/>
          <w:noProof/>
        </w:rPr>
        <w:t>7</w:t>
      </w:r>
      <w:r w:rsidRPr="00572872">
        <w:rPr>
          <w:noProof/>
        </w:rPr>
        <w:t>(1), 111–116.</w:t>
      </w:r>
    </w:p>
    <w:p w14:paraId="741A1601" w14:textId="6305F42E" w:rsidR="00532402" w:rsidRPr="005F54D2" w:rsidRDefault="00572872" w:rsidP="00FD1E43">
      <w:pPr>
        <w:spacing w:line="360" w:lineRule="auto"/>
        <w:jc w:val="both"/>
        <w:rPr>
          <w:lang w:val="id-ID"/>
        </w:rPr>
      </w:pPr>
      <w:r>
        <w:rPr>
          <w:lang w:val="id-ID"/>
        </w:rPr>
        <w:fldChar w:fldCharType="end"/>
      </w:r>
    </w:p>
    <w:sectPr w:rsidR="00532402" w:rsidRPr="005F54D2" w:rsidSect="00E954B9">
      <w:type w:val="continuous"/>
      <w:pgSz w:w="11907" w:h="16839" w:code="9"/>
      <w:pgMar w:top="1418" w:right="1418" w:bottom="1418" w:left="1701" w:header="720" w:footer="720" w:gutter="0"/>
      <w:pgNumType w:start="3"/>
      <w:cols w:space="5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DE789" w14:textId="77777777" w:rsidR="006A03D2" w:rsidRDefault="006A03D2">
      <w:r>
        <w:separator/>
      </w:r>
    </w:p>
  </w:endnote>
  <w:endnote w:type="continuationSeparator" w:id="0">
    <w:p w14:paraId="63EEDFFD" w14:textId="77777777" w:rsidR="006A03D2" w:rsidRDefault="006A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47AF" w14:textId="77777777" w:rsidR="00EB200E" w:rsidRDefault="00EB200E" w:rsidP="00EB200E">
    <w:pPr>
      <w:pStyle w:val="Footer"/>
      <w:tabs>
        <w:tab w:val="clear" w:pos="9026"/>
        <w:tab w:val="right" w:pos="8789"/>
      </w:tabs>
      <w:ind w:firstLine="4513"/>
    </w:pPr>
  </w:p>
  <w:p w14:paraId="6478C84F" w14:textId="77777777" w:rsidR="00EB200E" w:rsidRDefault="00EB200E" w:rsidP="00EB200E">
    <w:pPr>
      <w:pStyle w:val="Footer"/>
      <w:tabs>
        <w:tab w:val="clear" w:pos="9026"/>
        <w:tab w:val="right" w:pos="8789"/>
      </w:tabs>
      <w:rPr>
        <w:i/>
        <w:lang w:val="en-AU"/>
      </w:rPr>
    </w:pPr>
    <w:r>
      <w:rPr>
        <w:i/>
        <w:lang w:val="en-AU"/>
      </w:rPr>
      <w:t>Vol. X, No. X, Bulan Tahun</w:t>
    </w:r>
    <w:r>
      <w:rPr>
        <w:i/>
        <w:lang w:val="en-AU"/>
      </w:rPr>
      <w:tab/>
    </w:r>
    <w:r>
      <w:fldChar w:fldCharType="begin"/>
    </w:r>
    <w:r w:rsidRPr="00325A4F">
      <w:instrText xml:space="preserve"> PAGE   \* MERGEFORMAT </w:instrText>
    </w:r>
    <w:r>
      <w:fldChar w:fldCharType="separate"/>
    </w:r>
    <w:r w:rsidR="00F26BD3">
      <w:rPr>
        <w:noProof/>
      </w:rPr>
      <w:t>4</w:t>
    </w:r>
    <w:r>
      <w:fldChar w:fldCharType="end"/>
    </w:r>
    <w:r w:rsidR="00CC2940">
      <w:tab/>
      <w:t>PRISMA</w:t>
    </w:r>
  </w:p>
  <w:p w14:paraId="08A96056" w14:textId="77777777" w:rsidR="00EB200E" w:rsidRDefault="00EB200E" w:rsidP="00EB200E">
    <w:pPr>
      <w:pStyle w:val="Footer"/>
      <w:tabs>
        <w:tab w:val="clear" w:pos="9026"/>
        <w:tab w:val="right" w:pos="8789"/>
      </w:tabs>
      <w:ind w:firstLine="4513"/>
    </w:pPr>
  </w:p>
  <w:p w14:paraId="64E16A5A" w14:textId="77777777" w:rsidR="00EB200E" w:rsidRDefault="00EB200E" w:rsidP="00EB200E">
    <w:pPr>
      <w:pStyle w:val="Footer"/>
    </w:pPr>
  </w:p>
  <w:p w14:paraId="36B9F7DB" w14:textId="77777777" w:rsidR="00EB200E" w:rsidRDefault="00EB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C9BBD" w14:textId="349E637C" w:rsidR="00D0428F" w:rsidRPr="00E954B9" w:rsidRDefault="00B82F20" w:rsidP="00E954B9">
    <w:pPr>
      <w:pStyle w:val="Footer"/>
      <w:tabs>
        <w:tab w:val="right" w:pos="8789"/>
      </w:tabs>
      <w:rPr>
        <w:rFonts w:ascii="Book Antiqua" w:hAnsi="Book Antiqua"/>
        <w:sz w:val="22"/>
        <w:lang w:val="id-ID"/>
      </w:rPr>
    </w:pPr>
    <w:r>
      <w:rPr>
        <w:noProof/>
      </w:rPr>
      <mc:AlternateContent>
        <mc:Choice Requires="wps">
          <w:drawing>
            <wp:anchor distT="4294967291" distB="4294967291" distL="114300" distR="114300" simplePos="0" relativeHeight="251660800" behindDoc="0" locked="0" layoutInCell="1" allowOverlap="1" wp14:anchorId="1A11A9E0" wp14:editId="4BE894B9">
              <wp:simplePos x="0" y="0"/>
              <wp:positionH relativeFrom="column">
                <wp:posOffset>-15240</wp:posOffset>
              </wp:positionH>
              <wp:positionV relativeFrom="paragraph">
                <wp:posOffset>-1</wp:posOffset>
              </wp:positionV>
              <wp:extent cx="557974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2371D" id="_x0000_t32" coordsize="21600,21600" o:spt="32" o:oned="t" path="m,l21600,21600e" filled="f">
              <v:path arrowok="t" fillok="f" o:connecttype="none"/>
              <o:lock v:ext="edit" shapetype="t"/>
            </v:shapetype>
            <v:shape id="Straight Arrow Connector 10" o:spid="_x0000_s1026" type="#_x0000_t32" style="position:absolute;margin-left:-1.2pt;margin-top:0;width:439.35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"/>
          </w:pict>
        </mc:Fallback>
      </mc:AlternateContent>
    </w:r>
    <w:r w:rsidR="00E954B9" w:rsidRPr="00404F4C">
      <w:rPr>
        <w:rFonts w:ascii="Arial Black" w:hAnsi="Arial Black"/>
        <w:sz w:val="22"/>
      </w:rPr>
      <w:t>PRISMA</w:t>
    </w:r>
    <w:r w:rsidR="00E954B9" w:rsidRPr="00404F4C">
      <w:rPr>
        <w:rFonts w:ascii="Book Antiqua" w:hAnsi="Book Antiqua"/>
        <w:sz w:val="22"/>
      </w:rPr>
      <w:t xml:space="preserve">                                      </w:t>
    </w:r>
    <w:r w:rsidR="00E954B9">
      <w:rPr>
        <w:rFonts w:ascii="Book Antiqua" w:hAnsi="Book Antiqua"/>
        <w:sz w:val="22"/>
        <w:lang w:val="id-ID"/>
      </w:rPr>
      <w:t xml:space="preserve">            </w:t>
    </w:r>
    <w:r w:rsidR="00E954B9" w:rsidRPr="00404F4C">
      <w:rPr>
        <w:rFonts w:ascii="Book Antiqua" w:hAnsi="Book Antiqua"/>
        <w:sz w:val="22"/>
      </w:rPr>
      <w:t xml:space="preserve">             </w:t>
    </w:r>
    <w:r w:rsidR="00E954B9" w:rsidRPr="00404F4C">
      <w:rPr>
        <w:rFonts w:ascii="Book Antiqua" w:hAnsi="Book Antiqua"/>
        <w:sz w:val="22"/>
      </w:rPr>
      <w:fldChar w:fldCharType="begin"/>
    </w:r>
    <w:r w:rsidR="00E954B9" w:rsidRPr="00E954B9">
      <w:rPr>
        <w:rFonts w:ascii="Book Antiqua" w:hAnsi="Book Antiqua"/>
        <w:sz w:val="22"/>
      </w:rPr>
      <w:instrText xml:space="preserve"> PAGE   \* MERGEFORMAT </w:instrText>
    </w:r>
    <w:r w:rsidR="00E954B9" w:rsidRPr="00404F4C">
      <w:rPr>
        <w:rFonts w:ascii="Book Antiqua" w:hAnsi="Book Antiqua"/>
        <w:sz w:val="22"/>
      </w:rPr>
      <w:fldChar w:fldCharType="separate"/>
    </w:r>
    <w:r w:rsidR="0037029D">
      <w:rPr>
        <w:rFonts w:ascii="Book Antiqua" w:hAnsi="Book Antiqua"/>
        <w:noProof/>
        <w:sz w:val="22"/>
      </w:rPr>
      <w:t>4</w:t>
    </w:r>
    <w:r w:rsidR="00E954B9" w:rsidRPr="00404F4C">
      <w:rPr>
        <w:rFonts w:ascii="Book Antiqua" w:hAnsi="Book Antiqua"/>
        <w:sz w:val="22"/>
      </w:rPr>
      <w:fldChar w:fldCharType="end"/>
    </w:r>
    <w:r w:rsidR="00E954B9" w:rsidRPr="00404F4C">
      <w:rPr>
        <w:rFonts w:ascii="Book Antiqua" w:hAnsi="Book Antiqua"/>
        <w:i/>
        <w:sz w:val="22"/>
        <w:lang w:val="en-AU"/>
      </w:rPr>
      <w:t xml:space="preserve"> </w:t>
    </w:r>
    <w:r w:rsidR="00E954B9" w:rsidRPr="00404F4C">
      <w:rPr>
        <w:rFonts w:ascii="Book Antiqua" w:hAnsi="Book Antiqua"/>
        <w:i/>
        <w:sz w:val="22"/>
        <w:lang w:val="en-AU"/>
      </w:rPr>
      <w:tab/>
    </w:r>
    <w:r w:rsidR="00E954B9">
      <w:rPr>
        <w:rFonts w:ascii="Book Antiqua" w:hAnsi="Book Antiqua"/>
        <w:i/>
        <w:sz w:val="22"/>
      </w:rPr>
      <w:t xml:space="preserve">                      </w:t>
    </w:r>
    <w:r w:rsidR="00E954B9">
      <w:rPr>
        <w:rFonts w:ascii="Book Antiqua" w:hAnsi="Book Antiqua"/>
        <w:i/>
        <w:sz w:val="22"/>
        <w:lang w:val="en-AU"/>
      </w:rPr>
      <w:t xml:space="preserve">Vol. </w:t>
    </w:r>
    <w:r w:rsidR="005F54D2">
      <w:rPr>
        <w:rFonts w:ascii="Book Antiqua" w:hAnsi="Book Antiqua"/>
        <w:i/>
        <w:sz w:val="22"/>
        <w:lang w:val="id-ID"/>
      </w:rPr>
      <w:t>11</w:t>
    </w:r>
    <w:r w:rsidR="00E954B9" w:rsidRPr="00404F4C">
      <w:rPr>
        <w:rFonts w:ascii="Book Antiqua" w:hAnsi="Book Antiqua"/>
        <w:i/>
        <w:sz w:val="22"/>
        <w:lang w:val="en-AU"/>
      </w:rPr>
      <w:t xml:space="preserve">, No. </w:t>
    </w:r>
    <w:r w:rsidR="005F54D2">
      <w:rPr>
        <w:rFonts w:ascii="Book Antiqua" w:hAnsi="Book Antiqua"/>
        <w:i/>
        <w:sz w:val="22"/>
        <w:lang w:val="id-ID"/>
      </w:rPr>
      <w:t>1</w:t>
    </w:r>
    <w:r w:rsidR="00E954B9" w:rsidRPr="00404F4C">
      <w:rPr>
        <w:rFonts w:ascii="Book Antiqua" w:hAnsi="Book Antiqua"/>
        <w:i/>
        <w:sz w:val="22"/>
        <w:lang w:val="en-AU"/>
      </w:rPr>
      <w:t>,</w:t>
    </w:r>
    <w:r w:rsidR="005F54D2">
      <w:rPr>
        <w:rFonts w:ascii="Book Antiqua" w:hAnsi="Book Antiqua"/>
        <w:i/>
        <w:sz w:val="22"/>
        <w:lang w:val="id-ID"/>
      </w:rPr>
      <w:t>Juni</w:t>
    </w:r>
    <w:r w:rsidR="00E954B9">
      <w:rPr>
        <w:rFonts w:ascii="Book Antiqua" w:hAnsi="Book Antiqua"/>
        <w:i/>
        <w:sz w:val="22"/>
        <w:lang w:val="en-AU"/>
      </w:rPr>
      <w:t xml:space="preserve"> </w:t>
    </w:r>
    <w:r w:rsidR="005F54D2">
      <w:rPr>
        <w:rFonts w:ascii="Book Antiqua" w:hAnsi="Book Antiqua"/>
        <w:i/>
        <w:sz w:val="22"/>
        <w:lang w:val="id-ID"/>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FC214" w14:textId="327CE738" w:rsidR="009436AD" w:rsidRPr="00391CE1" w:rsidRDefault="00B82F20" w:rsidP="00391CE1">
    <w:pPr>
      <w:pStyle w:val="Footer"/>
      <w:tabs>
        <w:tab w:val="center" w:pos="4395"/>
        <w:tab w:val="right" w:pos="8789"/>
      </w:tabs>
      <w:rPr>
        <w:rFonts w:ascii="Book Antiqua" w:hAnsi="Book Antiqua"/>
        <w:sz w:val="28"/>
        <w:lang w:val="id-ID"/>
      </w:rPr>
    </w:pPr>
    <w:r>
      <w:rPr>
        <w:noProof/>
        <w:sz w:val="22"/>
        <w:lang w:val="id-ID" w:eastAsia="id-ID"/>
      </w:rPr>
      <mc:AlternateContent>
        <mc:Choice Requires="wps">
          <w:drawing>
            <wp:anchor distT="4294967289" distB="4294967289" distL="114300" distR="114300" simplePos="0" relativeHeight="251661824" behindDoc="0" locked="0" layoutInCell="1" allowOverlap="1" wp14:anchorId="28E04656" wp14:editId="46FEA7EC">
              <wp:simplePos x="0" y="0"/>
              <wp:positionH relativeFrom="column">
                <wp:posOffset>-15240</wp:posOffset>
              </wp:positionH>
              <wp:positionV relativeFrom="paragraph">
                <wp:posOffset>-1</wp:posOffset>
              </wp:positionV>
              <wp:extent cx="557974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015E2" id="_x0000_t32" coordsize="21600,21600" o:spt="32" o:oned="t" path="m,l21600,21600e" filled="f">
              <v:path arrowok="t" fillok="f" o:connecttype="none"/>
              <o:lock v:ext="edit" shapetype="t"/>
            </v:shapetype>
            <v:shape id="Straight Arrow Connector 11" o:spid="_x0000_s1026" type="#_x0000_t32" style="position:absolute;margin-left:-1.2pt;margin-top:0;width:439.35pt;height:0;z-index:25166182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"/>
          </w:pict>
        </mc:Fallback>
      </mc:AlternateContent>
    </w:r>
    <w:r w:rsidR="00391CE1" w:rsidRPr="00391CE1">
      <w:rPr>
        <w:rFonts w:ascii="Arial Black" w:hAnsi="Arial Black"/>
        <w:sz w:val="22"/>
      </w:rPr>
      <w:t>PRISMA</w:t>
    </w:r>
    <w:r w:rsidR="005F54D2">
      <w:rPr>
        <w:rFonts w:ascii="Arial Black" w:hAnsi="Arial Black"/>
        <w:sz w:val="22"/>
      </w:rPr>
      <w:tab/>
    </w:r>
    <w:r w:rsidR="00391CE1" w:rsidRPr="00391CE1">
      <w:rPr>
        <w:rFonts w:ascii="Book Antiqua" w:hAnsi="Book Antiqua"/>
        <w:sz w:val="22"/>
      </w:rPr>
      <w:t xml:space="preserve">     </w:t>
    </w:r>
    <w:r w:rsidR="00391CE1" w:rsidRPr="005F54D2">
      <w:rPr>
        <w:rFonts w:ascii="Book Antiqua" w:hAnsi="Book Antiqua"/>
      </w:rPr>
      <w:fldChar w:fldCharType="begin"/>
    </w:r>
    <w:r w:rsidR="00391CE1" w:rsidRPr="005F54D2">
      <w:rPr>
        <w:rFonts w:ascii="Book Antiqua" w:hAnsi="Book Antiqua"/>
      </w:rPr>
      <w:instrText xml:space="preserve"> PAGE   \* MERGEFORMAT </w:instrText>
    </w:r>
    <w:r w:rsidR="00391CE1" w:rsidRPr="005F54D2">
      <w:rPr>
        <w:rFonts w:ascii="Book Antiqua" w:hAnsi="Book Antiqua"/>
      </w:rPr>
      <w:fldChar w:fldCharType="separate"/>
    </w:r>
    <w:r w:rsidR="0037029D">
      <w:rPr>
        <w:rFonts w:ascii="Book Antiqua" w:hAnsi="Book Antiqua"/>
        <w:noProof/>
      </w:rPr>
      <w:t>1</w:t>
    </w:r>
    <w:r w:rsidR="00391CE1" w:rsidRPr="005F54D2">
      <w:rPr>
        <w:rFonts w:ascii="Book Antiqua" w:hAnsi="Book Antiqua"/>
      </w:rPr>
      <w:fldChar w:fldCharType="end"/>
    </w:r>
    <w:r w:rsidR="00391CE1" w:rsidRPr="00391CE1">
      <w:rPr>
        <w:rFonts w:ascii="Book Antiqua" w:hAnsi="Book Antiqua"/>
        <w:i/>
        <w:sz w:val="28"/>
        <w:lang w:val="en-AU"/>
      </w:rPr>
      <w:t xml:space="preserve"> </w:t>
    </w:r>
    <w:r w:rsidR="00391CE1" w:rsidRPr="00391CE1">
      <w:rPr>
        <w:rFonts w:ascii="Book Antiqua" w:hAnsi="Book Antiqua"/>
        <w:i/>
        <w:sz w:val="28"/>
      </w:rPr>
      <w:t xml:space="preserve">                     </w:t>
    </w:r>
    <w:r w:rsidR="00391CE1" w:rsidRPr="00391CE1">
      <w:rPr>
        <w:rFonts w:ascii="Book Antiqua" w:hAnsi="Book Antiqua"/>
        <w:i/>
        <w:sz w:val="28"/>
      </w:rPr>
      <w:tab/>
    </w:r>
    <w:r w:rsidR="005F54D2">
      <w:rPr>
        <w:rFonts w:ascii="Book Antiqua" w:hAnsi="Book Antiqua"/>
        <w:i/>
        <w:sz w:val="22"/>
        <w:lang w:val="id-ID"/>
      </w:rPr>
      <w:t>Copyright © 2022</w:t>
    </w:r>
    <w:r w:rsidR="00391CE1" w:rsidRPr="00391CE1">
      <w:rPr>
        <w:rFonts w:ascii="Book Antiqua" w:hAnsi="Book Antiqua"/>
        <w:i/>
        <w:sz w:val="22"/>
        <w:lang w:val="id-ID"/>
      </w:rPr>
      <w:t xml:space="preserve"> PRISMA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9E1E6" w14:textId="77777777" w:rsidR="006A03D2" w:rsidRDefault="006A03D2">
      <w:r>
        <w:separator/>
      </w:r>
    </w:p>
  </w:footnote>
  <w:footnote w:type="continuationSeparator" w:id="0">
    <w:p w14:paraId="3BDAA2BC" w14:textId="77777777" w:rsidR="006A03D2" w:rsidRDefault="006A0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A5F2" w14:textId="658C2EE2" w:rsidR="00EB200E" w:rsidRDefault="00B82F20" w:rsidP="00EB200E">
    <w:pPr>
      <w:pStyle w:val="Header"/>
      <w:ind w:right="360"/>
    </w:pPr>
    <w:r>
      <w:rPr>
        <w:noProof/>
        <w:lang w:val="en-AU" w:eastAsia="en-AU"/>
      </w:rPr>
      <mc:AlternateContent>
        <mc:Choice Requires="wps">
          <w:drawing>
            <wp:anchor distT="0" distB="0" distL="114300" distR="114300" simplePos="0" relativeHeight="251653632" behindDoc="0" locked="0" layoutInCell="1" allowOverlap="1" wp14:anchorId="4B306AAA" wp14:editId="374ECFF1">
              <wp:simplePos x="0" y="0"/>
              <wp:positionH relativeFrom="column">
                <wp:posOffset>-126365</wp:posOffset>
              </wp:positionH>
              <wp:positionV relativeFrom="paragraph">
                <wp:posOffset>-20320</wp:posOffset>
              </wp:positionV>
              <wp:extent cx="5434965" cy="34798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96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71B32" w14:textId="77777777" w:rsidR="00EB200E" w:rsidRPr="00E158AB" w:rsidRDefault="00EB200E" w:rsidP="00EB200E">
                          <w:pPr>
                            <w:rPr>
                              <w:sz w:val="22"/>
                              <w:szCs w:val="22"/>
                            </w:rPr>
                          </w:pPr>
                          <w:r w:rsidRPr="00E158AB">
                            <w:rPr>
                              <w:rFonts w:ascii="Cambria" w:hAnsi="Cambria"/>
                              <w:sz w:val="22"/>
                              <w:szCs w:val="22"/>
                            </w:rPr>
                            <w:t xml:space="preserve"> Jurnal Pendidikan Matematika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06AAA" id="_x0000_t202" coordsize="21600,21600" o:spt="202" path="m,l,21600r21600,l21600,xe">
              <v:stroke joinstyle="miter"/>
              <v:path gradientshapeok="t" o:connecttype="rect"/>
            </v:shapetype>
            <v:shape id="Text Box 11" o:spid="_x0000_s1026" type="#_x0000_t202" style="position:absolute;margin-left:-9.95pt;margin-top:-1.6pt;width:427.95pt;height:2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" filled="f" stroked="f">
              <v:textbox>
                <w:txbxContent>
                  <w:p w14:paraId="3EF71B32" w14:textId="77777777" w:rsidR="00EB200E" w:rsidRPr="00E158AB" w:rsidRDefault="00EB200E" w:rsidP="00EB200E">
                    <w:pPr>
                      <w:rPr>
                        <w:sz w:val="22"/>
                        <w:szCs w:val="22"/>
                      </w:rPr>
                    </w:pPr>
                    <w:r w:rsidRPr="00E158AB">
                      <w:rPr>
                        <w:rFonts w:ascii="Cambria" w:hAnsi="Cambria"/>
                        <w:sz w:val="22"/>
                        <w:szCs w:val="22"/>
                      </w:rPr>
                      <w:t xml:space="preserve"> Jurnal Pendidikan Matematika</w:t>
                    </w:r>
                  </w:p>
                </w:txbxContent>
              </v:textbox>
            </v:shape>
          </w:pict>
        </mc:Fallback>
      </mc:AlternateContent>
    </w:r>
    <w:r>
      <w:rPr>
        <w:noProof/>
        <w:lang w:val="en-AU" w:eastAsia="en-AU"/>
      </w:rPr>
      <mc:AlternateContent>
        <mc:Choice Requires="wps">
          <w:drawing>
            <wp:anchor distT="0" distB="0" distL="114300" distR="114300" simplePos="0" relativeHeight="251654656" behindDoc="0" locked="0" layoutInCell="1" allowOverlap="1" wp14:anchorId="1B78C7AA" wp14:editId="2102C420">
              <wp:simplePos x="0" y="0"/>
              <wp:positionH relativeFrom="column">
                <wp:posOffset>-3175</wp:posOffset>
              </wp:positionH>
              <wp:positionV relativeFrom="paragraph">
                <wp:posOffset>232410</wp:posOffset>
              </wp:positionV>
              <wp:extent cx="5111750" cy="0"/>
              <wp:effectExtent l="6350" t="13335" r="6350" b="571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20658" id="_x0000_t32" coordsize="21600,21600" o:spt="32" o:oned="t" path="m,l21600,21600e" filled="f">
              <v:path arrowok="t" fillok="f" o:connecttype="none"/>
              <o:lock v:ext="edit" shapetype="t"/>
            </v:shapetype>
            <v:shape id="AutoShape 12" o:spid="_x0000_s1026" type="#_x0000_t32" style="position:absolute;margin-left:-.25pt;margin-top:18.3pt;width:402.5pt;height:0;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"/>
          </w:pict>
        </mc:Fallback>
      </mc:AlternateContent>
    </w:r>
  </w:p>
  <w:p w14:paraId="2CFFE46C" w14:textId="77777777" w:rsidR="00E25B52" w:rsidRDefault="00E25B52" w:rsidP="00E25B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C0231" w14:textId="6CA119C7" w:rsidR="00E954B9" w:rsidRPr="005A4FDB" w:rsidRDefault="00B82F20" w:rsidP="00E954B9">
    <w:pPr>
      <w:pStyle w:val="Header"/>
      <w:tabs>
        <w:tab w:val="right" w:pos="9072"/>
      </w:tabs>
      <w:ind w:right="49"/>
      <w:rPr>
        <w:rFonts w:eastAsia="Microsoft Yi Baiti"/>
      </w:rPr>
    </w:pPr>
    <w:r>
      <w:rPr>
        <w:noProof/>
      </w:rPr>
      <mc:AlternateContent>
        <mc:Choice Requires="wps">
          <w:drawing>
            <wp:anchor distT="4294967291" distB="4294967291" distL="114300" distR="114300" simplePos="0" relativeHeight="251659776" behindDoc="0" locked="0" layoutInCell="1" allowOverlap="1" wp14:anchorId="03907850" wp14:editId="56288C74">
              <wp:simplePos x="0" y="0"/>
              <wp:positionH relativeFrom="column">
                <wp:posOffset>-9525</wp:posOffset>
              </wp:positionH>
              <wp:positionV relativeFrom="paragraph">
                <wp:posOffset>226059</wp:posOffset>
              </wp:positionV>
              <wp:extent cx="5579745"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2A2C1" id="_x0000_t32" coordsize="21600,21600" o:spt="32" o:oned="t" path="m,l21600,21600e" filled="f">
              <v:path arrowok="t" fillok="f" o:connecttype="none"/>
              <o:lock v:ext="edit" shapetype="t"/>
            </v:shapetype>
            <v:shape id="Straight Arrow Connector 17" o:spid="_x0000_s1026" type="#_x0000_t32" style="position:absolute;margin-left:-.75pt;margin-top:17.8pt;width:439.35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"/>
          </w:pict>
        </mc:Fallback>
      </mc:AlternateContent>
    </w:r>
    <w:r>
      <w:rPr>
        <w:noProof/>
      </w:rPr>
      <mc:AlternateContent>
        <mc:Choice Requires="wps">
          <w:drawing>
            <wp:anchor distT="0" distB="0" distL="114300" distR="114300" simplePos="0" relativeHeight="251658752" behindDoc="0" locked="0" layoutInCell="1" allowOverlap="1" wp14:anchorId="58644757" wp14:editId="1E6ADAC0">
              <wp:simplePos x="0" y="0"/>
              <wp:positionH relativeFrom="column">
                <wp:posOffset>34925</wp:posOffset>
              </wp:positionH>
              <wp:positionV relativeFrom="paragraph">
                <wp:posOffset>-56515</wp:posOffset>
              </wp:positionV>
              <wp:extent cx="5760085" cy="34798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F308A" w14:textId="77777777" w:rsidR="00E954B9" w:rsidRPr="005F54D2" w:rsidRDefault="005F54D2" w:rsidP="00E954B9">
                          <w:pPr>
                            <w:rPr>
                              <w:i/>
                              <w:sz w:val="20"/>
                              <w:szCs w:val="20"/>
                              <w:lang w:val="id-ID"/>
                            </w:rPr>
                          </w:pPr>
                          <w:r>
                            <w:rPr>
                              <w:i/>
                              <w:sz w:val="20"/>
                              <w:szCs w:val="20"/>
                              <w:lang w:val="id-ID"/>
                            </w:rPr>
                            <w:t>Penulis 1, Penulis 2, .....dst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44757" id="_x0000_t202" coordsize="21600,21600" o:spt="202" path="m,l,21600r21600,l21600,xe">
              <v:stroke joinstyle="miter"/>
              <v:path gradientshapeok="t" o:connecttype="rect"/>
            </v:shapetype>
            <v:shape id="Text Box 16" o:spid="_x0000_s1027" type="#_x0000_t202" style="position:absolute;margin-left:2.75pt;margin-top:-4.45pt;width:453.55pt;height: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" filled="f" stroked="f">
              <v:textbox>
                <w:txbxContent>
                  <w:p w14:paraId="7C0F308A" w14:textId="77777777" w:rsidR="00E954B9" w:rsidRPr="005F54D2" w:rsidRDefault="005F54D2" w:rsidP="00E954B9">
                    <w:pPr>
                      <w:rPr>
                        <w:i/>
                        <w:sz w:val="20"/>
                        <w:szCs w:val="20"/>
                        <w:lang w:val="id-ID"/>
                      </w:rPr>
                    </w:pPr>
                    <w:r>
                      <w:rPr>
                        <w:i/>
                        <w:sz w:val="20"/>
                        <w:szCs w:val="20"/>
                        <w:lang w:val="id-ID"/>
                      </w:rPr>
                      <w:t>Penulis 1, Penulis 2, .....dst</w:t>
                    </w:r>
                  </w:p>
                </w:txbxContent>
              </v:textbox>
            </v:shape>
          </w:pict>
        </mc:Fallback>
      </mc:AlternateContent>
    </w:r>
  </w:p>
  <w:p w14:paraId="33CCC32E" w14:textId="77777777" w:rsidR="009436AD" w:rsidRPr="00E954B9" w:rsidRDefault="009436AD" w:rsidP="00E954B9">
    <w:pPr>
      <w:pStyle w:val="Header"/>
      <w:rPr>
        <w:rFonts w:eastAsia="Microsoft Yi Bait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CDDCA" w14:textId="7F15A3FA" w:rsidR="00E954B9" w:rsidRDefault="00B82F20" w:rsidP="00E954B9">
    <w:pPr>
      <w:pStyle w:val="Header"/>
      <w:tabs>
        <w:tab w:val="clear" w:pos="4320"/>
        <w:tab w:val="clear" w:pos="8640"/>
        <w:tab w:val="left" w:pos="3945"/>
        <w:tab w:val="left" w:pos="5704"/>
      </w:tabs>
      <w:ind w:right="49"/>
    </w:pPr>
    <w:r>
      <w:rPr>
        <w:noProof/>
      </w:rPr>
      <mc:AlternateContent>
        <mc:Choice Requires="wps">
          <w:drawing>
            <wp:anchor distT="0" distB="0" distL="114300" distR="114300" simplePos="0" relativeHeight="251656704" behindDoc="0" locked="0" layoutInCell="1" allowOverlap="1" wp14:anchorId="32AEC4FA" wp14:editId="040997EA">
              <wp:simplePos x="0" y="0"/>
              <wp:positionH relativeFrom="column">
                <wp:posOffset>698500</wp:posOffset>
              </wp:positionH>
              <wp:positionV relativeFrom="paragraph">
                <wp:posOffset>18415</wp:posOffset>
              </wp:positionV>
              <wp:extent cx="2463800" cy="5600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1939D" w14:textId="77777777" w:rsidR="00E954B9" w:rsidRPr="00046D66" w:rsidRDefault="00E954B9" w:rsidP="00E954B9">
                          <w:pPr>
                            <w:rPr>
                              <w:rFonts w:ascii="Cambria" w:hAnsi="Cambria"/>
                              <w:b/>
                              <w:sz w:val="20"/>
                              <w:szCs w:val="20"/>
                            </w:rPr>
                          </w:pPr>
                          <w:r w:rsidRPr="00046D66">
                            <w:rPr>
                              <w:rFonts w:ascii="Cambria" w:hAnsi="Cambria"/>
                              <w:b/>
                              <w:sz w:val="20"/>
                              <w:szCs w:val="20"/>
                            </w:rPr>
                            <w:t xml:space="preserve"> PRISMA</w:t>
                          </w:r>
                        </w:p>
                        <w:p w14:paraId="5468DB5B" w14:textId="77777777" w:rsidR="00E954B9" w:rsidRPr="00046D66" w:rsidRDefault="00E954B9" w:rsidP="00E954B9">
                          <w:pPr>
                            <w:rPr>
                              <w:b/>
                              <w:sz w:val="20"/>
                              <w:szCs w:val="20"/>
                              <w:lang w:val="id-ID"/>
                            </w:rPr>
                          </w:pPr>
                          <w:r w:rsidRPr="00046D66">
                            <w:rPr>
                              <w:b/>
                              <w:sz w:val="20"/>
                              <w:szCs w:val="20"/>
                              <w:lang w:val="id-ID"/>
                            </w:rPr>
                            <w:t xml:space="preserve"> Volume</w:t>
                          </w:r>
                          <w:r w:rsidR="005F54D2">
                            <w:rPr>
                              <w:b/>
                              <w:sz w:val="20"/>
                              <w:szCs w:val="20"/>
                              <w:lang w:val="id-ID"/>
                            </w:rPr>
                            <w:t xml:space="preserve"> 11, No. 1</w:t>
                          </w:r>
                          <w:r w:rsidRPr="00046D66">
                            <w:rPr>
                              <w:b/>
                              <w:sz w:val="20"/>
                              <w:szCs w:val="20"/>
                              <w:lang w:val="id-ID"/>
                            </w:rPr>
                            <w:t xml:space="preserve">, </w:t>
                          </w:r>
                          <w:r w:rsidR="005F54D2">
                            <w:rPr>
                              <w:b/>
                              <w:sz w:val="20"/>
                              <w:szCs w:val="20"/>
                              <w:lang w:val="id-ID"/>
                            </w:rPr>
                            <w:t>Juni 2022</w:t>
                          </w:r>
                        </w:p>
                        <w:p w14:paraId="55B40C6C" w14:textId="77777777" w:rsidR="00E954B9" w:rsidRPr="00046D66" w:rsidRDefault="00E954B9" w:rsidP="00E954B9">
                          <w:pPr>
                            <w:rPr>
                              <w:rFonts w:cs="Aharoni"/>
                              <w:b/>
                              <w:sz w:val="20"/>
                              <w:szCs w:val="20"/>
                              <w:lang w:val="id-ID"/>
                            </w:rPr>
                          </w:pPr>
                          <w:r w:rsidRPr="00046D66">
                            <w:rPr>
                              <w:rFonts w:cs="Aharoni"/>
                              <w:b/>
                              <w:sz w:val="20"/>
                              <w:szCs w:val="20"/>
                              <w:lang w:val="id-ID"/>
                            </w:rPr>
                            <w:t xml:space="preserve"> https://jurnal.unsur.ac.id/prisma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EC4FA" id="_x0000_t202" coordsize="21600,21600" o:spt="202" path="m,l,21600r21600,l21600,xe">
              <v:stroke joinstyle="miter"/>
              <v:path gradientshapeok="t" o:connecttype="rect"/>
            </v:shapetype>
            <v:shape id="Text Box 7" o:spid="_x0000_s1028" type="#_x0000_t202" style="position:absolute;margin-left:55pt;margin-top:1.45pt;width:194pt;height: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" filled="f" stroked="f">
              <v:textbox>
                <w:txbxContent>
                  <w:p w14:paraId="6261939D" w14:textId="77777777" w:rsidR="00E954B9" w:rsidRPr="00046D66" w:rsidRDefault="00E954B9" w:rsidP="00E954B9">
                    <w:pPr>
                      <w:rPr>
                        <w:rFonts w:ascii="Cambria" w:hAnsi="Cambria"/>
                        <w:b/>
                        <w:sz w:val="20"/>
                        <w:szCs w:val="20"/>
                      </w:rPr>
                    </w:pPr>
                    <w:r w:rsidRPr="00046D66">
                      <w:rPr>
                        <w:rFonts w:ascii="Cambria" w:hAnsi="Cambria"/>
                        <w:b/>
                        <w:sz w:val="20"/>
                        <w:szCs w:val="20"/>
                      </w:rPr>
                      <w:t xml:space="preserve"> PRISMA</w:t>
                    </w:r>
                  </w:p>
                  <w:p w14:paraId="5468DB5B" w14:textId="77777777" w:rsidR="00E954B9" w:rsidRPr="00046D66" w:rsidRDefault="00E954B9" w:rsidP="00E954B9">
                    <w:pPr>
                      <w:rPr>
                        <w:b/>
                        <w:sz w:val="20"/>
                        <w:szCs w:val="20"/>
                        <w:lang w:val="id-ID"/>
                      </w:rPr>
                    </w:pPr>
                    <w:r w:rsidRPr="00046D66">
                      <w:rPr>
                        <w:b/>
                        <w:sz w:val="20"/>
                        <w:szCs w:val="20"/>
                        <w:lang w:val="id-ID"/>
                      </w:rPr>
                      <w:t xml:space="preserve"> Volume</w:t>
                    </w:r>
                    <w:r w:rsidR="005F54D2">
                      <w:rPr>
                        <w:b/>
                        <w:sz w:val="20"/>
                        <w:szCs w:val="20"/>
                        <w:lang w:val="id-ID"/>
                      </w:rPr>
                      <w:t xml:space="preserve"> 11, No. 1</w:t>
                    </w:r>
                    <w:r w:rsidRPr="00046D66">
                      <w:rPr>
                        <w:b/>
                        <w:sz w:val="20"/>
                        <w:szCs w:val="20"/>
                        <w:lang w:val="id-ID"/>
                      </w:rPr>
                      <w:t xml:space="preserve">, </w:t>
                    </w:r>
                    <w:r w:rsidR="005F54D2">
                      <w:rPr>
                        <w:b/>
                        <w:sz w:val="20"/>
                        <w:szCs w:val="20"/>
                        <w:lang w:val="id-ID"/>
                      </w:rPr>
                      <w:t>Juni 2022</w:t>
                    </w:r>
                  </w:p>
                  <w:p w14:paraId="55B40C6C" w14:textId="77777777" w:rsidR="00E954B9" w:rsidRPr="00046D66" w:rsidRDefault="00E954B9" w:rsidP="00E954B9">
                    <w:pPr>
                      <w:rPr>
                        <w:rFonts w:cs="Aharoni"/>
                        <w:b/>
                        <w:sz w:val="20"/>
                        <w:szCs w:val="20"/>
                        <w:lang w:val="id-ID"/>
                      </w:rPr>
                    </w:pPr>
                    <w:r w:rsidRPr="00046D66">
                      <w:rPr>
                        <w:rFonts w:cs="Aharoni"/>
                        <w:b/>
                        <w:sz w:val="20"/>
                        <w:szCs w:val="20"/>
                        <w:lang w:val="id-ID"/>
                      </w:rPr>
                      <w:t xml:space="preserve"> https://jurnal.unsur.ac.id/prisma</w:t>
                    </w:r>
                  </w:p>
                </w:txbxContent>
              </v:textbox>
            </v:shape>
          </w:pict>
        </mc:Fallback>
      </mc:AlternateContent>
    </w:r>
    <w:r>
      <w:rPr>
        <w:noProof/>
      </w:rPr>
      <w:drawing>
        <wp:anchor distT="0" distB="0" distL="114300" distR="114300" simplePos="0" relativeHeight="251655680" behindDoc="0" locked="0" layoutInCell="1" allowOverlap="1" wp14:anchorId="75C7730C" wp14:editId="0B818416">
          <wp:simplePos x="0" y="0"/>
          <wp:positionH relativeFrom="column">
            <wp:posOffset>167640</wp:posOffset>
          </wp:positionH>
          <wp:positionV relativeFrom="paragraph">
            <wp:posOffset>13970</wp:posOffset>
          </wp:positionV>
          <wp:extent cx="497205" cy="49085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97205" cy="4908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7F959774" wp14:editId="16497676">
              <wp:simplePos x="0" y="0"/>
              <wp:positionH relativeFrom="column">
                <wp:posOffset>4187190</wp:posOffset>
              </wp:positionH>
              <wp:positionV relativeFrom="paragraph">
                <wp:posOffset>123825</wp:posOffset>
              </wp:positionV>
              <wp:extent cx="1409065" cy="38354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38354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F8197B1" w14:textId="77777777" w:rsidR="00E954B9" w:rsidRPr="00F970CD" w:rsidRDefault="00E954B9" w:rsidP="00E954B9">
                          <w:pPr>
                            <w:rPr>
                              <w:b/>
                              <w:sz w:val="20"/>
                              <w:szCs w:val="22"/>
                              <w:lang w:val="id-ID"/>
                            </w:rPr>
                          </w:pPr>
                          <w:r w:rsidRPr="00F970CD">
                            <w:rPr>
                              <w:b/>
                              <w:sz w:val="20"/>
                              <w:szCs w:val="22"/>
                            </w:rPr>
                            <w:t xml:space="preserve">p-ISSN </w:t>
                          </w:r>
                          <w:r w:rsidRPr="00F970CD">
                            <w:rPr>
                              <w:b/>
                              <w:sz w:val="20"/>
                              <w:szCs w:val="22"/>
                              <w:lang w:val="id-ID"/>
                            </w:rPr>
                            <w:t>2089 3604</w:t>
                          </w:r>
                        </w:p>
                        <w:p w14:paraId="59A55883" w14:textId="77777777" w:rsidR="00E954B9" w:rsidRPr="00F970CD" w:rsidRDefault="00E954B9" w:rsidP="00E954B9">
                          <w:pPr>
                            <w:rPr>
                              <w:sz w:val="22"/>
                            </w:rPr>
                          </w:pPr>
                          <w:r w:rsidRPr="00F970CD">
                            <w:rPr>
                              <w:b/>
                              <w:sz w:val="20"/>
                              <w:szCs w:val="22"/>
                              <w:lang w:val="id-ID"/>
                            </w:rPr>
                            <w:t>e-ISSN 2614 4611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959774" id="Text Box 6" o:spid="_x0000_s1029" type="#_x0000_t202" style="position:absolute;margin-left:329.7pt;margin-top:9.75pt;width:110.95pt;height:30.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" stroked="f" strokecolor="white">
              <v:textbox style="mso-fit-shape-to-text:t">
                <w:txbxContent>
                  <w:p w14:paraId="6F8197B1" w14:textId="77777777" w:rsidR="00E954B9" w:rsidRPr="00F970CD" w:rsidRDefault="00E954B9" w:rsidP="00E954B9">
                    <w:pPr>
                      <w:rPr>
                        <w:b/>
                        <w:sz w:val="20"/>
                        <w:szCs w:val="22"/>
                        <w:lang w:val="id-ID"/>
                      </w:rPr>
                    </w:pPr>
                    <w:r w:rsidRPr="00F970CD">
                      <w:rPr>
                        <w:b/>
                        <w:sz w:val="20"/>
                        <w:szCs w:val="22"/>
                      </w:rPr>
                      <w:t xml:space="preserve">p-ISSN </w:t>
                    </w:r>
                    <w:r w:rsidRPr="00F970CD">
                      <w:rPr>
                        <w:b/>
                        <w:sz w:val="20"/>
                        <w:szCs w:val="22"/>
                        <w:lang w:val="id-ID"/>
                      </w:rPr>
                      <w:t>2089 3604</w:t>
                    </w:r>
                  </w:p>
                  <w:p w14:paraId="59A55883" w14:textId="77777777" w:rsidR="00E954B9" w:rsidRPr="00F970CD" w:rsidRDefault="00E954B9" w:rsidP="00E954B9">
                    <w:pPr>
                      <w:rPr>
                        <w:sz w:val="22"/>
                      </w:rPr>
                    </w:pPr>
                    <w:r w:rsidRPr="00F970CD">
                      <w:rPr>
                        <w:b/>
                        <w:sz w:val="20"/>
                        <w:szCs w:val="22"/>
                        <w:lang w:val="id-ID"/>
                      </w:rPr>
                      <w:t>e-ISSN 2614 4611</w:t>
                    </w:r>
                  </w:p>
                </w:txbxContent>
              </v:textbox>
              <w10:wrap type="square"/>
            </v:shape>
          </w:pict>
        </mc:Fallback>
      </mc:AlternateContent>
    </w:r>
    <w:r w:rsidR="00E954B9">
      <w:tab/>
    </w:r>
    <w:r w:rsidR="00E954B9">
      <w:tab/>
    </w:r>
  </w:p>
  <w:p w14:paraId="2F8546BB" w14:textId="77777777" w:rsidR="00E954B9" w:rsidRDefault="00E954B9" w:rsidP="00E954B9">
    <w:pPr>
      <w:pStyle w:val="Header"/>
      <w:tabs>
        <w:tab w:val="clear" w:pos="4320"/>
        <w:tab w:val="clear" w:pos="8640"/>
        <w:tab w:val="left" w:pos="5704"/>
      </w:tabs>
      <w:ind w:right="49"/>
    </w:pPr>
  </w:p>
  <w:p w14:paraId="26F73E30" w14:textId="77777777" w:rsidR="009436AD" w:rsidRPr="00E954B9" w:rsidRDefault="009436AD" w:rsidP="00E95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64FAD"/>
    <w:multiLevelType w:val="hybridMultilevel"/>
    <w:tmpl w:val="9814B7D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74E00F75"/>
    <w:multiLevelType w:val="hybridMultilevel"/>
    <w:tmpl w:val="BD5040D0"/>
    <w:lvl w:ilvl="0" w:tplc="50FC5C4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B7331C5"/>
    <w:multiLevelType w:val="hybridMultilevel"/>
    <w:tmpl w:val="299A57E2"/>
    <w:lvl w:ilvl="0" w:tplc="04210001">
      <w:start w:val="3"/>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rY0MjYzMDUyM7WwNLNU0lEKTi0uzszPAykwrAUAtlX9zywAAAA="/>
  </w:docVars>
  <w:rsids>
    <w:rsidRoot w:val="00E25B52"/>
    <w:rsid w:val="00030029"/>
    <w:rsid w:val="0006009A"/>
    <w:rsid w:val="000630ED"/>
    <w:rsid w:val="0007086D"/>
    <w:rsid w:val="00071E3A"/>
    <w:rsid w:val="0007420D"/>
    <w:rsid w:val="00083F2C"/>
    <w:rsid w:val="000844B4"/>
    <w:rsid w:val="00096A84"/>
    <w:rsid w:val="000A279C"/>
    <w:rsid w:val="000B76A0"/>
    <w:rsid w:val="000C0715"/>
    <w:rsid w:val="000C49CD"/>
    <w:rsid w:val="000F6413"/>
    <w:rsid w:val="001070C6"/>
    <w:rsid w:val="00123704"/>
    <w:rsid w:val="001334E2"/>
    <w:rsid w:val="001423A8"/>
    <w:rsid w:val="0016288C"/>
    <w:rsid w:val="001657B1"/>
    <w:rsid w:val="00180ABA"/>
    <w:rsid w:val="0018422E"/>
    <w:rsid w:val="001B0519"/>
    <w:rsid w:val="001B18B0"/>
    <w:rsid w:val="001B2545"/>
    <w:rsid w:val="001B2ECD"/>
    <w:rsid w:val="001B71FB"/>
    <w:rsid w:val="001B751E"/>
    <w:rsid w:val="001C27BB"/>
    <w:rsid w:val="001C3EA7"/>
    <w:rsid w:val="001D2B58"/>
    <w:rsid w:val="001D7A9D"/>
    <w:rsid w:val="001E0719"/>
    <w:rsid w:val="001E2D43"/>
    <w:rsid w:val="001E6D07"/>
    <w:rsid w:val="00233675"/>
    <w:rsid w:val="00242CBC"/>
    <w:rsid w:val="00250D4F"/>
    <w:rsid w:val="00251559"/>
    <w:rsid w:val="00266128"/>
    <w:rsid w:val="00276380"/>
    <w:rsid w:val="00293CD0"/>
    <w:rsid w:val="00294F18"/>
    <w:rsid w:val="002960C1"/>
    <w:rsid w:val="002977B1"/>
    <w:rsid w:val="002A2E1A"/>
    <w:rsid w:val="002A79EC"/>
    <w:rsid w:val="002C60A8"/>
    <w:rsid w:val="002D62B1"/>
    <w:rsid w:val="002F0EF4"/>
    <w:rsid w:val="002F44D2"/>
    <w:rsid w:val="002F4B32"/>
    <w:rsid w:val="002F6B01"/>
    <w:rsid w:val="002F6C0A"/>
    <w:rsid w:val="003037D0"/>
    <w:rsid w:val="00303C27"/>
    <w:rsid w:val="00307986"/>
    <w:rsid w:val="0031471D"/>
    <w:rsid w:val="00332154"/>
    <w:rsid w:val="00334175"/>
    <w:rsid w:val="00334F4B"/>
    <w:rsid w:val="00341D74"/>
    <w:rsid w:val="0034538D"/>
    <w:rsid w:val="003521F5"/>
    <w:rsid w:val="00353C7A"/>
    <w:rsid w:val="00365593"/>
    <w:rsid w:val="00366DAA"/>
    <w:rsid w:val="0037029D"/>
    <w:rsid w:val="00374048"/>
    <w:rsid w:val="00374ABA"/>
    <w:rsid w:val="00381416"/>
    <w:rsid w:val="00385E5A"/>
    <w:rsid w:val="00391CE1"/>
    <w:rsid w:val="003A5AD7"/>
    <w:rsid w:val="003A7EF9"/>
    <w:rsid w:val="003B10BD"/>
    <w:rsid w:val="003B5528"/>
    <w:rsid w:val="003C0FEC"/>
    <w:rsid w:val="003C2B0E"/>
    <w:rsid w:val="003C37BD"/>
    <w:rsid w:val="003D39F5"/>
    <w:rsid w:val="003E4B45"/>
    <w:rsid w:val="003E7124"/>
    <w:rsid w:val="003F4FD2"/>
    <w:rsid w:val="00401224"/>
    <w:rsid w:val="004014CD"/>
    <w:rsid w:val="00401E2E"/>
    <w:rsid w:val="00402809"/>
    <w:rsid w:val="00412FB0"/>
    <w:rsid w:val="0043281F"/>
    <w:rsid w:val="004404D1"/>
    <w:rsid w:val="00440E91"/>
    <w:rsid w:val="00442925"/>
    <w:rsid w:val="00447401"/>
    <w:rsid w:val="00467FD2"/>
    <w:rsid w:val="004732F3"/>
    <w:rsid w:val="004A0908"/>
    <w:rsid w:val="004A6377"/>
    <w:rsid w:val="004B1428"/>
    <w:rsid w:val="004C2196"/>
    <w:rsid w:val="004C5432"/>
    <w:rsid w:val="004D5A0D"/>
    <w:rsid w:val="004E3AE8"/>
    <w:rsid w:val="004F118D"/>
    <w:rsid w:val="004F56A7"/>
    <w:rsid w:val="004F5F93"/>
    <w:rsid w:val="00502FAB"/>
    <w:rsid w:val="00504B36"/>
    <w:rsid w:val="0050529F"/>
    <w:rsid w:val="00532402"/>
    <w:rsid w:val="00547B6F"/>
    <w:rsid w:val="005658EA"/>
    <w:rsid w:val="00570111"/>
    <w:rsid w:val="00572872"/>
    <w:rsid w:val="00572962"/>
    <w:rsid w:val="005734FF"/>
    <w:rsid w:val="005811F1"/>
    <w:rsid w:val="005A1A7C"/>
    <w:rsid w:val="005A1DE0"/>
    <w:rsid w:val="005A6B4E"/>
    <w:rsid w:val="005C05F5"/>
    <w:rsid w:val="005C15EE"/>
    <w:rsid w:val="005C192E"/>
    <w:rsid w:val="005C5455"/>
    <w:rsid w:val="005D071D"/>
    <w:rsid w:val="005D4BB8"/>
    <w:rsid w:val="005D7074"/>
    <w:rsid w:val="005D7683"/>
    <w:rsid w:val="005E1DFA"/>
    <w:rsid w:val="005E5434"/>
    <w:rsid w:val="005F4B5E"/>
    <w:rsid w:val="005F54D2"/>
    <w:rsid w:val="005F738E"/>
    <w:rsid w:val="005F7D47"/>
    <w:rsid w:val="006033DC"/>
    <w:rsid w:val="00604EDD"/>
    <w:rsid w:val="006278E7"/>
    <w:rsid w:val="0066017B"/>
    <w:rsid w:val="00661AD5"/>
    <w:rsid w:val="00663EA8"/>
    <w:rsid w:val="0067155E"/>
    <w:rsid w:val="006938A5"/>
    <w:rsid w:val="00696B48"/>
    <w:rsid w:val="006973AC"/>
    <w:rsid w:val="006A03D2"/>
    <w:rsid w:val="006A53D4"/>
    <w:rsid w:val="006B5F29"/>
    <w:rsid w:val="006C1213"/>
    <w:rsid w:val="006C50F0"/>
    <w:rsid w:val="006E05C2"/>
    <w:rsid w:val="006E7B3D"/>
    <w:rsid w:val="006F3B50"/>
    <w:rsid w:val="007108C7"/>
    <w:rsid w:val="00710CC7"/>
    <w:rsid w:val="00712714"/>
    <w:rsid w:val="007201D0"/>
    <w:rsid w:val="007254EC"/>
    <w:rsid w:val="00732D55"/>
    <w:rsid w:val="00733C58"/>
    <w:rsid w:val="0075277D"/>
    <w:rsid w:val="00752908"/>
    <w:rsid w:val="00765B26"/>
    <w:rsid w:val="0076612A"/>
    <w:rsid w:val="007777A8"/>
    <w:rsid w:val="00781182"/>
    <w:rsid w:val="00782ACE"/>
    <w:rsid w:val="00790F82"/>
    <w:rsid w:val="007B66BD"/>
    <w:rsid w:val="007E201C"/>
    <w:rsid w:val="007E244C"/>
    <w:rsid w:val="007F1637"/>
    <w:rsid w:val="00805C4D"/>
    <w:rsid w:val="00813219"/>
    <w:rsid w:val="00814FF6"/>
    <w:rsid w:val="008314EF"/>
    <w:rsid w:val="00840C0E"/>
    <w:rsid w:val="00840C84"/>
    <w:rsid w:val="008476A2"/>
    <w:rsid w:val="00856D26"/>
    <w:rsid w:val="00862E7F"/>
    <w:rsid w:val="00863085"/>
    <w:rsid w:val="00871751"/>
    <w:rsid w:val="008A0205"/>
    <w:rsid w:val="008B0218"/>
    <w:rsid w:val="008C5CF1"/>
    <w:rsid w:val="008D1AFF"/>
    <w:rsid w:val="008E24A3"/>
    <w:rsid w:val="008F3AC1"/>
    <w:rsid w:val="009238A0"/>
    <w:rsid w:val="00924BF5"/>
    <w:rsid w:val="00927433"/>
    <w:rsid w:val="00936A39"/>
    <w:rsid w:val="009436AD"/>
    <w:rsid w:val="00947D5D"/>
    <w:rsid w:val="00957FF4"/>
    <w:rsid w:val="009722C2"/>
    <w:rsid w:val="00981871"/>
    <w:rsid w:val="00986068"/>
    <w:rsid w:val="00995ADB"/>
    <w:rsid w:val="009A49DA"/>
    <w:rsid w:val="009A5550"/>
    <w:rsid w:val="009B0152"/>
    <w:rsid w:val="009B654E"/>
    <w:rsid w:val="009D13AF"/>
    <w:rsid w:val="009D1805"/>
    <w:rsid w:val="009D5288"/>
    <w:rsid w:val="009D68C2"/>
    <w:rsid w:val="00A1181C"/>
    <w:rsid w:val="00A2294B"/>
    <w:rsid w:val="00A3492C"/>
    <w:rsid w:val="00A445C6"/>
    <w:rsid w:val="00A53494"/>
    <w:rsid w:val="00A55EF0"/>
    <w:rsid w:val="00A5656C"/>
    <w:rsid w:val="00A60607"/>
    <w:rsid w:val="00A60A1F"/>
    <w:rsid w:val="00A93530"/>
    <w:rsid w:val="00AA0068"/>
    <w:rsid w:val="00AC3B47"/>
    <w:rsid w:val="00AE6729"/>
    <w:rsid w:val="00B135C2"/>
    <w:rsid w:val="00B22989"/>
    <w:rsid w:val="00B438C0"/>
    <w:rsid w:val="00B43A7E"/>
    <w:rsid w:val="00B44ABC"/>
    <w:rsid w:val="00B763AD"/>
    <w:rsid w:val="00B77689"/>
    <w:rsid w:val="00B82F20"/>
    <w:rsid w:val="00BA4F24"/>
    <w:rsid w:val="00BF09E4"/>
    <w:rsid w:val="00BF2BA3"/>
    <w:rsid w:val="00BF2BD2"/>
    <w:rsid w:val="00C06E77"/>
    <w:rsid w:val="00C15D2E"/>
    <w:rsid w:val="00C20E4E"/>
    <w:rsid w:val="00C45A81"/>
    <w:rsid w:val="00C7031B"/>
    <w:rsid w:val="00C73CCF"/>
    <w:rsid w:val="00C91D91"/>
    <w:rsid w:val="00C944ED"/>
    <w:rsid w:val="00CB0A5A"/>
    <w:rsid w:val="00CB53E1"/>
    <w:rsid w:val="00CC2940"/>
    <w:rsid w:val="00CC72A3"/>
    <w:rsid w:val="00CE1C3E"/>
    <w:rsid w:val="00CE4097"/>
    <w:rsid w:val="00CF3205"/>
    <w:rsid w:val="00D0428F"/>
    <w:rsid w:val="00D510CB"/>
    <w:rsid w:val="00D51C79"/>
    <w:rsid w:val="00D52505"/>
    <w:rsid w:val="00D56724"/>
    <w:rsid w:val="00D614DF"/>
    <w:rsid w:val="00D6527E"/>
    <w:rsid w:val="00D76F07"/>
    <w:rsid w:val="00D87827"/>
    <w:rsid w:val="00D907B9"/>
    <w:rsid w:val="00DA24C1"/>
    <w:rsid w:val="00DA2B08"/>
    <w:rsid w:val="00DA6A19"/>
    <w:rsid w:val="00DC42B8"/>
    <w:rsid w:val="00DD04A1"/>
    <w:rsid w:val="00DF24F5"/>
    <w:rsid w:val="00DF3378"/>
    <w:rsid w:val="00E062C8"/>
    <w:rsid w:val="00E11F7B"/>
    <w:rsid w:val="00E158AB"/>
    <w:rsid w:val="00E236AB"/>
    <w:rsid w:val="00E25B52"/>
    <w:rsid w:val="00E302A7"/>
    <w:rsid w:val="00E32262"/>
    <w:rsid w:val="00E324B0"/>
    <w:rsid w:val="00E33A28"/>
    <w:rsid w:val="00E50AB2"/>
    <w:rsid w:val="00E50E3D"/>
    <w:rsid w:val="00E523E5"/>
    <w:rsid w:val="00E6093F"/>
    <w:rsid w:val="00E639D4"/>
    <w:rsid w:val="00E841A1"/>
    <w:rsid w:val="00E954B9"/>
    <w:rsid w:val="00EA2FE5"/>
    <w:rsid w:val="00EA386C"/>
    <w:rsid w:val="00EA529A"/>
    <w:rsid w:val="00EB1CA0"/>
    <w:rsid w:val="00EB200E"/>
    <w:rsid w:val="00EB284E"/>
    <w:rsid w:val="00EB346E"/>
    <w:rsid w:val="00EC684F"/>
    <w:rsid w:val="00ED3F52"/>
    <w:rsid w:val="00EF06E8"/>
    <w:rsid w:val="00EF3540"/>
    <w:rsid w:val="00F01AAA"/>
    <w:rsid w:val="00F107C2"/>
    <w:rsid w:val="00F16551"/>
    <w:rsid w:val="00F16991"/>
    <w:rsid w:val="00F26BD3"/>
    <w:rsid w:val="00F26C5D"/>
    <w:rsid w:val="00F26C78"/>
    <w:rsid w:val="00F56CC1"/>
    <w:rsid w:val="00F575AF"/>
    <w:rsid w:val="00F67970"/>
    <w:rsid w:val="00F70678"/>
    <w:rsid w:val="00F8018C"/>
    <w:rsid w:val="00F82504"/>
    <w:rsid w:val="00F97566"/>
    <w:rsid w:val="00FA050D"/>
    <w:rsid w:val="00FB3387"/>
    <w:rsid w:val="00FC2CEC"/>
    <w:rsid w:val="00FD1E43"/>
    <w:rsid w:val="00FE48A6"/>
    <w:rsid w:val="00FE71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B2BF0"/>
  <w15:chartTrackingRefBased/>
  <w15:docId w15:val="{EFBE3CCB-508A-4785-A813-B93EDD57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0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5B52"/>
    <w:rPr>
      <w:color w:val="0000FF"/>
      <w:u w:val="single"/>
    </w:rPr>
  </w:style>
  <w:style w:type="paragraph" w:styleId="Header">
    <w:name w:val="header"/>
    <w:basedOn w:val="Normal"/>
    <w:link w:val="HeaderChar"/>
    <w:uiPriority w:val="99"/>
    <w:rsid w:val="00E25B52"/>
    <w:pPr>
      <w:tabs>
        <w:tab w:val="center" w:pos="4320"/>
        <w:tab w:val="right" w:pos="8640"/>
      </w:tabs>
    </w:pPr>
    <w:rPr>
      <w:lang w:eastAsia="x-none"/>
    </w:rPr>
  </w:style>
  <w:style w:type="character" w:customStyle="1" w:styleId="HeaderChar">
    <w:name w:val="Header Char"/>
    <w:link w:val="Header"/>
    <w:uiPriority w:val="99"/>
    <w:rsid w:val="00E25B52"/>
    <w:rPr>
      <w:rFonts w:ascii="Times New Roman" w:eastAsia="Times New Roman" w:hAnsi="Times New Roman" w:cs="Times New Roman"/>
      <w:sz w:val="24"/>
      <w:szCs w:val="24"/>
      <w:lang w:val="en-US"/>
    </w:rPr>
  </w:style>
  <w:style w:type="character" w:styleId="PageNumber">
    <w:name w:val="page number"/>
    <w:basedOn w:val="DefaultParagraphFont"/>
    <w:rsid w:val="00E25B52"/>
  </w:style>
  <w:style w:type="paragraph" w:styleId="BalloonText">
    <w:name w:val="Balloon Text"/>
    <w:basedOn w:val="Normal"/>
    <w:link w:val="BalloonTextChar"/>
    <w:uiPriority w:val="99"/>
    <w:semiHidden/>
    <w:unhideWhenUsed/>
    <w:rsid w:val="00E25B52"/>
    <w:rPr>
      <w:rFonts w:ascii="Tahoma" w:hAnsi="Tahoma"/>
      <w:sz w:val="16"/>
      <w:szCs w:val="16"/>
      <w:lang w:eastAsia="x-none"/>
    </w:rPr>
  </w:style>
  <w:style w:type="character" w:customStyle="1" w:styleId="BalloonTextChar">
    <w:name w:val="Balloon Text Char"/>
    <w:link w:val="BalloonText"/>
    <w:uiPriority w:val="99"/>
    <w:semiHidden/>
    <w:rsid w:val="00E25B52"/>
    <w:rPr>
      <w:rFonts w:ascii="Tahoma" w:eastAsia="Times New Roman" w:hAnsi="Tahoma" w:cs="Tahoma"/>
      <w:sz w:val="16"/>
      <w:szCs w:val="16"/>
      <w:lang w:val="en-US"/>
    </w:rPr>
  </w:style>
  <w:style w:type="paragraph" w:styleId="Footer">
    <w:name w:val="footer"/>
    <w:basedOn w:val="Normal"/>
    <w:link w:val="FooterChar"/>
    <w:uiPriority w:val="99"/>
    <w:unhideWhenUsed/>
    <w:rsid w:val="00C7031B"/>
    <w:pPr>
      <w:tabs>
        <w:tab w:val="center" w:pos="4513"/>
        <w:tab w:val="right" w:pos="9026"/>
      </w:tabs>
    </w:pPr>
  </w:style>
  <w:style w:type="character" w:customStyle="1" w:styleId="FooterChar">
    <w:name w:val="Footer Char"/>
    <w:link w:val="Footer"/>
    <w:uiPriority w:val="99"/>
    <w:rsid w:val="00C7031B"/>
    <w:rPr>
      <w:rFonts w:ascii="Times New Roman" w:eastAsia="Times New Roman" w:hAnsi="Times New Roman"/>
      <w:sz w:val="24"/>
      <w:szCs w:val="24"/>
      <w:lang w:val="en-US" w:eastAsia="en-US"/>
    </w:rPr>
  </w:style>
  <w:style w:type="table" w:styleId="TableGrid">
    <w:name w:val="Table Grid"/>
    <w:basedOn w:val="TableNormal"/>
    <w:uiPriority w:val="99"/>
    <w:rsid w:val="0086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3085"/>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863085"/>
    <w:rPr>
      <w:sz w:val="22"/>
      <w:szCs w:val="22"/>
    </w:rPr>
  </w:style>
  <w:style w:type="paragraph" w:styleId="BodyText2">
    <w:name w:val="Body Text 2"/>
    <w:aliases w:val="Char3 Char"/>
    <w:basedOn w:val="Normal"/>
    <w:link w:val="BodyText2Char"/>
    <w:uiPriority w:val="99"/>
    <w:unhideWhenUsed/>
    <w:rsid w:val="00863085"/>
    <w:pPr>
      <w:spacing w:after="120" w:line="480" w:lineRule="auto"/>
      <w:ind w:left="714" w:hanging="357"/>
      <w:jc w:val="both"/>
    </w:pPr>
    <w:rPr>
      <w:lang w:val="x-none" w:eastAsia="x-none"/>
    </w:rPr>
  </w:style>
  <w:style w:type="character" w:customStyle="1" w:styleId="BodyText2Char">
    <w:name w:val="Body Text 2 Char"/>
    <w:aliases w:val="Char3 Char Char"/>
    <w:link w:val="BodyText2"/>
    <w:uiPriority w:val="99"/>
    <w:rsid w:val="00863085"/>
    <w:rPr>
      <w:rFonts w:ascii="Times New Roman" w:eastAsia="Times New Roman" w:hAnsi="Times New Roman" w:cs="Calibri"/>
      <w:sz w:val="24"/>
      <w:szCs w:val="24"/>
    </w:rPr>
  </w:style>
  <w:style w:type="character" w:customStyle="1" w:styleId="a1">
    <w:name w:val="a1"/>
    <w:rsid w:val="00732D55"/>
    <w:rPr>
      <w:rFonts w:ascii="Times New Roman" w:hAnsi="Times New Roman" w:cs="Times New Roman" w:hint="default"/>
      <w:b w:val="0"/>
      <w:bCs w:val="0"/>
      <w:i w:val="0"/>
      <w:iCs w:val="0"/>
      <w:bdr w:val="none" w:sz="0" w:space="0" w:color="auto" w:frame="1"/>
    </w:rPr>
  </w:style>
  <w:style w:type="character" w:customStyle="1" w:styleId="a2">
    <w:name w:val="a2"/>
    <w:rsid w:val="00732D55"/>
    <w:rPr>
      <w:rFonts w:ascii="Arial" w:hAnsi="Arial" w:cs="Arial" w:hint="default"/>
      <w:b w:val="0"/>
      <w:bCs w:val="0"/>
      <w:i w:val="0"/>
      <w:iCs w:val="0"/>
      <w:bdr w:val="none" w:sz="0" w:space="0" w:color="auto" w:frame="1"/>
    </w:rPr>
  </w:style>
  <w:style w:type="character" w:customStyle="1" w:styleId="l62">
    <w:name w:val="l6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3">
    <w:name w:val="a3"/>
    <w:rsid w:val="00732D55"/>
    <w:rPr>
      <w:rFonts w:ascii="Times New Roman" w:hAnsi="Times New Roman" w:cs="Times New Roman" w:hint="default"/>
      <w:b w:val="0"/>
      <w:bCs w:val="0"/>
      <w:i/>
      <w:iCs/>
      <w:bdr w:val="none" w:sz="0" w:space="0" w:color="auto" w:frame="1"/>
    </w:rPr>
  </w:style>
  <w:style w:type="character" w:customStyle="1" w:styleId="l102">
    <w:name w:val="l10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4">
    <w:name w:val="a4"/>
    <w:rsid w:val="00732D55"/>
    <w:rPr>
      <w:rFonts w:ascii="Times New Roman" w:hAnsi="Times New Roman" w:cs="Times New Roman" w:hint="default"/>
      <w:b w:val="0"/>
      <w:bCs w:val="0"/>
      <w:i/>
      <w:iCs/>
      <w:bdr w:val="none" w:sz="0" w:space="0" w:color="auto" w:frame="1"/>
    </w:rPr>
  </w:style>
  <w:style w:type="character" w:styleId="FollowedHyperlink">
    <w:name w:val="FollowedHyperlink"/>
    <w:uiPriority w:val="99"/>
    <w:semiHidden/>
    <w:unhideWhenUsed/>
    <w:rsid w:val="00F575AF"/>
    <w:rPr>
      <w:color w:val="800080"/>
      <w:u w:val="single"/>
    </w:rPr>
  </w:style>
  <w:style w:type="character" w:styleId="Emphasis">
    <w:name w:val="Emphasis"/>
    <w:uiPriority w:val="20"/>
    <w:qFormat/>
    <w:rsid w:val="006F3B50"/>
    <w:rPr>
      <w:i/>
      <w:iCs/>
    </w:rPr>
  </w:style>
  <w:style w:type="character" w:styleId="UnresolvedMention">
    <w:name w:val="Unresolved Mention"/>
    <w:basedOn w:val="DefaultParagraphFont"/>
    <w:uiPriority w:val="99"/>
    <w:semiHidden/>
    <w:unhideWhenUsed/>
    <w:rsid w:val="00F70678"/>
    <w:rPr>
      <w:color w:val="605E5C"/>
      <w:shd w:val="clear" w:color="auto" w:fill="E1DFDD"/>
    </w:rPr>
  </w:style>
  <w:style w:type="paragraph" w:customStyle="1" w:styleId="KetPictureTable">
    <w:name w:val="Ket Picture / Table"/>
    <w:basedOn w:val="Normal"/>
    <w:next w:val="Normal"/>
    <w:qFormat/>
    <w:rsid w:val="00790F82"/>
    <w:pPr>
      <w:spacing w:after="240"/>
      <w:contextualSpacing/>
      <w:jc w:val="center"/>
    </w:pPr>
    <w:rPr>
      <w:b/>
      <w:lang w:val="id-ID" w:eastAsia="id-ID"/>
    </w:rPr>
  </w:style>
  <w:style w:type="paragraph" w:customStyle="1" w:styleId="SubPendahuluan">
    <w:name w:val="Sub Pendahuluan"/>
    <w:basedOn w:val="Normal"/>
    <w:next w:val="Normal"/>
    <w:qFormat/>
    <w:rsid w:val="00790F82"/>
    <w:pPr>
      <w:spacing w:after="100"/>
      <w:jc w:val="both"/>
    </w:pPr>
    <w:rPr>
      <w:b/>
      <w:lang w:eastAsia="id-ID"/>
    </w:rPr>
  </w:style>
  <w:style w:type="paragraph" w:customStyle="1" w:styleId="IsiTeks">
    <w:name w:val="Isi Teks"/>
    <w:basedOn w:val="Normal"/>
    <w:next w:val="Normal"/>
    <w:link w:val="IsiTeksChar"/>
    <w:qFormat/>
    <w:rsid w:val="009D13AF"/>
    <w:pPr>
      <w:spacing w:after="240"/>
      <w:jc w:val="both"/>
    </w:pPr>
    <w:rPr>
      <w:color w:val="111111"/>
      <w:szCs w:val="14"/>
      <w:shd w:val="clear" w:color="auto" w:fill="FCFFFF"/>
      <w:lang w:val="id-ID" w:eastAsia="id-ID"/>
    </w:rPr>
  </w:style>
  <w:style w:type="character" w:customStyle="1" w:styleId="IsiTeksChar">
    <w:name w:val="Isi Teks Char"/>
    <w:link w:val="IsiTeks"/>
    <w:rsid w:val="009D13AF"/>
    <w:rPr>
      <w:rFonts w:ascii="Times New Roman" w:eastAsia="Times New Roman" w:hAnsi="Times New Roman"/>
      <w:color w:val="111111"/>
      <w:sz w:val="2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351509">
      <w:bodyDiv w:val="1"/>
      <w:marLeft w:val="0"/>
      <w:marRight w:val="0"/>
      <w:marTop w:val="0"/>
      <w:marBottom w:val="0"/>
      <w:divBdr>
        <w:top w:val="none" w:sz="0" w:space="0" w:color="auto"/>
        <w:left w:val="none" w:sz="0" w:space="0" w:color="auto"/>
        <w:bottom w:val="none" w:sz="0" w:space="0" w:color="auto"/>
        <w:right w:val="none" w:sz="0" w:space="0" w:color="auto"/>
      </w:divBdr>
      <w:divsChild>
        <w:div w:id="1311593335">
          <w:marLeft w:val="0"/>
          <w:marRight w:val="0"/>
          <w:marTop w:val="0"/>
          <w:marBottom w:val="0"/>
          <w:divBdr>
            <w:top w:val="none" w:sz="0" w:space="0" w:color="auto"/>
            <w:left w:val="none" w:sz="0" w:space="0" w:color="auto"/>
            <w:bottom w:val="none" w:sz="0" w:space="0" w:color="auto"/>
            <w:right w:val="none" w:sz="0" w:space="0" w:color="auto"/>
          </w:divBdr>
          <w:divsChild>
            <w:div w:id="1373917675">
              <w:marLeft w:val="0"/>
              <w:marRight w:val="0"/>
              <w:marTop w:val="0"/>
              <w:marBottom w:val="0"/>
              <w:divBdr>
                <w:top w:val="none" w:sz="0" w:space="0" w:color="auto"/>
                <w:left w:val="none" w:sz="0" w:space="0" w:color="auto"/>
                <w:bottom w:val="none" w:sz="0" w:space="0" w:color="auto"/>
                <w:right w:val="none" w:sz="0" w:space="0" w:color="auto"/>
              </w:divBdr>
              <w:divsChild>
                <w:div w:id="1540892730">
                  <w:marLeft w:val="0"/>
                  <w:marRight w:val="0"/>
                  <w:marTop w:val="0"/>
                  <w:marBottom w:val="0"/>
                  <w:divBdr>
                    <w:top w:val="none" w:sz="0" w:space="0" w:color="auto"/>
                    <w:left w:val="none" w:sz="0" w:space="0" w:color="auto"/>
                    <w:bottom w:val="none" w:sz="0" w:space="0" w:color="auto"/>
                    <w:right w:val="none" w:sz="0" w:space="0" w:color="auto"/>
                  </w:divBdr>
                  <w:divsChild>
                    <w:div w:id="1091850818">
                      <w:marLeft w:val="0"/>
                      <w:marRight w:val="0"/>
                      <w:marTop w:val="0"/>
                      <w:marBottom w:val="0"/>
                      <w:divBdr>
                        <w:top w:val="none" w:sz="0" w:space="0" w:color="auto"/>
                        <w:left w:val="none" w:sz="0" w:space="0" w:color="auto"/>
                        <w:bottom w:val="none" w:sz="0" w:space="0" w:color="auto"/>
                        <w:right w:val="none" w:sz="0" w:space="0" w:color="auto"/>
                      </w:divBdr>
                      <w:divsChild>
                        <w:div w:id="145434145">
                          <w:marLeft w:val="-225"/>
                          <w:marRight w:val="-225"/>
                          <w:marTop w:val="0"/>
                          <w:marBottom w:val="0"/>
                          <w:divBdr>
                            <w:top w:val="none" w:sz="0" w:space="0" w:color="auto"/>
                            <w:left w:val="none" w:sz="0" w:space="0" w:color="auto"/>
                            <w:bottom w:val="none" w:sz="0" w:space="0" w:color="auto"/>
                            <w:right w:val="none" w:sz="0" w:space="0" w:color="auto"/>
                          </w:divBdr>
                          <w:divsChild>
                            <w:div w:id="88089866">
                              <w:marLeft w:val="0"/>
                              <w:marRight w:val="0"/>
                              <w:marTop w:val="0"/>
                              <w:marBottom w:val="0"/>
                              <w:divBdr>
                                <w:top w:val="none" w:sz="0" w:space="0" w:color="auto"/>
                                <w:left w:val="none" w:sz="0" w:space="0" w:color="auto"/>
                                <w:bottom w:val="none" w:sz="0" w:space="0" w:color="auto"/>
                                <w:right w:val="none" w:sz="0" w:space="0" w:color="auto"/>
                              </w:divBdr>
                              <w:divsChild>
                                <w:div w:id="332923794">
                                  <w:marLeft w:val="0"/>
                                  <w:marRight w:val="0"/>
                                  <w:marTop w:val="0"/>
                                  <w:marBottom w:val="0"/>
                                  <w:divBdr>
                                    <w:top w:val="none" w:sz="0" w:space="0" w:color="auto"/>
                                    <w:left w:val="none" w:sz="0" w:space="0" w:color="auto"/>
                                    <w:bottom w:val="none" w:sz="0" w:space="0" w:color="auto"/>
                                    <w:right w:val="none" w:sz="0" w:space="0" w:color="auto"/>
                                  </w:divBdr>
                                  <w:divsChild>
                                    <w:div w:id="157422420">
                                      <w:marLeft w:val="-150"/>
                                      <w:marRight w:val="-150"/>
                                      <w:marTop w:val="0"/>
                                      <w:marBottom w:val="0"/>
                                      <w:divBdr>
                                        <w:top w:val="none" w:sz="0" w:space="0" w:color="auto"/>
                                        <w:left w:val="none" w:sz="0" w:space="0" w:color="auto"/>
                                        <w:bottom w:val="none" w:sz="0" w:space="0" w:color="auto"/>
                                        <w:right w:val="none" w:sz="0" w:space="0" w:color="auto"/>
                                      </w:divBdr>
                                      <w:divsChild>
                                        <w:div w:id="348409131">
                                          <w:marLeft w:val="0"/>
                                          <w:marRight w:val="0"/>
                                          <w:marTop w:val="0"/>
                                          <w:marBottom w:val="0"/>
                                          <w:divBdr>
                                            <w:top w:val="none" w:sz="0" w:space="0" w:color="auto"/>
                                            <w:left w:val="none" w:sz="0" w:space="0" w:color="auto"/>
                                            <w:bottom w:val="none" w:sz="0" w:space="0" w:color="auto"/>
                                            <w:right w:val="none" w:sz="0" w:space="0" w:color="auto"/>
                                          </w:divBdr>
                                          <w:divsChild>
                                            <w:div w:id="100300819">
                                              <w:marLeft w:val="0"/>
                                              <w:marRight w:val="0"/>
                                              <w:marTop w:val="0"/>
                                              <w:marBottom w:val="0"/>
                                              <w:divBdr>
                                                <w:top w:val="none" w:sz="0" w:space="0" w:color="auto"/>
                                                <w:left w:val="none" w:sz="0" w:space="0" w:color="auto"/>
                                                <w:bottom w:val="none" w:sz="0" w:space="0" w:color="auto"/>
                                                <w:right w:val="none" w:sz="0" w:space="0" w:color="auto"/>
                                              </w:divBdr>
                                              <w:divsChild>
                                                <w:div w:id="893010362">
                                                  <w:marLeft w:val="0"/>
                                                  <w:marRight w:val="0"/>
                                                  <w:marTop w:val="0"/>
                                                  <w:marBottom w:val="0"/>
                                                  <w:divBdr>
                                                    <w:top w:val="none" w:sz="0" w:space="0" w:color="auto"/>
                                                    <w:left w:val="none" w:sz="0" w:space="0" w:color="auto"/>
                                                    <w:bottom w:val="none" w:sz="0" w:space="0" w:color="auto"/>
                                                    <w:right w:val="none" w:sz="0" w:space="0" w:color="auto"/>
                                                  </w:divBdr>
                                                  <w:divsChild>
                                                    <w:div w:id="558439544">
                                                      <w:marLeft w:val="0"/>
                                                      <w:marRight w:val="0"/>
                                                      <w:marTop w:val="0"/>
                                                      <w:marBottom w:val="0"/>
                                                      <w:divBdr>
                                                        <w:top w:val="none" w:sz="0" w:space="0" w:color="auto"/>
                                                        <w:left w:val="none" w:sz="0" w:space="0" w:color="auto"/>
                                                        <w:bottom w:val="none" w:sz="0" w:space="0" w:color="auto"/>
                                                        <w:right w:val="none" w:sz="0" w:space="0" w:color="auto"/>
                                                      </w:divBdr>
                                                      <w:divsChild>
                                                        <w:div w:id="197007065">
                                                          <w:marLeft w:val="150"/>
                                                          <w:marRight w:val="150"/>
                                                          <w:marTop w:val="150"/>
                                                          <w:marBottom w:val="300"/>
                                                          <w:divBdr>
                                                            <w:top w:val="none" w:sz="0" w:space="0" w:color="auto"/>
                                                            <w:left w:val="none" w:sz="0" w:space="0" w:color="auto"/>
                                                            <w:bottom w:val="none" w:sz="0" w:space="0" w:color="auto"/>
                                                            <w:right w:val="none" w:sz="0" w:space="0" w:color="auto"/>
                                                          </w:divBdr>
                                                          <w:divsChild>
                                                            <w:div w:id="1171531545">
                                                              <w:marLeft w:val="0"/>
                                                              <w:marRight w:val="0"/>
                                                              <w:marTop w:val="0"/>
                                                              <w:marBottom w:val="0"/>
                                                              <w:divBdr>
                                                                <w:top w:val="none" w:sz="0" w:space="0" w:color="auto"/>
                                                                <w:left w:val="none" w:sz="0" w:space="0" w:color="auto"/>
                                                                <w:bottom w:val="none" w:sz="0" w:space="0" w:color="auto"/>
                                                                <w:right w:val="none" w:sz="0" w:space="0" w:color="auto"/>
                                                              </w:divBdr>
                                                              <w:divsChild>
                                                                <w:div w:id="1526141351">
                                                                  <w:marLeft w:val="0"/>
                                                                  <w:marRight w:val="0"/>
                                                                  <w:marTop w:val="0"/>
                                                                  <w:marBottom w:val="0"/>
                                                                  <w:divBdr>
                                                                    <w:top w:val="none" w:sz="0" w:space="0" w:color="auto"/>
                                                                    <w:left w:val="none" w:sz="0" w:space="0" w:color="auto"/>
                                                                    <w:bottom w:val="none" w:sz="0" w:space="0" w:color="auto"/>
                                                                    <w:right w:val="none" w:sz="0" w:space="0" w:color="auto"/>
                                                                  </w:divBdr>
                                                                  <w:divsChild>
                                                                    <w:div w:id="1326780106">
                                                                      <w:marLeft w:val="0"/>
                                                                      <w:marRight w:val="0"/>
                                                                      <w:marTop w:val="0"/>
                                                                      <w:marBottom w:val="0"/>
                                                                      <w:divBdr>
                                                                        <w:top w:val="none" w:sz="0" w:space="0" w:color="auto"/>
                                                                        <w:left w:val="none" w:sz="0" w:space="0" w:color="auto"/>
                                                                        <w:bottom w:val="none" w:sz="0" w:space="0" w:color="auto"/>
                                                                        <w:right w:val="none" w:sz="0" w:space="0" w:color="auto"/>
                                                                      </w:divBdr>
                                                                      <w:divsChild>
                                                                        <w:div w:id="1001661458">
                                                                          <w:marLeft w:val="0"/>
                                                                          <w:marRight w:val="0"/>
                                                                          <w:marTop w:val="0"/>
                                                                          <w:marBottom w:val="0"/>
                                                                          <w:divBdr>
                                                                            <w:top w:val="none" w:sz="0" w:space="0" w:color="auto"/>
                                                                            <w:left w:val="none" w:sz="0" w:space="0" w:color="auto"/>
                                                                            <w:bottom w:val="none" w:sz="0" w:space="0" w:color="auto"/>
                                                                            <w:right w:val="none" w:sz="0" w:space="0" w:color="auto"/>
                                                                          </w:divBdr>
                                                                          <w:divsChild>
                                                                            <w:div w:id="206721160">
                                                                              <w:marLeft w:val="0"/>
                                                                              <w:marRight w:val="0"/>
                                                                              <w:marTop w:val="0"/>
                                                                              <w:marBottom w:val="0"/>
                                                                              <w:divBdr>
                                                                                <w:top w:val="none" w:sz="0" w:space="0" w:color="auto"/>
                                                                                <w:left w:val="none" w:sz="0" w:space="0" w:color="auto"/>
                                                                                <w:bottom w:val="none" w:sz="0" w:space="0" w:color="auto"/>
                                                                                <w:right w:val="none" w:sz="0" w:space="0" w:color="auto"/>
                                                                              </w:divBdr>
                                                                            </w:div>
                                                                            <w:div w:id="216012975">
                                                                              <w:marLeft w:val="0"/>
                                                                              <w:marRight w:val="0"/>
                                                                              <w:marTop w:val="0"/>
                                                                              <w:marBottom w:val="0"/>
                                                                              <w:divBdr>
                                                                                <w:top w:val="none" w:sz="0" w:space="0" w:color="auto"/>
                                                                                <w:left w:val="none" w:sz="0" w:space="0" w:color="auto"/>
                                                                                <w:bottom w:val="none" w:sz="0" w:space="0" w:color="auto"/>
                                                                                <w:right w:val="none" w:sz="0" w:space="0" w:color="auto"/>
                                                                              </w:divBdr>
                                                                            </w:div>
                                                                            <w:div w:id="231234132">
                                                                              <w:marLeft w:val="0"/>
                                                                              <w:marRight w:val="0"/>
                                                                              <w:marTop w:val="0"/>
                                                                              <w:marBottom w:val="0"/>
                                                                              <w:divBdr>
                                                                                <w:top w:val="none" w:sz="0" w:space="0" w:color="auto"/>
                                                                                <w:left w:val="none" w:sz="0" w:space="0" w:color="auto"/>
                                                                                <w:bottom w:val="none" w:sz="0" w:space="0" w:color="auto"/>
                                                                                <w:right w:val="none" w:sz="0" w:space="0" w:color="auto"/>
                                                                              </w:divBdr>
                                                                            </w:div>
                                                                            <w:div w:id="487526158">
                                                                              <w:marLeft w:val="0"/>
                                                                              <w:marRight w:val="0"/>
                                                                              <w:marTop w:val="0"/>
                                                                              <w:marBottom w:val="0"/>
                                                                              <w:divBdr>
                                                                                <w:top w:val="none" w:sz="0" w:space="0" w:color="auto"/>
                                                                                <w:left w:val="none" w:sz="0" w:space="0" w:color="auto"/>
                                                                                <w:bottom w:val="none" w:sz="0" w:space="0" w:color="auto"/>
                                                                                <w:right w:val="none" w:sz="0" w:space="0" w:color="auto"/>
                                                                              </w:divBdr>
                                                                            </w:div>
                                                                            <w:div w:id="630745520">
                                                                              <w:marLeft w:val="0"/>
                                                                              <w:marRight w:val="0"/>
                                                                              <w:marTop w:val="0"/>
                                                                              <w:marBottom w:val="0"/>
                                                                              <w:divBdr>
                                                                                <w:top w:val="none" w:sz="0" w:space="0" w:color="auto"/>
                                                                                <w:left w:val="none" w:sz="0" w:space="0" w:color="auto"/>
                                                                                <w:bottom w:val="none" w:sz="0" w:space="0" w:color="auto"/>
                                                                                <w:right w:val="none" w:sz="0" w:space="0" w:color="auto"/>
                                                                              </w:divBdr>
                                                                            </w:div>
                                                                            <w:div w:id="744913684">
                                                                              <w:marLeft w:val="0"/>
                                                                              <w:marRight w:val="0"/>
                                                                              <w:marTop w:val="0"/>
                                                                              <w:marBottom w:val="0"/>
                                                                              <w:divBdr>
                                                                                <w:top w:val="none" w:sz="0" w:space="0" w:color="auto"/>
                                                                                <w:left w:val="none" w:sz="0" w:space="0" w:color="auto"/>
                                                                                <w:bottom w:val="none" w:sz="0" w:space="0" w:color="auto"/>
                                                                                <w:right w:val="none" w:sz="0" w:space="0" w:color="auto"/>
                                                                              </w:divBdr>
                                                                            </w:div>
                                                                            <w:div w:id="1017585912">
                                                                              <w:marLeft w:val="0"/>
                                                                              <w:marRight w:val="0"/>
                                                                              <w:marTop w:val="0"/>
                                                                              <w:marBottom w:val="0"/>
                                                                              <w:divBdr>
                                                                                <w:top w:val="none" w:sz="0" w:space="0" w:color="auto"/>
                                                                                <w:left w:val="none" w:sz="0" w:space="0" w:color="auto"/>
                                                                                <w:bottom w:val="none" w:sz="0" w:space="0" w:color="auto"/>
                                                                                <w:right w:val="none" w:sz="0" w:space="0" w:color="auto"/>
                                                                              </w:divBdr>
                                                                            </w:div>
                                                                            <w:div w:id="1046955118">
                                                                              <w:marLeft w:val="0"/>
                                                                              <w:marRight w:val="0"/>
                                                                              <w:marTop w:val="0"/>
                                                                              <w:marBottom w:val="0"/>
                                                                              <w:divBdr>
                                                                                <w:top w:val="none" w:sz="0" w:space="0" w:color="auto"/>
                                                                                <w:left w:val="none" w:sz="0" w:space="0" w:color="auto"/>
                                                                                <w:bottom w:val="none" w:sz="0" w:space="0" w:color="auto"/>
                                                                                <w:right w:val="none" w:sz="0" w:space="0" w:color="auto"/>
                                                                              </w:divBdr>
                                                                            </w:div>
                                                                            <w:div w:id="1337725510">
                                                                              <w:marLeft w:val="0"/>
                                                                              <w:marRight w:val="0"/>
                                                                              <w:marTop w:val="0"/>
                                                                              <w:marBottom w:val="0"/>
                                                                              <w:divBdr>
                                                                                <w:top w:val="none" w:sz="0" w:space="0" w:color="auto"/>
                                                                                <w:left w:val="none" w:sz="0" w:space="0" w:color="auto"/>
                                                                                <w:bottom w:val="none" w:sz="0" w:space="0" w:color="auto"/>
                                                                                <w:right w:val="none" w:sz="0" w:space="0" w:color="auto"/>
                                                                              </w:divBdr>
                                                                            </w:div>
                                                                            <w:div w:id="1426806197">
                                                                              <w:marLeft w:val="0"/>
                                                                              <w:marRight w:val="0"/>
                                                                              <w:marTop w:val="0"/>
                                                                              <w:marBottom w:val="0"/>
                                                                              <w:divBdr>
                                                                                <w:top w:val="none" w:sz="0" w:space="0" w:color="auto"/>
                                                                                <w:left w:val="none" w:sz="0" w:space="0" w:color="auto"/>
                                                                                <w:bottom w:val="none" w:sz="0" w:space="0" w:color="auto"/>
                                                                                <w:right w:val="none" w:sz="0" w:space="0" w:color="auto"/>
                                                                              </w:divBdr>
                                                                            </w:div>
                                                                            <w:div w:id="1545749669">
                                                                              <w:marLeft w:val="0"/>
                                                                              <w:marRight w:val="0"/>
                                                                              <w:marTop w:val="0"/>
                                                                              <w:marBottom w:val="0"/>
                                                                              <w:divBdr>
                                                                                <w:top w:val="none" w:sz="0" w:space="0" w:color="auto"/>
                                                                                <w:left w:val="none" w:sz="0" w:space="0" w:color="auto"/>
                                                                                <w:bottom w:val="none" w:sz="0" w:space="0" w:color="auto"/>
                                                                                <w:right w:val="none" w:sz="0" w:space="0" w:color="auto"/>
                                                                              </w:divBdr>
                                                                            </w:div>
                                                                            <w:div w:id="1629778824">
                                                                              <w:marLeft w:val="0"/>
                                                                              <w:marRight w:val="0"/>
                                                                              <w:marTop w:val="0"/>
                                                                              <w:marBottom w:val="0"/>
                                                                              <w:divBdr>
                                                                                <w:top w:val="none" w:sz="0" w:space="0" w:color="auto"/>
                                                                                <w:left w:val="none" w:sz="0" w:space="0" w:color="auto"/>
                                                                                <w:bottom w:val="none" w:sz="0" w:space="0" w:color="auto"/>
                                                                                <w:right w:val="none" w:sz="0" w:space="0" w:color="auto"/>
                                                                              </w:divBdr>
                                                                            </w:div>
                                                                            <w:div w:id="1660034925">
                                                                              <w:marLeft w:val="0"/>
                                                                              <w:marRight w:val="0"/>
                                                                              <w:marTop w:val="0"/>
                                                                              <w:marBottom w:val="0"/>
                                                                              <w:divBdr>
                                                                                <w:top w:val="none" w:sz="0" w:space="0" w:color="auto"/>
                                                                                <w:left w:val="none" w:sz="0" w:space="0" w:color="auto"/>
                                                                                <w:bottom w:val="none" w:sz="0" w:space="0" w:color="auto"/>
                                                                                <w:right w:val="none" w:sz="0" w:space="0" w:color="auto"/>
                                                                              </w:divBdr>
                                                                            </w:div>
                                                                            <w:div w:id="1747342561">
                                                                              <w:marLeft w:val="0"/>
                                                                              <w:marRight w:val="0"/>
                                                                              <w:marTop w:val="0"/>
                                                                              <w:marBottom w:val="0"/>
                                                                              <w:divBdr>
                                                                                <w:top w:val="none" w:sz="0" w:space="0" w:color="auto"/>
                                                                                <w:left w:val="none" w:sz="0" w:space="0" w:color="auto"/>
                                                                                <w:bottom w:val="none" w:sz="0" w:space="0" w:color="auto"/>
                                                                                <w:right w:val="none" w:sz="0" w:space="0" w:color="auto"/>
                                                                              </w:divBdr>
                                                                            </w:div>
                                                                            <w:div w:id="1758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433882">
                                                          <w:marLeft w:val="150"/>
                                                          <w:marRight w:val="150"/>
                                                          <w:marTop w:val="150"/>
                                                          <w:marBottom w:val="300"/>
                                                          <w:divBdr>
                                                            <w:top w:val="none" w:sz="0" w:space="0" w:color="auto"/>
                                                            <w:left w:val="none" w:sz="0" w:space="0" w:color="auto"/>
                                                            <w:bottom w:val="none" w:sz="0" w:space="0" w:color="auto"/>
                                                            <w:right w:val="none" w:sz="0" w:space="0" w:color="auto"/>
                                                          </w:divBdr>
                                                          <w:divsChild>
                                                            <w:div w:id="1791973643">
                                                              <w:marLeft w:val="0"/>
                                                              <w:marRight w:val="0"/>
                                                              <w:marTop w:val="0"/>
                                                              <w:marBottom w:val="0"/>
                                                              <w:divBdr>
                                                                <w:top w:val="none" w:sz="0" w:space="0" w:color="auto"/>
                                                                <w:left w:val="none" w:sz="0" w:space="0" w:color="auto"/>
                                                                <w:bottom w:val="none" w:sz="0" w:space="0" w:color="auto"/>
                                                                <w:right w:val="none" w:sz="0" w:space="0" w:color="auto"/>
                                                              </w:divBdr>
                                                              <w:divsChild>
                                                                <w:div w:id="658774884">
                                                                  <w:marLeft w:val="0"/>
                                                                  <w:marRight w:val="0"/>
                                                                  <w:marTop w:val="0"/>
                                                                  <w:marBottom w:val="0"/>
                                                                  <w:divBdr>
                                                                    <w:top w:val="none" w:sz="0" w:space="0" w:color="auto"/>
                                                                    <w:left w:val="none" w:sz="0" w:space="0" w:color="auto"/>
                                                                    <w:bottom w:val="none" w:sz="0" w:space="0" w:color="auto"/>
                                                                    <w:right w:val="none" w:sz="0" w:space="0" w:color="auto"/>
                                                                  </w:divBdr>
                                                                  <w:divsChild>
                                                                    <w:div w:id="1264461824">
                                                                      <w:marLeft w:val="0"/>
                                                                      <w:marRight w:val="0"/>
                                                                      <w:marTop w:val="0"/>
                                                                      <w:marBottom w:val="0"/>
                                                                      <w:divBdr>
                                                                        <w:top w:val="none" w:sz="0" w:space="0" w:color="auto"/>
                                                                        <w:left w:val="none" w:sz="0" w:space="0" w:color="auto"/>
                                                                        <w:bottom w:val="none" w:sz="0" w:space="0" w:color="auto"/>
                                                                        <w:right w:val="none" w:sz="0" w:space="0" w:color="auto"/>
                                                                      </w:divBdr>
                                                                      <w:divsChild>
                                                                        <w:div w:id="931468755">
                                                                          <w:marLeft w:val="0"/>
                                                                          <w:marRight w:val="0"/>
                                                                          <w:marTop w:val="0"/>
                                                                          <w:marBottom w:val="0"/>
                                                                          <w:divBdr>
                                                                            <w:top w:val="none" w:sz="0" w:space="0" w:color="auto"/>
                                                                            <w:left w:val="none" w:sz="0" w:space="0" w:color="auto"/>
                                                                            <w:bottom w:val="none" w:sz="0" w:space="0" w:color="auto"/>
                                                                            <w:right w:val="none" w:sz="0" w:space="0" w:color="auto"/>
                                                                          </w:divBdr>
                                                                          <w:divsChild>
                                                                            <w:div w:id="607203586">
                                                                              <w:marLeft w:val="0"/>
                                                                              <w:marRight w:val="0"/>
                                                                              <w:marTop w:val="0"/>
                                                                              <w:marBottom w:val="0"/>
                                                                              <w:divBdr>
                                                                                <w:top w:val="none" w:sz="0" w:space="0" w:color="auto"/>
                                                                                <w:left w:val="none" w:sz="0" w:space="0" w:color="auto"/>
                                                                                <w:bottom w:val="none" w:sz="0" w:space="0" w:color="auto"/>
                                                                                <w:right w:val="none" w:sz="0" w:space="0" w:color="auto"/>
                                                                              </w:divBdr>
                                                                            </w:div>
                                                                            <w:div w:id="666516346">
                                                                              <w:marLeft w:val="0"/>
                                                                              <w:marRight w:val="0"/>
                                                                              <w:marTop w:val="0"/>
                                                                              <w:marBottom w:val="0"/>
                                                                              <w:divBdr>
                                                                                <w:top w:val="none" w:sz="0" w:space="0" w:color="auto"/>
                                                                                <w:left w:val="none" w:sz="0" w:space="0" w:color="auto"/>
                                                                                <w:bottom w:val="none" w:sz="0" w:space="0" w:color="auto"/>
                                                                                <w:right w:val="none" w:sz="0" w:space="0" w:color="auto"/>
                                                                              </w:divBdr>
                                                                            </w:div>
                                                                            <w:div w:id="807937668">
                                                                              <w:marLeft w:val="0"/>
                                                                              <w:marRight w:val="0"/>
                                                                              <w:marTop w:val="0"/>
                                                                              <w:marBottom w:val="0"/>
                                                                              <w:divBdr>
                                                                                <w:top w:val="none" w:sz="0" w:space="0" w:color="auto"/>
                                                                                <w:left w:val="none" w:sz="0" w:space="0" w:color="auto"/>
                                                                                <w:bottom w:val="none" w:sz="0" w:space="0" w:color="auto"/>
                                                                                <w:right w:val="none" w:sz="0" w:space="0" w:color="auto"/>
                                                                              </w:divBdr>
                                                                            </w:div>
                                                                            <w:div w:id="843278106">
                                                                              <w:marLeft w:val="0"/>
                                                                              <w:marRight w:val="0"/>
                                                                              <w:marTop w:val="0"/>
                                                                              <w:marBottom w:val="0"/>
                                                                              <w:divBdr>
                                                                                <w:top w:val="none" w:sz="0" w:space="0" w:color="auto"/>
                                                                                <w:left w:val="none" w:sz="0" w:space="0" w:color="auto"/>
                                                                                <w:bottom w:val="none" w:sz="0" w:space="0" w:color="auto"/>
                                                                                <w:right w:val="none" w:sz="0" w:space="0" w:color="auto"/>
                                                                              </w:divBdr>
                                                                            </w:div>
                                                                            <w:div w:id="927419735">
                                                                              <w:marLeft w:val="0"/>
                                                                              <w:marRight w:val="0"/>
                                                                              <w:marTop w:val="0"/>
                                                                              <w:marBottom w:val="0"/>
                                                                              <w:divBdr>
                                                                                <w:top w:val="none" w:sz="0" w:space="0" w:color="auto"/>
                                                                                <w:left w:val="none" w:sz="0" w:space="0" w:color="auto"/>
                                                                                <w:bottom w:val="none" w:sz="0" w:space="0" w:color="auto"/>
                                                                                <w:right w:val="none" w:sz="0" w:space="0" w:color="auto"/>
                                                                              </w:divBdr>
                                                                            </w:div>
                                                                            <w:div w:id="1059132942">
                                                                              <w:marLeft w:val="0"/>
                                                                              <w:marRight w:val="0"/>
                                                                              <w:marTop w:val="0"/>
                                                                              <w:marBottom w:val="0"/>
                                                                              <w:divBdr>
                                                                                <w:top w:val="none" w:sz="0" w:space="0" w:color="auto"/>
                                                                                <w:left w:val="none" w:sz="0" w:space="0" w:color="auto"/>
                                                                                <w:bottom w:val="none" w:sz="0" w:space="0" w:color="auto"/>
                                                                                <w:right w:val="none" w:sz="0" w:space="0" w:color="auto"/>
                                                                              </w:divBdr>
                                                                            </w:div>
                                                                            <w:div w:id="1069039928">
                                                                              <w:marLeft w:val="0"/>
                                                                              <w:marRight w:val="0"/>
                                                                              <w:marTop w:val="0"/>
                                                                              <w:marBottom w:val="0"/>
                                                                              <w:divBdr>
                                                                                <w:top w:val="none" w:sz="0" w:space="0" w:color="auto"/>
                                                                                <w:left w:val="none" w:sz="0" w:space="0" w:color="auto"/>
                                                                                <w:bottom w:val="none" w:sz="0" w:space="0" w:color="auto"/>
                                                                                <w:right w:val="none" w:sz="0" w:space="0" w:color="auto"/>
                                                                              </w:divBdr>
                                                                            </w:div>
                                                                            <w:div w:id="1616986566">
                                                                              <w:marLeft w:val="0"/>
                                                                              <w:marRight w:val="0"/>
                                                                              <w:marTop w:val="0"/>
                                                                              <w:marBottom w:val="0"/>
                                                                              <w:divBdr>
                                                                                <w:top w:val="none" w:sz="0" w:space="0" w:color="auto"/>
                                                                                <w:left w:val="none" w:sz="0" w:space="0" w:color="auto"/>
                                                                                <w:bottom w:val="none" w:sz="0" w:space="0" w:color="auto"/>
                                                                                <w:right w:val="none" w:sz="0" w:space="0" w:color="auto"/>
                                                                              </w:divBdr>
                                                                            </w:div>
                                                                            <w:div w:id="1643852363">
                                                                              <w:marLeft w:val="0"/>
                                                                              <w:marRight w:val="0"/>
                                                                              <w:marTop w:val="0"/>
                                                                              <w:marBottom w:val="0"/>
                                                                              <w:divBdr>
                                                                                <w:top w:val="none" w:sz="0" w:space="0" w:color="auto"/>
                                                                                <w:left w:val="none" w:sz="0" w:space="0" w:color="auto"/>
                                                                                <w:bottom w:val="none" w:sz="0" w:space="0" w:color="auto"/>
                                                                                <w:right w:val="none" w:sz="0" w:space="0" w:color="auto"/>
                                                                              </w:divBdr>
                                                                            </w:div>
                                                                            <w:div w:id="1793592542">
                                                                              <w:marLeft w:val="0"/>
                                                                              <w:marRight w:val="0"/>
                                                                              <w:marTop w:val="0"/>
                                                                              <w:marBottom w:val="0"/>
                                                                              <w:divBdr>
                                                                                <w:top w:val="none" w:sz="0" w:space="0" w:color="auto"/>
                                                                                <w:left w:val="none" w:sz="0" w:space="0" w:color="auto"/>
                                                                                <w:bottom w:val="none" w:sz="0" w:space="0" w:color="auto"/>
                                                                                <w:right w:val="none" w:sz="0" w:space="0" w:color="auto"/>
                                                                              </w:divBdr>
                                                                            </w:div>
                                                                            <w:div w:id="1847986615">
                                                                              <w:marLeft w:val="0"/>
                                                                              <w:marRight w:val="0"/>
                                                                              <w:marTop w:val="0"/>
                                                                              <w:marBottom w:val="0"/>
                                                                              <w:divBdr>
                                                                                <w:top w:val="none" w:sz="0" w:space="0" w:color="auto"/>
                                                                                <w:left w:val="none" w:sz="0" w:space="0" w:color="auto"/>
                                                                                <w:bottom w:val="none" w:sz="0" w:space="0" w:color="auto"/>
                                                                                <w:right w:val="none" w:sz="0" w:space="0" w:color="auto"/>
                                                                              </w:divBdr>
                                                                            </w:div>
                                                                            <w:div w:id="1888956185">
                                                                              <w:marLeft w:val="0"/>
                                                                              <w:marRight w:val="0"/>
                                                                              <w:marTop w:val="0"/>
                                                                              <w:marBottom w:val="0"/>
                                                                              <w:divBdr>
                                                                                <w:top w:val="none" w:sz="0" w:space="0" w:color="auto"/>
                                                                                <w:left w:val="none" w:sz="0" w:space="0" w:color="auto"/>
                                                                                <w:bottom w:val="none" w:sz="0" w:space="0" w:color="auto"/>
                                                                                <w:right w:val="none" w:sz="0" w:space="0" w:color="auto"/>
                                                                              </w:divBdr>
                                                                            </w:div>
                                                                            <w:div w:id="2074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atnipurwasih61@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esameilani10@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Resa%20Meilani\Documents\semester%207\ISSAME\ISSA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Sheet2!$A$3:$A$7</c:f>
              <c:strCache>
                <c:ptCount val="5"/>
                <c:pt idx="0">
                  <c:v>Perasaan Senang</c:v>
                </c:pt>
                <c:pt idx="1">
                  <c:v>Ketertarikan Siswa</c:v>
                </c:pt>
                <c:pt idx="2">
                  <c:v>Keterlibata Siswa</c:v>
                </c:pt>
                <c:pt idx="3">
                  <c:v>Rajin dalam belajar dan rajin mengerjakan tugas matematika</c:v>
                </c:pt>
                <c:pt idx="4">
                  <c:v>Tekun dan Disiplin dalam belajar dan memiliki jadwal belajar </c:v>
                </c:pt>
              </c:strCache>
            </c:strRef>
          </c:cat>
          <c:val>
            <c:numRef>
              <c:f>Sheet2!$B$3:$B$7</c:f>
              <c:numCache>
                <c:formatCode>General</c:formatCode>
                <c:ptCount val="5"/>
                <c:pt idx="0">
                  <c:v>80.302999999999997</c:v>
                </c:pt>
                <c:pt idx="1">
                  <c:v>75</c:v>
                </c:pt>
                <c:pt idx="2">
                  <c:v>78.41</c:v>
                </c:pt>
                <c:pt idx="3">
                  <c:v>68.2</c:v>
                </c:pt>
                <c:pt idx="4">
                  <c:v>82.6</c:v>
                </c:pt>
              </c:numCache>
            </c:numRef>
          </c:val>
          <c:extLst>
            <c:ext xmlns:c16="http://schemas.microsoft.com/office/drawing/2014/chart" uri="{C3380CC4-5D6E-409C-BE32-E72D297353CC}">
              <c16:uniqueId val="{00000000-FC5E-4C8B-AE66-F2065466AC3C}"/>
            </c:ext>
          </c:extLst>
        </c:ser>
        <c:dLbls>
          <c:dLblPos val="inEnd"/>
          <c:showLegendKey val="0"/>
          <c:showVal val="1"/>
          <c:showCatName val="0"/>
          <c:showSerName val="0"/>
          <c:showPercent val="0"/>
          <c:showBubbleSize val="0"/>
        </c:dLbls>
        <c:gapWidth val="100"/>
        <c:overlap val="-24"/>
        <c:axId val="489889760"/>
        <c:axId val="434040640"/>
      </c:barChart>
      <c:catAx>
        <c:axId val="48988976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34040640"/>
        <c:crosses val="autoZero"/>
        <c:auto val="1"/>
        <c:lblAlgn val="ctr"/>
        <c:lblOffset val="100"/>
        <c:noMultiLvlLbl val="0"/>
      </c:catAx>
      <c:valAx>
        <c:axId val="43404064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89889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314551-F0A8-4431-B277-16A355E0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Pages>
  <Words>4809</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Pedoman Untuk Penulis</vt:lpstr>
    </vt:vector>
  </TitlesOfParts>
  <Company>Toshiba</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Untuk Penulis</dc:title>
  <dc:subject/>
  <dc:creator>Microsof</dc:creator>
  <cp:keywords/>
  <cp:lastModifiedBy>resa meilani</cp:lastModifiedBy>
  <cp:revision>7</cp:revision>
  <cp:lastPrinted>2022-01-17T00:30:00Z</cp:lastPrinted>
  <dcterms:created xsi:type="dcterms:W3CDTF">2022-01-16T16:02:00Z</dcterms:created>
  <dcterms:modified xsi:type="dcterms:W3CDTF">2022-01-17T01:21:00Z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1faab791-dcf0-394f-acb5-b13bc8170432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