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26B4C" w14:textId="62C590E6" w:rsidR="002B0A40" w:rsidRDefault="002B0A40">
      <w:pPr>
        <w:widowControl w:val="0"/>
        <w:pBdr>
          <w:top w:val="nil"/>
          <w:left w:val="nil"/>
          <w:bottom w:val="nil"/>
          <w:right w:val="nil"/>
          <w:between w:val="nil"/>
        </w:pBdr>
        <w:spacing w:line="276" w:lineRule="auto"/>
        <w:jc w:val="left"/>
        <w:rPr>
          <w:rFonts w:ascii="Arial" w:eastAsia="Arial" w:hAnsi="Arial" w:cs="Arial"/>
          <w:color w:val="000000"/>
        </w:rPr>
      </w:pPr>
    </w:p>
    <w:tbl>
      <w:tblPr>
        <w:tblStyle w:val="a"/>
        <w:tblW w:w="9630" w:type="dxa"/>
        <w:tblLayout w:type="fixed"/>
        <w:tblLook w:val="0400" w:firstRow="0" w:lastRow="0" w:firstColumn="0" w:lastColumn="0" w:noHBand="0" w:noVBand="1"/>
      </w:tblPr>
      <w:tblGrid>
        <w:gridCol w:w="5766"/>
        <w:gridCol w:w="3864"/>
      </w:tblGrid>
      <w:tr w:rsidR="002B0A40" w14:paraId="6C2212E3" w14:textId="77777777">
        <w:tc>
          <w:tcPr>
            <w:tcW w:w="5766" w:type="dxa"/>
            <w:shd w:val="clear" w:color="auto" w:fill="auto"/>
          </w:tcPr>
          <w:p w14:paraId="440B237E" w14:textId="77777777" w:rsidR="002B0A40" w:rsidRDefault="00BF03C0">
            <w:r>
              <w:rPr>
                <w:noProof/>
              </w:rPr>
              <w:drawing>
                <wp:anchor distT="0" distB="0" distL="0" distR="0" simplePos="0" relativeHeight="251658240" behindDoc="1" locked="0" layoutInCell="1" hidden="0" allowOverlap="1" wp14:anchorId="2533CDF5" wp14:editId="4F710892">
                  <wp:simplePos x="0" y="0"/>
                  <wp:positionH relativeFrom="column">
                    <wp:posOffset>-7004</wp:posOffset>
                  </wp:positionH>
                  <wp:positionV relativeFrom="paragraph">
                    <wp:posOffset>-5284</wp:posOffset>
                  </wp:positionV>
                  <wp:extent cx="767581" cy="808091"/>
                  <wp:effectExtent l="0" t="0" r="0" b="0"/>
                  <wp:wrapNone/>
                  <wp:docPr id="1743986552" name="image2.png" descr="A green and yellow circle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and yellow circle with text&#10;&#10;Description automatically generated"/>
                          <pic:cNvPicPr preferRelativeResize="0"/>
                        </pic:nvPicPr>
                        <pic:blipFill>
                          <a:blip r:embed="rId9"/>
                          <a:srcRect/>
                          <a:stretch>
                            <a:fillRect/>
                          </a:stretch>
                        </pic:blipFill>
                        <pic:spPr>
                          <a:xfrm>
                            <a:off x="0" y="0"/>
                            <a:ext cx="767581" cy="808091"/>
                          </a:xfrm>
                          <a:prstGeom prst="rect">
                            <a:avLst/>
                          </a:prstGeom>
                          <a:ln/>
                        </pic:spPr>
                      </pic:pic>
                    </a:graphicData>
                  </a:graphic>
                </wp:anchor>
              </w:drawing>
            </w:r>
          </w:p>
          <w:p w14:paraId="7A5D6D4A" w14:textId="77777777" w:rsidR="002B0A40" w:rsidRDefault="002B0A40"/>
          <w:p w14:paraId="6D36ABE3" w14:textId="77777777" w:rsidR="002B0A40" w:rsidRDefault="002B0A40"/>
          <w:p w14:paraId="656D14FB" w14:textId="77777777" w:rsidR="002B0A40" w:rsidRDefault="002B0A40">
            <w:pPr>
              <w:jc w:val="center"/>
            </w:pPr>
          </w:p>
          <w:p w14:paraId="24CAC238" w14:textId="77777777" w:rsidR="002B0A40" w:rsidRDefault="002B0A40">
            <w:pPr>
              <w:jc w:val="center"/>
            </w:pPr>
          </w:p>
        </w:tc>
        <w:tc>
          <w:tcPr>
            <w:tcW w:w="3864" w:type="dxa"/>
            <w:shd w:val="clear" w:color="auto" w:fill="auto"/>
          </w:tcPr>
          <w:p w14:paraId="11899A70" w14:textId="77777777" w:rsidR="002B0A40" w:rsidRDefault="002B0A40">
            <w:pPr>
              <w:widowControl w:val="0"/>
              <w:pBdr>
                <w:top w:val="nil"/>
                <w:left w:val="nil"/>
                <w:bottom w:val="nil"/>
                <w:right w:val="nil"/>
                <w:between w:val="nil"/>
              </w:pBdr>
              <w:spacing w:line="276" w:lineRule="auto"/>
              <w:jc w:val="left"/>
            </w:pPr>
          </w:p>
          <w:tbl>
            <w:tblPr>
              <w:tblStyle w:val="a0"/>
              <w:tblW w:w="1830" w:type="dxa"/>
              <w:tblInd w:w="165" w:type="dxa"/>
              <w:tblBorders>
                <w:top w:val="single" w:sz="4" w:space="0" w:color="000000"/>
                <w:bottom w:val="single" w:sz="4" w:space="0" w:color="000000"/>
              </w:tblBorders>
              <w:tblLayout w:type="fixed"/>
              <w:tblLook w:val="0400" w:firstRow="0" w:lastRow="0" w:firstColumn="0" w:lastColumn="0" w:noHBand="0" w:noVBand="1"/>
            </w:tblPr>
            <w:tblGrid>
              <w:gridCol w:w="270"/>
              <w:gridCol w:w="1560"/>
            </w:tblGrid>
            <w:tr w:rsidR="002B0A40" w14:paraId="2B272C05" w14:textId="77777777">
              <w:tc>
                <w:tcPr>
                  <w:tcW w:w="270" w:type="dxa"/>
                  <w:shd w:val="clear" w:color="auto" w:fill="92D050"/>
                  <w:vAlign w:val="center"/>
                </w:tcPr>
                <w:p w14:paraId="66F68816" w14:textId="77777777" w:rsidR="002B0A40" w:rsidRDefault="002B0A40">
                  <w:pPr>
                    <w:pBdr>
                      <w:top w:val="nil"/>
                      <w:left w:val="nil"/>
                      <w:bottom w:val="nil"/>
                      <w:right w:val="nil"/>
                      <w:between w:val="nil"/>
                    </w:pBdr>
                    <w:jc w:val="center"/>
                    <w:rPr>
                      <w:rFonts w:ascii="Cambria" w:eastAsia="Cambria" w:hAnsi="Cambria" w:cs="Cambria"/>
                      <w:i/>
                      <w:color w:val="000000"/>
                    </w:rPr>
                  </w:pPr>
                </w:p>
              </w:tc>
              <w:tc>
                <w:tcPr>
                  <w:tcW w:w="1560" w:type="dxa"/>
                  <w:shd w:val="clear" w:color="auto" w:fill="auto"/>
                  <w:vAlign w:val="center"/>
                </w:tcPr>
                <w:p w14:paraId="1ACFA62F" w14:textId="77777777" w:rsidR="002B0A40" w:rsidRDefault="00BF03C0">
                  <w:pPr>
                    <w:pBdr>
                      <w:top w:val="nil"/>
                      <w:left w:val="nil"/>
                      <w:bottom w:val="nil"/>
                      <w:right w:val="nil"/>
                      <w:between w:val="nil"/>
                    </w:pBdr>
                    <w:jc w:val="right"/>
                    <w:rPr>
                      <w:rFonts w:ascii="Cambria" w:eastAsia="Cambria" w:hAnsi="Cambria" w:cs="Cambria"/>
                      <w:color w:val="000000"/>
                    </w:rPr>
                  </w:pPr>
                  <w:r>
                    <w:rPr>
                      <w:rFonts w:ascii="Cambria" w:eastAsia="Cambria" w:hAnsi="Cambria" w:cs="Cambria"/>
                      <w:color w:val="000000"/>
                      <w:sz w:val="20"/>
                      <w:szCs w:val="20"/>
                    </w:rPr>
                    <w:t>Original Article</w:t>
                  </w:r>
                </w:p>
              </w:tc>
            </w:tr>
          </w:tbl>
          <w:p w14:paraId="18D09895" w14:textId="77777777" w:rsidR="002B0A40" w:rsidRDefault="002B0A40">
            <w:pPr>
              <w:pBdr>
                <w:top w:val="nil"/>
                <w:left w:val="nil"/>
                <w:bottom w:val="nil"/>
                <w:right w:val="nil"/>
                <w:between w:val="nil"/>
              </w:pBdr>
              <w:jc w:val="right"/>
              <w:rPr>
                <w:rFonts w:ascii="Cambria" w:eastAsia="Cambria" w:hAnsi="Cambria" w:cs="Cambria"/>
                <w:i/>
                <w:color w:val="000000"/>
              </w:rPr>
            </w:pPr>
          </w:p>
          <w:p w14:paraId="157A3AAA" w14:textId="77777777" w:rsidR="002B0A40" w:rsidRDefault="002B0A40">
            <w:pPr>
              <w:pBdr>
                <w:top w:val="nil"/>
                <w:left w:val="nil"/>
                <w:bottom w:val="nil"/>
                <w:right w:val="nil"/>
                <w:between w:val="nil"/>
              </w:pBdr>
              <w:jc w:val="left"/>
              <w:rPr>
                <w:rFonts w:ascii="Cambria" w:eastAsia="Cambria" w:hAnsi="Cambria" w:cs="Cambria"/>
                <w:i/>
                <w:sz w:val="16"/>
                <w:szCs w:val="16"/>
              </w:rPr>
            </w:pPr>
          </w:p>
          <w:p w14:paraId="0D293785" w14:textId="77777777" w:rsidR="002B0A40" w:rsidRDefault="002B0A40">
            <w:pPr>
              <w:pBdr>
                <w:top w:val="nil"/>
                <w:left w:val="nil"/>
                <w:bottom w:val="nil"/>
                <w:right w:val="nil"/>
                <w:between w:val="nil"/>
              </w:pBdr>
              <w:jc w:val="left"/>
              <w:rPr>
                <w:rFonts w:ascii="Cambria" w:eastAsia="Cambria" w:hAnsi="Cambria" w:cs="Cambria"/>
                <w:i/>
                <w:sz w:val="16"/>
                <w:szCs w:val="16"/>
              </w:rPr>
            </w:pPr>
          </w:p>
          <w:p w14:paraId="01439FCB" w14:textId="77777777" w:rsidR="002B0A40" w:rsidRDefault="002B0A40">
            <w:pPr>
              <w:pBdr>
                <w:top w:val="nil"/>
                <w:left w:val="nil"/>
                <w:bottom w:val="nil"/>
                <w:right w:val="nil"/>
                <w:between w:val="nil"/>
              </w:pBdr>
              <w:jc w:val="left"/>
              <w:rPr>
                <w:rFonts w:ascii="Cambria" w:eastAsia="Cambria" w:hAnsi="Cambria" w:cs="Cambria"/>
                <w:i/>
                <w:sz w:val="16"/>
                <w:szCs w:val="16"/>
              </w:rPr>
            </w:pPr>
          </w:p>
          <w:p w14:paraId="1A55E43F" w14:textId="77777777" w:rsidR="002B0A40" w:rsidRDefault="00BF03C0">
            <w:pPr>
              <w:pBdr>
                <w:top w:val="nil"/>
                <w:left w:val="nil"/>
                <w:bottom w:val="nil"/>
                <w:right w:val="nil"/>
                <w:between w:val="nil"/>
              </w:pBdr>
              <w:jc w:val="left"/>
              <w:rPr>
                <w:rFonts w:ascii="Cambria" w:eastAsia="Cambria" w:hAnsi="Cambria" w:cs="Cambria"/>
                <w:i/>
                <w:color w:val="000000"/>
                <w:sz w:val="20"/>
                <w:szCs w:val="20"/>
              </w:rPr>
            </w:pPr>
            <w:r>
              <w:rPr>
                <w:rFonts w:ascii="Times New Roman" w:hAnsi="Times New Roman"/>
                <w:color w:val="000000"/>
                <w:sz w:val="18"/>
                <w:szCs w:val="18"/>
              </w:rPr>
              <w:t>e-ISSN: 2721-7175 p-ISSN: 2089-2341</w:t>
            </w:r>
          </w:p>
        </w:tc>
      </w:tr>
    </w:tbl>
    <w:p w14:paraId="723B772D" w14:textId="77777777" w:rsidR="002B0A40" w:rsidRDefault="002B0A40">
      <w:pPr>
        <w:jc w:val="left"/>
        <w:rPr>
          <w:rFonts w:ascii="Cambria" w:eastAsia="Cambria" w:hAnsi="Cambria" w:cs="Cambria"/>
          <w:b/>
          <w:sz w:val="36"/>
          <w:szCs w:val="36"/>
        </w:rPr>
      </w:pPr>
    </w:p>
    <w:p w14:paraId="7DA1DA77" w14:textId="4DFB8508" w:rsidR="00717327" w:rsidRPr="005D377C" w:rsidRDefault="000C68AB" w:rsidP="000C68AB">
      <w:pPr>
        <w:ind w:hanging="2"/>
        <w:jc w:val="left"/>
        <w:rPr>
          <w:rFonts w:ascii="Arial" w:hAnsi="Arial" w:cs="Arial"/>
          <w:b/>
          <w:bCs/>
          <w:i/>
          <w:iCs/>
          <w:sz w:val="24"/>
          <w:szCs w:val="24"/>
        </w:rPr>
      </w:pPr>
      <w:r w:rsidRPr="00717327">
        <w:rPr>
          <w:rFonts w:ascii="Cambria" w:hAnsi="Cambria" w:cs="Arial"/>
          <w:b/>
          <w:bCs/>
          <w:i/>
          <w:iCs/>
          <w:sz w:val="36"/>
          <w:szCs w:val="36"/>
        </w:rPr>
        <w:t>Reconstruction of The Digital Number-Based Straight Kick Strength Detection Tool in Pencak Silat</w:t>
      </w:r>
    </w:p>
    <w:p w14:paraId="6E57E05F" w14:textId="4546FD8B" w:rsidR="002B0A40" w:rsidRDefault="002B0A40">
      <w:pPr>
        <w:jc w:val="left"/>
        <w:rPr>
          <w:rFonts w:ascii="Cambria" w:eastAsia="Cambria" w:hAnsi="Cambria" w:cs="Cambria"/>
          <w:b/>
          <w:sz w:val="36"/>
          <w:szCs w:val="36"/>
        </w:rPr>
      </w:pPr>
    </w:p>
    <w:p w14:paraId="3C47936C" w14:textId="77777777" w:rsidR="002B0A40" w:rsidRDefault="002B0A40">
      <w:pPr>
        <w:jc w:val="left"/>
        <w:rPr>
          <w:rFonts w:ascii="Cambria" w:eastAsia="Cambria" w:hAnsi="Cambria" w:cs="Cambria"/>
          <w:b/>
        </w:rPr>
      </w:pPr>
    </w:p>
    <w:p w14:paraId="20EF7A44" w14:textId="23A79AF7" w:rsidR="002B0A40" w:rsidRDefault="00717327">
      <w:pPr>
        <w:pBdr>
          <w:top w:val="nil"/>
          <w:left w:val="nil"/>
          <w:bottom w:val="nil"/>
          <w:right w:val="nil"/>
          <w:between w:val="nil"/>
        </w:pBdr>
        <w:jc w:val="left"/>
        <w:rPr>
          <w:rFonts w:ascii="Cambria" w:eastAsia="Cambria" w:hAnsi="Cambria" w:cs="Cambria"/>
          <w:b/>
          <w:color w:val="000000"/>
        </w:rPr>
      </w:pPr>
      <w:r>
        <w:rPr>
          <w:rFonts w:ascii="Cambria" w:eastAsia="Cambria" w:hAnsi="Cambria" w:cs="Cambria"/>
          <w:b/>
          <w:color w:val="000000"/>
        </w:rPr>
        <w:t>Selvani Apriliana Putri1 ABCDE, Silvy Juditya2 BCDE, Sriningsih3 CDE</w:t>
      </w:r>
    </w:p>
    <w:p w14:paraId="1E3248FD" w14:textId="77777777" w:rsidR="002B0A40" w:rsidRDefault="002B0A40">
      <w:pPr>
        <w:jc w:val="left"/>
        <w:rPr>
          <w:rFonts w:ascii="Cambria" w:eastAsia="Cambria" w:hAnsi="Cambria" w:cs="Cambria"/>
        </w:rPr>
      </w:pPr>
    </w:p>
    <w:p w14:paraId="0A26D3ED" w14:textId="72ECB417" w:rsidR="002B0A40" w:rsidRDefault="000C68AB">
      <w:pPr>
        <w:pBdr>
          <w:top w:val="nil"/>
          <w:left w:val="nil"/>
          <w:bottom w:val="nil"/>
          <w:right w:val="nil"/>
          <w:between w:val="nil"/>
        </w:pBdr>
        <w:ind w:left="1134"/>
        <w:jc w:val="left"/>
        <w:rPr>
          <w:rFonts w:ascii="Cambria" w:eastAsia="Cambria" w:hAnsi="Cambria" w:cs="Cambria"/>
          <w:color w:val="000000"/>
          <w:sz w:val="20"/>
          <w:szCs w:val="20"/>
        </w:rPr>
      </w:pPr>
      <w:r w:rsidRPr="000C68AB">
        <w:rPr>
          <w:rFonts w:ascii="Cambria" w:hAnsi="Cambria"/>
          <w:iCs/>
          <w:color w:val="000000"/>
          <w:sz w:val="20"/>
          <w:szCs w:val="20"/>
          <w:vertAlign w:val="superscript"/>
        </w:rPr>
        <w:t xml:space="preserve">1,2,3Physical Education, Health and </w:t>
      </w:r>
      <w:r w:rsidRPr="000C68AB">
        <w:rPr>
          <w:rFonts w:ascii="Cambria" w:hAnsi="Cambria"/>
          <w:iCs/>
          <w:color w:val="000000"/>
          <w:sz w:val="20"/>
          <w:szCs w:val="20"/>
        </w:rPr>
        <w:t xml:space="preserve">Recreation, Pasundan College of Teacher Training and Education, Indonesia </w:t>
      </w:r>
    </w:p>
    <w:p w14:paraId="0E9CDF8D" w14:textId="3E344C66" w:rsidR="002B0A40" w:rsidRDefault="002B0A40">
      <w:pPr>
        <w:pBdr>
          <w:top w:val="nil"/>
          <w:left w:val="nil"/>
          <w:bottom w:val="nil"/>
          <w:right w:val="nil"/>
          <w:between w:val="nil"/>
        </w:pBdr>
        <w:ind w:left="1134"/>
        <w:jc w:val="left"/>
        <w:rPr>
          <w:rFonts w:ascii="Cambria" w:eastAsia="Cambria" w:hAnsi="Cambria" w:cs="Cambria"/>
          <w:color w:val="000000"/>
          <w:sz w:val="20"/>
          <w:szCs w:val="20"/>
        </w:rPr>
      </w:pPr>
    </w:p>
    <w:p w14:paraId="3338DD65" w14:textId="77777777" w:rsidR="002B0A40" w:rsidRDefault="002B0A40">
      <w:pPr>
        <w:pBdr>
          <w:top w:val="nil"/>
          <w:left w:val="nil"/>
          <w:bottom w:val="nil"/>
          <w:right w:val="nil"/>
          <w:between w:val="nil"/>
        </w:pBdr>
        <w:ind w:left="1134"/>
        <w:jc w:val="left"/>
        <w:rPr>
          <w:rFonts w:ascii="Cambria" w:eastAsia="Cambria" w:hAnsi="Cambria" w:cs="Cambria"/>
          <w:color w:val="000000"/>
          <w:sz w:val="20"/>
          <w:szCs w:val="20"/>
        </w:rPr>
      </w:pPr>
    </w:p>
    <w:p w14:paraId="279235DF" w14:textId="77777777" w:rsidR="002B0A40" w:rsidRDefault="00BF03C0">
      <w:pPr>
        <w:widowControl w:val="0"/>
        <w:pBdr>
          <w:top w:val="nil"/>
          <w:left w:val="nil"/>
          <w:bottom w:val="nil"/>
          <w:right w:val="nil"/>
          <w:between w:val="nil"/>
        </w:pBdr>
        <w:ind w:left="1134"/>
        <w:jc w:val="left"/>
        <w:rPr>
          <w:rFonts w:ascii="Cambria" w:eastAsia="Cambria" w:hAnsi="Cambria" w:cs="Cambria"/>
          <w:i/>
          <w:color w:val="595959"/>
          <w:sz w:val="15"/>
          <w:szCs w:val="15"/>
        </w:rPr>
      </w:pPr>
      <w:r>
        <w:rPr>
          <w:rFonts w:ascii="Cambria" w:eastAsia="Cambria" w:hAnsi="Cambria" w:cs="Cambria"/>
          <w:i/>
          <w:color w:val="595959"/>
          <w:sz w:val="15"/>
          <w:szCs w:val="15"/>
        </w:rPr>
        <w:t>Authors' Contribution: A – Study Design, B – Data Collection, C – Statistical Analysis, D – Manuscript Preparation, E – Funds Collection</w:t>
      </w:r>
    </w:p>
    <w:p w14:paraId="2F297F1C" w14:textId="77777777" w:rsidR="002B0A40" w:rsidRDefault="00BF03C0">
      <w:pPr>
        <w:widowControl w:val="0"/>
        <w:pBdr>
          <w:top w:val="nil"/>
          <w:left w:val="nil"/>
          <w:bottom w:val="nil"/>
          <w:right w:val="nil"/>
          <w:between w:val="nil"/>
        </w:pBdr>
        <w:ind w:left="1134"/>
        <w:jc w:val="left"/>
        <w:rPr>
          <w:rFonts w:ascii="Cambria" w:eastAsia="Cambria" w:hAnsi="Cambria" w:cs="Cambria"/>
          <w:b/>
          <w:color w:val="000000"/>
          <w:sz w:val="14"/>
          <w:szCs w:val="14"/>
        </w:rPr>
      </w:pPr>
      <w:r>
        <w:rPr>
          <w:rFonts w:ascii="Cambria" w:eastAsia="Cambria" w:hAnsi="Cambria" w:cs="Cambria"/>
          <w:color w:val="000000"/>
          <w:sz w:val="16"/>
          <w:szCs w:val="16"/>
        </w:rPr>
        <w:t>_______________________________________________________________________________________________________________________________________________</w:t>
      </w:r>
    </w:p>
    <w:p w14:paraId="65FE1981" w14:textId="77777777" w:rsidR="002B0A40" w:rsidRDefault="002B0A40">
      <w:pPr>
        <w:shd w:val="clear" w:color="auto" w:fill="F2F2F2"/>
        <w:ind w:left="1134"/>
        <w:rPr>
          <w:rFonts w:ascii="Cambria" w:eastAsia="Cambria" w:hAnsi="Cambria" w:cs="Cambria"/>
          <w:b/>
          <w:sz w:val="20"/>
          <w:szCs w:val="20"/>
        </w:rPr>
      </w:pPr>
    </w:p>
    <w:p w14:paraId="60255CE0" w14:textId="57B0A9B9" w:rsidR="002B0A40" w:rsidRPr="005E1541" w:rsidRDefault="00BF03C0" w:rsidP="005E1541">
      <w:pPr>
        <w:pBdr>
          <w:top w:val="nil"/>
          <w:left w:val="nil"/>
          <w:bottom w:val="nil"/>
          <w:right w:val="nil"/>
          <w:between w:val="nil"/>
        </w:pBdr>
        <w:shd w:val="clear" w:color="auto" w:fill="F2F2F2"/>
        <w:ind w:left="1134"/>
        <w:rPr>
          <w:rFonts w:ascii="Cambria" w:hAnsi="Cambria"/>
          <w:sz w:val="20"/>
          <w:szCs w:val="20"/>
        </w:rPr>
      </w:pPr>
      <w:r>
        <w:rPr>
          <w:rFonts w:ascii="Cambria" w:eastAsia="Cambria" w:hAnsi="Cambria" w:cs="Cambria"/>
          <w:b/>
          <w:color w:val="000000"/>
          <w:sz w:val="20"/>
          <w:szCs w:val="20"/>
        </w:rPr>
        <w:t xml:space="preserve">Abstract: </w:t>
      </w:r>
      <w:r w:rsidR="00CF6FD3" w:rsidRPr="00CF6FD3">
        <w:rPr>
          <w:rFonts w:ascii="Cambria" w:hAnsi="Cambria"/>
          <w:sz w:val="20"/>
          <w:szCs w:val="20"/>
        </w:rPr>
        <w:t>Existing tools have not been able to detect the magnitude of the kick in pencak silat</w:t>
      </w:r>
      <w:r w:rsidR="00A341D2" w:rsidRPr="005E1541">
        <w:rPr>
          <w:rFonts w:ascii="Cambria" w:eastAsia="Cambria" w:hAnsi="Cambria" w:cs="Cambria"/>
          <w:color w:val="000000"/>
          <w:sz w:val="20"/>
          <w:szCs w:val="20"/>
        </w:rPr>
        <w:t xml:space="preserve">. This study aims to </w:t>
      </w:r>
      <w:r w:rsidR="00A341D2" w:rsidRPr="005E1541">
        <w:rPr>
          <w:rFonts w:ascii="Cambria" w:hAnsi="Cambria"/>
          <w:sz w:val="20"/>
          <w:szCs w:val="20"/>
        </w:rPr>
        <w:t>find out how the process of reconstruction of the digital number-based straight kick power detection tool in pencak silat</w:t>
      </w:r>
      <w:r w:rsidR="00A341D2" w:rsidRPr="005E1541">
        <w:rPr>
          <w:rFonts w:ascii="Cambria" w:eastAsia="Cambria" w:hAnsi="Cambria" w:cs="Cambria"/>
          <w:color w:val="000000"/>
          <w:sz w:val="20"/>
          <w:szCs w:val="20"/>
        </w:rPr>
        <w:t xml:space="preserve">. This type of research uses </w:t>
      </w:r>
      <w:r w:rsidR="00A341D2" w:rsidRPr="005E1541">
        <w:rPr>
          <w:rFonts w:ascii="Cambria" w:hAnsi="Cambria"/>
          <w:sz w:val="20"/>
          <w:szCs w:val="20"/>
        </w:rPr>
        <w:t>the ADDIE (</w:t>
      </w:r>
      <w:r w:rsidR="00A341D2" w:rsidRPr="005E1541">
        <w:rPr>
          <w:rFonts w:ascii="Cambria" w:hAnsi="Cambria"/>
          <w:i/>
          <w:iCs/>
          <w:sz w:val="20"/>
          <w:szCs w:val="20"/>
        </w:rPr>
        <w:t>analysis, design, development, implementation, evaluation)</w:t>
      </w:r>
      <w:r w:rsidR="00A341D2" w:rsidRPr="005E1541">
        <w:rPr>
          <w:rFonts w:ascii="Cambria" w:hAnsi="Cambria"/>
          <w:sz w:val="20"/>
          <w:szCs w:val="20"/>
        </w:rPr>
        <w:t xml:space="preserve"> development method. The analysis stage identifies the needs and characteristics of users, Design makes 3D prototype designs, Development makes and tests products, Implementation of product trials to SME athletes, This evaluation is carried out on each product development. The data analysis technique uses a presentation test whose purpose is to present data that has been obtained from </w:t>
      </w:r>
      <w:r w:rsidR="005E1541" w:rsidRPr="005E1541">
        <w:rPr>
          <w:rFonts w:ascii="Cambria" w:hAnsi="Cambria"/>
          <w:i/>
          <w:iCs/>
          <w:sz w:val="20"/>
          <w:szCs w:val="20"/>
        </w:rPr>
        <w:t xml:space="preserve">experts </w:t>
      </w:r>
      <w:r w:rsidR="005E1541" w:rsidRPr="005E1541">
        <w:rPr>
          <w:rFonts w:ascii="Cambria" w:hAnsi="Cambria"/>
          <w:sz w:val="20"/>
          <w:szCs w:val="20"/>
        </w:rPr>
        <w:t>and athletes. The subjects of this study are 3 experts and 10 athletes of STKIP PASUNDAN pencak silat UKM, the instrument used for the validation of the tool is in the form of questionnaires or questionnaires. The results of this study were obtained that the straight kick strength detection tool was declared feasible with a penalty score of 78% and the tool could detect the straight kick force with 80% success. So it can be concluded that this digital number-based straight kick strength detection tool is suitable for use in the training process and can detect the force of straight kicks. Therefore, this tool can be recommended as a safe, effective training tool and a reference for coaches and athletes to evaluate the strength of the kick objectively.</w:t>
      </w:r>
    </w:p>
    <w:p w14:paraId="1468F69D" w14:textId="77777777" w:rsidR="002B0A40" w:rsidRDefault="002B0A40">
      <w:pPr>
        <w:pBdr>
          <w:top w:val="nil"/>
          <w:left w:val="nil"/>
          <w:bottom w:val="nil"/>
          <w:right w:val="nil"/>
          <w:between w:val="nil"/>
        </w:pBdr>
        <w:shd w:val="clear" w:color="auto" w:fill="F2F2F2"/>
        <w:ind w:left="1134"/>
        <w:rPr>
          <w:rFonts w:ascii="Cambria" w:eastAsia="Cambria" w:hAnsi="Cambria" w:cs="Cambria"/>
          <w:color w:val="000000"/>
          <w:sz w:val="20"/>
          <w:szCs w:val="20"/>
        </w:rPr>
      </w:pPr>
    </w:p>
    <w:p w14:paraId="19C99478" w14:textId="16B9DBE4" w:rsidR="002B0A40" w:rsidRDefault="00BF03C0">
      <w:pPr>
        <w:pBdr>
          <w:top w:val="nil"/>
          <w:left w:val="nil"/>
          <w:bottom w:val="nil"/>
          <w:right w:val="nil"/>
          <w:between w:val="nil"/>
        </w:pBdr>
        <w:shd w:val="clear" w:color="auto" w:fill="F2F2F2"/>
        <w:ind w:left="1134"/>
        <w:rPr>
          <w:rFonts w:ascii="Cambria" w:eastAsia="Cambria" w:hAnsi="Cambria" w:cs="Cambria"/>
          <w:color w:val="000000"/>
          <w:sz w:val="20"/>
          <w:szCs w:val="20"/>
        </w:rPr>
      </w:pPr>
      <w:r>
        <w:rPr>
          <w:rFonts w:ascii="Cambria" w:eastAsia="Cambria" w:hAnsi="Cambria" w:cs="Cambria"/>
          <w:b/>
          <w:color w:val="000000"/>
          <w:sz w:val="20"/>
          <w:szCs w:val="20"/>
        </w:rPr>
        <w:t>Keywords</w:t>
      </w:r>
      <w:r>
        <w:rPr>
          <w:rFonts w:ascii="Cambria" w:eastAsia="Cambria" w:hAnsi="Cambria" w:cs="Cambria"/>
          <w:color w:val="000000"/>
          <w:sz w:val="20"/>
          <w:szCs w:val="20"/>
        </w:rPr>
        <w:t xml:space="preserve">: </w:t>
      </w:r>
      <w:r w:rsidR="00CF6FD3" w:rsidRPr="00CF6FD3">
        <w:rPr>
          <w:rFonts w:ascii="Cambria" w:hAnsi="Cambria"/>
          <w:sz w:val="20"/>
          <w:szCs w:val="20"/>
        </w:rPr>
        <w:t>Pencak Silat, Kick Power, Detection Tool, Digital Learning.</w:t>
      </w:r>
    </w:p>
    <w:p w14:paraId="6551723E" w14:textId="77777777" w:rsidR="002B0A40" w:rsidRDefault="00BF03C0">
      <w:pPr>
        <w:pBdr>
          <w:top w:val="nil"/>
          <w:left w:val="nil"/>
          <w:bottom w:val="nil"/>
          <w:right w:val="nil"/>
          <w:between w:val="nil"/>
        </w:pBdr>
        <w:shd w:val="clear" w:color="auto" w:fill="F2F2F2"/>
        <w:ind w:left="1134"/>
        <w:rPr>
          <w:rFonts w:ascii="Cambria" w:eastAsia="Cambria" w:hAnsi="Cambria" w:cs="Cambria"/>
          <w:color w:val="000000"/>
          <w:sz w:val="20"/>
          <w:szCs w:val="20"/>
        </w:rPr>
      </w:pPr>
      <w:r>
        <w:rPr>
          <w:rFonts w:ascii="Cambria" w:eastAsia="Cambria" w:hAnsi="Cambria" w:cs="Cambria"/>
          <w:color w:val="000000"/>
          <w:sz w:val="20"/>
          <w:szCs w:val="20"/>
        </w:rPr>
        <w:t>__________________________________________________________________________________________________________________</w:t>
      </w:r>
    </w:p>
    <w:p w14:paraId="0098ACA3" w14:textId="7D31A879" w:rsidR="002B0A40" w:rsidRDefault="00BF03C0">
      <w:pPr>
        <w:pBdr>
          <w:top w:val="nil"/>
          <w:left w:val="nil"/>
          <w:bottom w:val="nil"/>
          <w:right w:val="nil"/>
          <w:between w:val="nil"/>
        </w:pBdr>
        <w:ind w:left="1134"/>
        <w:rPr>
          <w:rFonts w:ascii="Cambria" w:eastAsia="Cambria" w:hAnsi="Cambria" w:cs="Cambria"/>
          <w:color w:val="000000"/>
          <w:sz w:val="20"/>
          <w:szCs w:val="20"/>
        </w:rPr>
      </w:pPr>
      <w:r>
        <w:rPr>
          <w:rFonts w:ascii="Cambria" w:eastAsia="Cambria" w:hAnsi="Cambria" w:cs="Cambria"/>
          <w:color w:val="000000"/>
          <w:sz w:val="20"/>
          <w:szCs w:val="20"/>
        </w:rPr>
        <w:t>Corresponding author: Selvani Apriliana Putri, email: selvaniapriliana@gmail.com</w:t>
      </w:r>
    </w:p>
    <w:p w14:paraId="7C23A335" w14:textId="77777777" w:rsidR="002B0A40" w:rsidRDefault="002B0A40">
      <w:pPr>
        <w:pBdr>
          <w:top w:val="nil"/>
          <w:left w:val="nil"/>
          <w:bottom w:val="nil"/>
          <w:right w:val="nil"/>
          <w:between w:val="nil"/>
        </w:pBdr>
        <w:ind w:left="1134"/>
        <w:rPr>
          <w:rFonts w:ascii="Cambria" w:eastAsia="Cambria" w:hAnsi="Cambria" w:cs="Cambria"/>
          <w:color w:val="000000"/>
          <w:sz w:val="20"/>
          <w:szCs w:val="20"/>
        </w:rPr>
      </w:pPr>
    </w:p>
    <w:p w14:paraId="7E3918B8" w14:textId="77777777" w:rsidR="002B0A40" w:rsidRDefault="002B0A40">
      <w:pPr>
        <w:pBdr>
          <w:top w:val="nil"/>
          <w:left w:val="nil"/>
          <w:bottom w:val="nil"/>
          <w:right w:val="nil"/>
          <w:between w:val="nil"/>
        </w:pBdr>
        <w:ind w:left="1134"/>
        <w:rPr>
          <w:rFonts w:ascii="Cambria" w:eastAsia="Cambria" w:hAnsi="Cambria" w:cs="Cambria"/>
          <w:color w:val="000000"/>
          <w:sz w:val="20"/>
          <w:szCs w:val="20"/>
        </w:rPr>
      </w:pPr>
    </w:p>
    <w:p w14:paraId="6F7648F2" w14:textId="77777777" w:rsidR="002B0A40" w:rsidRDefault="002B0A40">
      <w:pPr>
        <w:pBdr>
          <w:top w:val="nil"/>
          <w:left w:val="nil"/>
          <w:bottom w:val="nil"/>
          <w:right w:val="nil"/>
          <w:between w:val="nil"/>
        </w:pBdr>
        <w:ind w:left="1134"/>
        <w:rPr>
          <w:rFonts w:ascii="Cambria" w:eastAsia="Cambria" w:hAnsi="Cambria" w:cs="Cambria"/>
          <w:color w:val="000000"/>
          <w:sz w:val="20"/>
          <w:szCs w:val="20"/>
        </w:rPr>
      </w:pPr>
    </w:p>
    <w:p w14:paraId="5EA6DCDD" w14:textId="7519334C" w:rsidR="002B0A40" w:rsidRDefault="00BF03C0" w:rsidP="00CF6FD3">
      <w:p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noProof/>
          <w:color w:val="000000"/>
          <w:sz w:val="20"/>
          <w:szCs w:val="20"/>
        </w:rPr>
        <mc:AlternateContent>
          <mc:Choice Requires="wps">
            <w:drawing>
              <wp:anchor distT="0" distB="0" distL="0" distR="0" simplePos="0" relativeHeight="251659264" behindDoc="1" locked="0" layoutInCell="1" hidden="0" allowOverlap="1" wp14:anchorId="3E629757" wp14:editId="6754B753">
                <wp:simplePos x="0" y="0"/>
                <wp:positionH relativeFrom="page">
                  <wp:posOffset>360720</wp:posOffset>
                </wp:positionH>
                <wp:positionV relativeFrom="margin">
                  <wp:posOffset>7005373</wp:posOffset>
                </wp:positionV>
                <wp:extent cx="1181100" cy="2247900"/>
                <wp:effectExtent l="0" t="0" r="0" b="0"/>
                <wp:wrapNone/>
                <wp:docPr id="1743986550" name="Rectangle 1743986550" descr="Wąskie poziome"/>
                <wp:cNvGraphicFramePr/>
                <a:graphic xmlns:a="http://schemas.openxmlformats.org/drawingml/2006/main">
                  <a:graphicData uri="http://schemas.microsoft.com/office/word/2010/wordprocessingShape">
                    <wps:wsp>
                      <wps:cNvSpPr/>
                      <wps:spPr>
                        <a:xfrm>
                          <a:off x="4760213" y="2660813"/>
                          <a:ext cx="1171575" cy="2238375"/>
                        </a:xfrm>
                        <a:prstGeom prst="rect">
                          <a:avLst/>
                        </a:prstGeom>
                        <a:noFill/>
                        <a:ln>
                          <a:noFill/>
                        </a:ln>
                      </wps:spPr>
                      <wps:txbx>
                        <w:txbxContent>
                          <w:p w14:paraId="759781CA" w14:textId="77777777" w:rsidR="002B0A40" w:rsidRDefault="00BF03C0">
                            <w:pPr>
                              <w:jc w:val="left"/>
                              <w:textDirection w:val="btLr"/>
                            </w:pPr>
                            <w:r>
                              <w:rPr>
                                <w:rFonts w:ascii="Cambria" w:eastAsia="Cambria" w:hAnsi="Cambria" w:cs="Cambria"/>
                                <w:color w:val="000000"/>
                                <w:sz w:val="12"/>
                              </w:rPr>
                              <w:t xml:space="preserve">Copyright: © 2023 by Universitas Suryakancana, Jurnal Maenpo: Journal of Physical Education Health and Recreation, this work in Universitas Suryakancana is licensed under a Creative Commons Attribution-ShareAlike 4.0 International License.  </w:t>
                            </w:r>
                          </w:p>
                          <w:p w14:paraId="505B16E5" w14:textId="77777777" w:rsidR="002B0A40" w:rsidRDefault="002B0A40">
                            <w:pPr>
                              <w:jc w:val="left"/>
                              <w:textDirection w:val="btLr"/>
                            </w:pPr>
                          </w:p>
                          <w:p w14:paraId="518A3A6A" w14:textId="77777777" w:rsidR="002B0A40" w:rsidRDefault="002B0A40">
                            <w:pPr>
                              <w:textDirection w:val="btLr"/>
                            </w:pPr>
                          </w:p>
                          <w:p w14:paraId="3EEFCB93" w14:textId="77777777" w:rsidR="002B0A40" w:rsidRDefault="002B0A40">
                            <w:pPr>
                              <w:jc w:val="left"/>
                              <w:textDirection w:val="btLr"/>
                            </w:pPr>
                          </w:p>
                          <w:p w14:paraId="1061A2CB" w14:textId="77777777" w:rsidR="002B0A40" w:rsidRDefault="002B0A40">
                            <w:pPr>
                              <w:spacing w:after="160"/>
                              <w:textDirection w:val="btLr"/>
                            </w:pPr>
                          </w:p>
                        </w:txbxContent>
                      </wps:txbx>
                      <wps:bodyPr spcFirstLastPara="1" wrap="square" lIns="228600" tIns="228600" rIns="228600" bIns="228600" anchor="t" anchorCtr="0">
                        <a:noAutofit/>
                      </wps:bodyPr>
                    </wps:wsp>
                  </a:graphicData>
                </a:graphic>
              </wp:anchor>
            </w:drawing>
          </mc:Choice>
          <mc:Fallback xmlns:a="http://schemas.openxmlformats.org/drawingml/2006/main" xmlns:pic="http://schemas.openxmlformats.org/drawingml/2006/picture" xmlns:a14="http://schemas.microsoft.com/office/drawing/2010/main">
            <w:pict>
              <v:rect id="Rectangle 1743986550" style="position:absolute;left:0;text-align:left;margin-left:28.4pt;margin-top:551.6pt;width:93pt;height:177pt;z-index:-251657216;visibility:visible;mso-wrap-style:square;mso-wrap-distance-left:0;mso-wrap-distance-top:0;mso-wrap-distance-right:0;mso-wrap-distance-bottom:0;mso-position-horizontal:absolute;mso-position-horizontal-relative:page;mso-position-vertical:absolute;mso-position-vertical-relative:margin;v-text-anchor:top" alt="Wąskie poziome"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" w14:anchorId="3E629757">
                <v:textbox inset="18pt,18pt,18pt,18pt">
                  <w:txbxContent>
                    <w:p w:rsidR="002B0A40" w:rsidRDefault="00000000" w14:paraId="759781CA" w14:textId="77777777">
                      <w:pPr>
                        <w:jc w:val="left"/>
                        <w:textDirection w:val="btLr"/>
                      </w:pPr>
                      <w:r>
                        <w:rPr>
                          <w:rFonts w:ascii="Cambria" w:hAnsi="Cambria" w:eastAsia="Cambria" w:cs="Cambria"/>
                          <w:color w:val="000000"/>
                          <w:sz w:val="12"/>
                          <w:lang w:val="English"/>
                        </w:rPr>
                        <w:t xml:space="preserve">Copyright: © 2023 by Universitas Suryakancana, Jurnal Maenpo: Journal of Physical Education Health and Recreation, this work in Universitas Suryakancana is licensed under a Creative Commons Attribution-ShareAlike 4.0 International License.  </w:t>
                      </w:r>
                      <w:r>
                        <w:rPr>
                          <w:rFonts w:eastAsia="Calibri" w:cs="Calibri"/>
                          <w:color w:val="000000"/>
                          <w:lang w:val="English"/>
                        </w:rPr>
                        <w:t xml:space="preserve"/>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002B0A40" w:rsidRDefault="002B0A40" w14:paraId="505B16E5" w14:textId="77777777">
                      <w:pPr>
                        <w:jc w:val="left"/>
                        <w:textDirection w:val="btLr"/>
                      </w:pPr>
                    </w:p>
                    <w:p w:rsidR="002B0A40" w:rsidRDefault="002B0A40" w14:paraId="518A3A6A" w14:textId="77777777">
                      <w:pPr>
                        <w:textDirection w:val="btLr"/>
                      </w:pPr>
                    </w:p>
                    <w:p w:rsidR="002B0A40" w:rsidRDefault="002B0A40" w14:paraId="3EEFCB93" w14:textId="77777777">
                      <w:pPr>
                        <w:jc w:val="left"/>
                        <w:textDirection w:val="btLr"/>
                      </w:pPr>
                    </w:p>
                    <w:p w:rsidR="002B0A40" w:rsidRDefault="002B0A40" w14:paraId="1061A2CB" w14:textId="77777777">
                      <w:pPr>
                        <w:spacing w:after="160"/>
                        <w:textDirection w:val="btLr"/>
                      </w:pPr>
                    </w:p>
                  </w:txbxContent>
                </v:textbox>
                <w10:wrap anchorx="page" anchory="margin"/>
              </v:rect>
            </w:pict>
          </mc:Fallback>
        </mc:AlternateContent>
      </w:r>
    </w:p>
    <w:p w14:paraId="4273F7D5" w14:textId="77777777" w:rsidR="002B0A40" w:rsidRDefault="002B0A40">
      <w:pPr>
        <w:pBdr>
          <w:top w:val="nil"/>
          <w:left w:val="nil"/>
          <w:bottom w:val="nil"/>
          <w:right w:val="nil"/>
          <w:between w:val="nil"/>
        </w:pBdr>
        <w:ind w:left="1134"/>
        <w:rPr>
          <w:rFonts w:ascii="Cambria" w:eastAsia="Cambria" w:hAnsi="Cambria" w:cs="Cambria"/>
          <w:color w:val="000000"/>
          <w:sz w:val="20"/>
          <w:szCs w:val="20"/>
        </w:rPr>
      </w:pPr>
    </w:p>
    <w:p w14:paraId="75F76F48" w14:textId="77777777" w:rsidR="002B0A40" w:rsidRDefault="002B0A40">
      <w:pPr>
        <w:pBdr>
          <w:top w:val="nil"/>
          <w:left w:val="nil"/>
          <w:bottom w:val="nil"/>
          <w:right w:val="nil"/>
          <w:between w:val="nil"/>
        </w:pBdr>
        <w:ind w:left="1134"/>
        <w:rPr>
          <w:rFonts w:ascii="Cambria" w:eastAsia="Cambria" w:hAnsi="Cambria" w:cs="Cambria"/>
          <w:color w:val="000000"/>
          <w:sz w:val="20"/>
          <w:szCs w:val="20"/>
        </w:rPr>
      </w:pPr>
    </w:p>
    <w:p w14:paraId="3075133F" w14:textId="77777777" w:rsidR="002B0A40" w:rsidRDefault="002B0A40">
      <w:pPr>
        <w:pBdr>
          <w:top w:val="nil"/>
          <w:left w:val="nil"/>
          <w:bottom w:val="nil"/>
          <w:right w:val="nil"/>
          <w:between w:val="nil"/>
        </w:pBdr>
        <w:rPr>
          <w:rFonts w:ascii="Cambria" w:eastAsia="Cambria" w:hAnsi="Cambria" w:cs="Cambria"/>
          <w:color w:val="000000"/>
          <w:sz w:val="20"/>
          <w:szCs w:val="20"/>
        </w:rPr>
      </w:pPr>
    </w:p>
    <w:p w14:paraId="1670158E" w14:textId="77777777" w:rsidR="002B0A40" w:rsidRDefault="00BF03C0">
      <w:pPr>
        <w:pBdr>
          <w:top w:val="nil"/>
          <w:left w:val="nil"/>
          <w:bottom w:val="nil"/>
          <w:right w:val="nil"/>
          <w:between w:val="nil"/>
        </w:pBdr>
        <w:ind w:left="1134"/>
        <w:rPr>
          <w:rFonts w:ascii="Cambria" w:eastAsia="Cambria" w:hAnsi="Cambria" w:cs="Cambria"/>
          <w:color w:val="000000"/>
          <w:sz w:val="20"/>
          <w:szCs w:val="20"/>
        </w:rPr>
      </w:pPr>
      <w:r>
        <w:rPr>
          <w:rFonts w:ascii="Cambria" w:eastAsia="Cambria" w:hAnsi="Cambria" w:cs="Cambria"/>
          <w:color w:val="000000"/>
          <w:sz w:val="20"/>
          <w:szCs w:val="20"/>
        </w:rPr>
        <w:t xml:space="preserve">Receied: XXX; Accepted: XXX; Published online: XXX                                   </w:t>
      </w:r>
    </w:p>
    <w:p w14:paraId="64F7AEDE" w14:textId="77777777" w:rsidR="002B0A40" w:rsidRDefault="00BF03C0">
      <w:pPr>
        <w:pBdr>
          <w:top w:val="nil"/>
          <w:left w:val="nil"/>
          <w:bottom w:val="nil"/>
          <w:right w:val="nil"/>
          <w:between w:val="nil"/>
        </w:pBdr>
        <w:ind w:left="1134"/>
        <w:rPr>
          <w:rFonts w:ascii="Cambria" w:eastAsia="Cambria" w:hAnsi="Cambria" w:cs="Cambria"/>
          <w:color w:val="000000"/>
          <w:sz w:val="20"/>
          <w:szCs w:val="20"/>
        </w:rPr>
      </w:pPr>
      <w:r>
        <w:rPr>
          <w:rFonts w:ascii="Cambria" w:eastAsia="Cambria" w:hAnsi="Cambria" w:cs="Cambria"/>
          <w:color w:val="000000"/>
          <w:sz w:val="20"/>
          <w:szCs w:val="20"/>
        </w:rPr>
        <w:t>__________________________________________________________________________________________________________________</w:t>
      </w:r>
    </w:p>
    <w:p w14:paraId="0CFC6307" w14:textId="77777777" w:rsidR="002B0A40" w:rsidRDefault="00BF03C0">
      <w:pPr>
        <w:pBdr>
          <w:top w:val="nil"/>
          <w:left w:val="nil"/>
          <w:bottom w:val="nil"/>
          <w:right w:val="nil"/>
          <w:between w:val="nil"/>
        </w:pBdr>
        <w:ind w:left="1134"/>
        <w:rPr>
          <w:rFonts w:ascii="Cambria" w:eastAsia="Cambria" w:hAnsi="Cambria" w:cs="Cambria"/>
          <w:color w:val="000000"/>
          <w:sz w:val="20"/>
          <w:szCs w:val="20"/>
        </w:rPr>
      </w:pPr>
      <w:r>
        <w:rPr>
          <w:rFonts w:ascii="Cambria" w:eastAsia="Cambria" w:hAnsi="Cambria" w:cs="Cambria"/>
          <w:color w:val="000000"/>
          <w:sz w:val="20"/>
          <w:szCs w:val="20"/>
        </w:rPr>
        <w:t xml:space="preserve">Title of article. Maenpo Journal: Journal of Physical Education, Health and Recreation </w:t>
      </w:r>
    </w:p>
    <w:p w14:paraId="496FB7FE" w14:textId="77777777" w:rsidR="002B0A40" w:rsidRDefault="00BF03C0">
      <w:pPr>
        <w:pBdr>
          <w:top w:val="nil"/>
          <w:left w:val="nil"/>
          <w:bottom w:val="nil"/>
          <w:right w:val="nil"/>
          <w:between w:val="nil"/>
        </w:pBdr>
        <w:ind w:left="1134"/>
        <w:rPr>
          <w:rFonts w:ascii="Cambria" w:eastAsia="Cambria" w:hAnsi="Cambria" w:cs="Cambria"/>
          <w:color w:val="000000"/>
          <w:sz w:val="20"/>
          <w:szCs w:val="20"/>
        </w:rPr>
      </w:pPr>
      <w:r>
        <w:rPr>
          <w:rFonts w:ascii="Cambria" w:eastAsia="Cambria" w:hAnsi="Cambria" w:cs="Cambria"/>
          <w:color w:val="000000"/>
          <w:sz w:val="20"/>
          <w:szCs w:val="20"/>
        </w:rPr>
        <w:t xml:space="preserve">XXXX; XX(X): X-XX. </w:t>
      </w:r>
    </w:p>
    <w:p w14:paraId="5DF26ACE" w14:textId="77777777" w:rsidR="002B0A40" w:rsidRDefault="00BF03C0">
      <w:pPr>
        <w:pBdr>
          <w:top w:val="nil"/>
          <w:left w:val="nil"/>
          <w:bottom w:val="nil"/>
          <w:right w:val="nil"/>
          <w:between w:val="nil"/>
        </w:pBdr>
        <w:rPr>
          <w:rFonts w:ascii="Cambria" w:eastAsia="Cambria" w:hAnsi="Cambria" w:cs="Cambria"/>
          <w:b/>
          <w:color w:val="000000"/>
          <w:sz w:val="32"/>
          <w:szCs w:val="32"/>
        </w:rPr>
      </w:pPr>
      <w:r>
        <w:br w:type="page"/>
      </w:r>
      <w:r>
        <w:rPr>
          <w:rFonts w:ascii="Cambria" w:eastAsia="Cambria" w:hAnsi="Cambria" w:cs="Cambria"/>
          <w:b/>
          <w:color w:val="000000"/>
          <w:sz w:val="32"/>
          <w:szCs w:val="32"/>
        </w:rPr>
        <w:lastRenderedPageBreak/>
        <w:t>INTRODUCTION (16 Cambria)</w:t>
      </w:r>
    </w:p>
    <w:p w14:paraId="37F85161" w14:textId="77777777" w:rsidR="002B0A40" w:rsidRDefault="002B0A40">
      <w:pPr>
        <w:pBdr>
          <w:top w:val="nil"/>
          <w:left w:val="nil"/>
          <w:bottom w:val="nil"/>
          <w:right w:val="nil"/>
          <w:between w:val="nil"/>
        </w:pBdr>
        <w:ind w:firstLine="567"/>
        <w:rPr>
          <w:rFonts w:ascii="Cambria" w:eastAsia="Cambria" w:hAnsi="Cambria" w:cs="Cambria"/>
          <w:color w:val="222222"/>
        </w:rPr>
      </w:pPr>
    </w:p>
    <w:p w14:paraId="2A4A6480" w14:textId="76554ADD" w:rsidR="00C46595" w:rsidRDefault="00C46595" w:rsidP="00C46595">
      <w:pPr>
        <w:pStyle w:val="ListParagraph"/>
        <w:spacing w:after="0" w:line="360" w:lineRule="auto"/>
        <w:ind w:left="0" w:firstLine="720"/>
        <w:jc w:val="both"/>
        <w:rPr>
          <w:rFonts w:ascii="Cambria" w:hAnsi="Cambria" w:cs="Times New Roman"/>
          <w:sz w:val="24"/>
          <w:szCs w:val="24"/>
        </w:rPr>
      </w:pPr>
      <w:r w:rsidRPr="00C46595">
        <w:rPr>
          <w:rFonts w:ascii="Cambria" w:hAnsi="Cambria" w:cs="Times New Roman"/>
          <w:sz w:val="24"/>
          <w:szCs w:val="24"/>
        </w:rPr>
        <w:t xml:space="preserve">Pencak silat is learned through a basic technique approach Basic techniques that are important in pencak silat, such as stances, pairs, and attacks in the form of punches and kicks </w:t>
      </w:r>
      <w:r w:rsidRPr="00C46595">
        <w:rPr>
          <w:rFonts w:ascii="Cambria" w:hAnsi="Cambria" w:cs="Times New Roman"/>
          <w:sz w:val="24"/>
          <w:szCs w:val="24"/>
        </w:rPr>
        <w:fldChar w:fldCharType="begin" w:fldLock="1"/>
      </w:r>
      <w:r w:rsidRPr="00C46595">
        <w:rPr>
          <w:rFonts w:ascii="Cambria" w:hAnsi="Cambria" w:cs="Times New Roman"/>
          <w:sz w:val="24"/>
          <w:szCs w:val="24"/>
        </w:rPr>
        <w:instrText>ADDIN CSL_CITATION {"citationItems":[{"id":"ITEM-1","itemData":{"DOI":"10.35706/jurnalspeed.v5i2.7066","abstract":"ABSTRAK\r  \r Penelitian ini bertujuan untuk menghasilkan produk dalam bentuk model latihan tendangan sabit pada pencak silat, sehingga penelitian ini dapat menjadi sumber referensi pelatih sebagai variasi latihan tendangan sabit. Penelitian ini menggunakan penelitian pengembangan Research &amp; Development. Dari sepuluh langkah model ADDIE, dalam penelitian model ADDIE terdapat 5 proses tahapan penelitian yaitu Analisis, Desain, Pengembangan Model, Pelaksanaan, Evaluasi. Pada penelitian ini peneliti bekerja sama dengan satu orang ahli bidang akademis (dosen) dan dua orang ahli non akademis (pelatih). Subjek penelitian ini adalah atlet pencak silat IPSI Kota Tangerang dan sebagai subjek uji coba kelompok kecil.Uji validasi yang digunakan pada penelitian ini adalah menggunakan uji justifikasi ahli, dimana model latihan yang telah dibuat dandikembangkan diujicobakan kemudian dikonsultasikan dan dinilai oleh para ahli. Melalui uji validasi yang dilakukan dengan menggunakan uji justifikasi ahli menghasilkan produk berupa model latihan tendangan sabit pencak silat. Model latihan dapat dikembangkan menjadi lebih variatif. Ada 13 model latihan yang dikembangkan.","author":[{"dropping-particle":"","family":"Herdiman","given":"Dinda Chantika","non-dropping-particle":"","parse-names":false,"suffix":""},{"dropping-particle":"","family":"Lubis","given":"Johansyah","non-dropping-particle":"","parse-names":false,"suffix":""},{"dropping-particle":"","family":"Yusmawati","given":"Yusmawati","non-dropping-particle":"","parse-names":false,"suffix":""}],"container-title":"Jurnal Speed (Sport, Physical Education, Empowerment)","id":"ITEM-1","issue":"2","issued":{"date-parts":[["2022"]]},"page":"121-126","title":"Model Latihan Kelincahan Tendangan Sabit Pencak Silat Menggunakan Alat Bantu Ladder Drill","type":"article-journal","volume":"5"},"uris":["http://www.mendeley.com/documents/?uuid=babfd5d2-8769-4959-b263-cfca83757a20"]}],"mendeley":{"formattedCitation":"(Herdiman et al., 2022)","plainTextFormattedCitation":"(Herdiman et al., 2022)","previouslyFormattedCitation":"(Herdiman et al., 2022)"},"properties":{"noteIndex":0},"schema":"https://github.com/citation-style-language/schema/raw/master/csl-citation.json"}</w:instrText>
      </w:r>
      <w:r w:rsidRPr="00C46595">
        <w:rPr>
          <w:rFonts w:ascii="Cambria" w:hAnsi="Cambria" w:cs="Times New Roman"/>
          <w:sz w:val="24"/>
          <w:szCs w:val="24"/>
        </w:rPr>
        <w:fldChar w:fldCharType="separate"/>
      </w:r>
      <w:r w:rsidRPr="00C46595">
        <w:rPr>
          <w:rFonts w:ascii="Cambria" w:hAnsi="Cambria" w:cs="Times New Roman"/>
          <w:noProof/>
          <w:sz w:val="24"/>
          <w:szCs w:val="24"/>
        </w:rPr>
        <w:t>(Herdiman et al., 2022)</w:t>
      </w:r>
      <w:r w:rsidRPr="00C46595">
        <w:rPr>
          <w:rFonts w:ascii="Cambria" w:hAnsi="Cambria" w:cs="Times New Roman"/>
          <w:sz w:val="24"/>
          <w:szCs w:val="24"/>
        </w:rPr>
        <w:fldChar w:fldCharType="end"/>
      </w:r>
      <w:r w:rsidRPr="00C46595">
        <w:rPr>
          <w:rFonts w:ascii="Cambria" w:hAnsi="Cambria" w:cs="Times New Roman"/>
          <w:sz w:val="24"/>
          <w:szCs w:val="24"/>
        </w:rPr>
        <w:t xml:space="preserve">. The basic technique of kicking is one of the methods that can produce scores or important points </w:t>
      </w:r>
      <w:r w:rsidRPr="00C46595">
        <w:rPr>
          <w:rFonts w:ascii="Cambria" w:hAnsi="Cambria" w:cs="Times New Roman"/>
          <w:sz w:val="24"/>
          <w:szCs w:val="24"/>
        </w:rPr>
        <w:fldChar w:fldCharType="begin" w:fldLock="1"/>
      </w:r>
      <w:r w:rsidRPr="00C46595">
        <w:rPr>
          <w:rFonts w:ascii="Cambria" w:hAnsi="Cambria" w:cs="Times New Roman"/>
          <w:sz w:val="24"/>
          <w:szCs w:val="24"/>
        </w:rPr>
        <w:instrText>ADDIN CSL_CITATION {"citationItems":[{"id":"ITEM-1","itemData":{"author":[{"dropping-particle":"","family":"Rahayu","given":"","non-dropping-particle":"","parse-names":false,"suffix":""},{"dropping-particle":"","family":"Mardela","given":"Romi","non-dropping-particle":"","parse-names":false,"suffix":""},{"dropping-particle":"","family":"Sari","given":"Desi Purna","non-dropping-particle":"","parse-names":false,"suffix":""},{"dropping-particle":"","family":"Haryanto","given":"Jeki","non-dropping-particle":"","parse-names":false,"suffix":""}],"container-title":"Gladiator","id":"ITEM-1","issue":"5","issued":{"date-parts":[["2024"]]},"page":"1968-1978","title":"Pengaruh Latihan Kekuatan Otot Tungkai Dan Kelentukan Pinggang Terhadap Kecepatan Tendangan Sabit Pada Atlet Pencak Silat PSHT Di Padang Sarai","type":"article-journal","volume":"4"},"uris":["http://www.mendeley.com/documents/?uuid=b4fbbfd6-7d51-4e79-a0a7-5bf347278e48"]}],"mendeley":{"formattedCitation":"(Rahayu et al., 2024)","plainTextFormattedCitation":"(Rahayu et al., 2024)","previouslyFormattedCitation":"(Rahayu et al., 2024)"},"properties":{"noteIndex":0},"schema":"https://github.com/citation-style-language/schema/raw/master/csl-citation.json"}</w:instrText>
      </w:r>
      <w:r w:rsidRPr="00C46595">
        <w:rPr>
          <w:rFonts w:ascii="Cambria" w:hAnsi="Cambria" w:cs="Times New Roman"/>
          <w:sz w:val="24"/>
          <w:szCs w:val="24"/>
        </w:rPr>
        <w:fldChar w:fldCharType="separate"/>
      </w:r>
      <w:r w:rsidRPr="00C46595">
        <w:rPr>
          <w:rFonts w:ascii="Cambria" w:hAnsi="Cambria" w:cs="Times New Roman"/>
          <w:noProof/>
          <w:sz w:val="24"/>
          <w:szCs w:val="24"/>
        </w:rPr>
        <w:t>(Rahayu et al., 2024)</w:t>
      </w:r>
      <w:r w:rsidRPr="00C46595">
        <w:rPr>
          <w:rFonts w:ascii="Cambria" w:hAnsi="Cambria" w:cs="Times New Roman"/>
          <w:sz w:val="24"/>
          <w:szCs w:val="24"/>
        </w:rPr>
        <w:fldChar w:fldCharType="end"/>
      </w:r>
      <w:r w:rsidRPr="00C46595">
        <w:rPr>
          <w:rFonts w:ascii="Cambria" w:hAnsi="Cambria" w:cs="Times New Roman"/>
          <w:sz w:val="24"/>
          <w:szCs w:val="24"/>
        </w:rPr>
        <w:t xml:space="preserve">. In this kick exercise, it is necessary to have supporting factors such as several dominant physical components such as strength, flexibility and balance. Strength is the ability of a muscle to perform one contraction at its maximum against resistance or load </w:t>
      </w:r>
      <w:r w:rsidRPr="00C46595">
        <w:rPr>
          <w:rFonts w:ascii="Cambria" w:hAnsi="Cambria" w:cs="Times New Roman"/>
          <w:sz w:val="24"/>
          <w:szCs w:val="24"/>
        </w:rPr>
        <w:fldChar w:fldCharType="begin" w:fldLock="1"/>
      </w:r>
      <w:r w:rsidRPr="00C46595">
        <w:rPr>
          <w:rFonts w:ascii="Cambria" w:hAnsi="Cambria"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approach.","author":[{"dropping-particle":"","family":"Hajir","given":"Arfian","non-dropping-particle":"","parse-names":false,"suffix":""}],"container-title":"Jurnal Health and Sport","id":"ITEM-1","issue":"5","issued":{"date-parts":[["2019"]]},"page":"1-13","title":"Pengaruh Kelentukan, Kekuatan dan Keseimbangan Terhadap Kemampuan tendangan Lurus Kedepan Atlet Pencak Silat Kota Palopo","type":"article-journal","volume":"1"},"uris":["http://www.mendeley.com/documents/?uuid=fd47fd29-6ff6-4737-8bb8-73882e552c98"]}],"mendeley":{"formattedCitation":"(Hajir, 2019)","plainTextFormattedCitation":"(Hajir, 2019)","previouslyFormattedCitation":"(Hajir, 2019)"},"properties":{"noteIndex":0},"schema":"https://github.com/citation-style-language/schema/raw/master/csl-citation.json"}</w:instrText>
      </w:r>
      <w:r w:rsidRPr="00C46595">
        <w:rPr>
          <w:rFonts w:ascii="Cambria" w:hAnsi="Cambria" w:cs="Times New Roman"/>
          <w:sz w:val="24"/>
          <w:szCs w:val="24"/>
        </w:rPr>
        <w:fldChar w:fldCharType="separate"/>
      </w:r>
      <w:r w:rsidRPr="00C46595">
        <w:rPr>
          <w:rFonts w:ascii="Cambria" w:hAnsi="Cambria" w:cs="Times New Roman"/>
          <w:noProof/>
          <w:sz w:val="24"/>
          <w:szCs w:val="24"/>
        </w:rPr>
        <w:t>(Hajir, 2019)</w:t>
      </w:r>
      <w:r w:rsidRPr="00C46595">
        <w:rPr>
          <w:rFonts w:ascii="Cambria" w:hAnsi="Cambria" w:cs="Times New Roman"/>
          <w:sz w:val="24"/>
          <w:szCs w:val="24"/>
        </w:rPr>
        <w:fldChar w:fldCharType="end"/>
      </w:r>
      <w:r w:rsidRPr="00C46595">
        <w:rPr>
          <w:rFonts w:ascii="Cambria" w:hAnsi="Cambria" w:cs="Times New Roman"/>
          <w:sz w:val="24"/>
          <w:szCs w:val="24"/>
        </w:rPr>
        <w:t xml:space="preserve">. Strength is very necessary in kicks to produce maximum kicks that make it difficult for opponents. In pencak silat straight kicks give an influence to get points and win the match, for that every athlete must train strength in doing straight kicks </w:t>
      </w:r>
      <w:r w:rsidRPr="00C46595">
        <w:rPr>
          <w:rFonts w:ascii="Cambria" w:hAnsi="Cambria" w:cs="Times New Roman"/>
          <w:sz w:val="24"/>
          <w:szCs w:val="24"/>
        </w:rPr>
        <w:fldChar w:fldCharType="begin" w:fldLock="1"/>
      </w:r>
      <w:r w:rsidRPr="00C46595">
        <w:rPr>
          <w:rFonts w:ascii="Cambria" w:hAnsi="Cambria" w:cs="Times New Roman"/>
          <w:sz w:val="24"/>
          <w:szCs w:val="24"/>
        </w:rPr>
        <w:instrText>ADDIN CSL_CITATION {"citationItems":[{"id":"ITEM-1","itemData":{"abstract":"Peggunaan alat dalam latihan olahraga untuk beberapa jenis cabang olahraga, wajib menggunakan media alat latihan. Penelitian ini bertujuan untuk mengetahui pengaruh media latihan samsak dan pecing pad terhadap peningkatan kecepatan tendangan Pencak silat. Metode penelitian ini menggunakan desain penelitian two group pre test – post test. Populasi dalam penelitian ini yaitu Pesilat Padepokan Merpati Putih Provinsi Gorontalo yang berjumlah 16 Pesilat Putra. Sampel dalam penelitian ini merupakan keseluruhan dari populasi Pesilat Padepokan Merpati Putih Provinsi Gorontalo yang berjumlah 16 Pesilat Putra. Teknik penentuan kelompok dilakukan dengan metode random, sehingga didapatkan 8 sampel untuk kelompok samsak dan 8 sampel untuk kelompok pecing pad. Instrumen dalam penelitian ini menggunakan tes pengukuran tersebut adalah tes kecepatan tendangan lurus 10 detik. Data dari hasil penelitian akan diolah menggunakan SPSS versi 25, kemudian dilakukan analisis sederhana mengenai kategori kenaikan yang diperoleh sesudah diberikan perlakuan latihan. Adapun analisis meliputi uji parametrik paired sampel t test uji Shapiro-Wilk kemudian dilakukan analisis sederhana mengenai kategori kenaikan yang diperoleh sesudah diberikan perlakuan latihan. Kemudian dilakukan Independen sampel t test. Hasilnya, penggunaan alat samsak dan pecing pad terbukti dapat meningkatkan kecepatan tendangan depan Pesilat. Penggunaan alat latihan pecing pad terbukti lebih baik daripada samsak dalam upaya meningkatkan kecepatan tendangan depat Pesilat.","author":[{"dropping-particle":"","family":"Ismail","given":"Afriandi","non-dropping-particle":"","parse-names":false,"suffix":""},{"dropping-particle":"","family":"Djuma","given":"Pendi","non-dropping-particle":"","parse-names":false,"suffix":""},{"dropping-particle":"","family":"Haryanto","given":"Arief Ibnu","non-dropping-particle":"","parse-names":false,"suffix":""},{"dropping-particle":"","family":"Hidayat","given":"Syarif","non-dropping-particle":"","parse-names":false,"suffix":""}],"container-title":"Mahasiswa Pendidikan Olahraga","id":"ITEM-1","issue":"3","issued":{"date-parts":[["2024"]]},"page":"550-556","title":"Pengaruh Media Latihan Samsak dan Pecing Pad Terhadap Peningkatan Kecepatan Tendangan Pencak Silat","type":"article-journal","volume":"4"},"uris":["http://www.mendeley.com/documents/?uuid=24232ea4-82eb-4c23-a4c1-20388a44c3cc"]}],"mendeley":{"formattedCitation":"(Ismail et al., 2024)","plainTextFormattedCitation":"(Ismail et al., 2024)","previouslyFormattedCitation":"(Ismail et al., 2024)"},"properties":{"noteIndex":0},"schema":"https://github.com/citation-style-language/schema/raw/master/csl-citation.json"}</w:instrText>
      </w:r>
      <w:r w:rsidRPr="00C46595">
        <w:rPr>
          <w:rFonts w:ascii="Cambria" w:hAnsi="Cambria" w:cs="Times New Roman"/>
          <w:sz w:val="24"/>
          <w:szCs w:val="24"/>
        </w:rPr>
        <w:fldChar w:fldCharType="separate"/>
      </w:r>
      <w:r w:rsidRPr="00C46595">
        <w:rPr>
          <w:rFonts w:ascii="Cambria" w:hAnsi="Cambria" w:cs="Times New Roman"/>
          <w:noProof/>
          <w:sz w:val="24"/>
          <w:szCs w:val="24"/>
        </w:rPr>
        <w:t>(Ismail et al., 2024)</w:t>
      </w:r>
      <w:r w:rsidRPr="00C46595">
        <w:rPr>
          <w:rFonts w:ascii="Cambria" w:hAnsi="Cambria" w:cs="Times New Roman"/>
          <w:sz w:val="24"/>
          <w:szCs w:val="24"/>
        </w:rPr>
        <w:fldChar w:fldCharType="end"/>
      </w:r>
      <w:r w:rsidRPr="00C46595">
        <w:rPr>
          <w:rFonts w:ascii="Cambria" w:hAnsi="Cambria" w:cs="Times New Roman"/>
          <w:sz w:val="24"/>
          <w:szCs w:val="24"/>
        </w:rPr>
        <w:t xml:space="preserve">. The development of physical condition is based on the need for techniques and tactics in attacking and being attacked </w:t>
      </w:r>
      <w:r w:rsidRPr="00C46595">
        <w:rPr>
          <w:rFonts w:ascii="Cambria" w:hAnsi="Cambria" w:cs="Times New Roman"/>
          <w:sz w:val="24"/>
          <w:szCs w:val="24"/>
        </w:rPr>
        <w:fldChar w:fldCharType="begin" w:fldLock="1"/>
      </w:r>
      <w:r w:rsidRPr="00C46595">
        <w:rPr>
          <w:rFonts w:ascii="Cambria" w:hAnsi="Cambria" w:cs="Times New Roman"/>
          <w:sz w:val="24"/>
          <w:szCs w:val="24"/>
        </w:rPr>
        <w:instrText>ADDIN CSL_CITATION {"citationItems":[{"id":"ITEM-1","itemData":{"DOI":"10.31258/jope.1.1.27-33","ISSN":"2654-4474","abstract":"Berdasarkan pengamatan, peneliti menemukan kemampuan tendangan depan atlet pencak silat rendah. Faktor-faktor yang mempengaruhi temuan ini adalah kondisi fisik seperti mukus dan kelincahan kekuatan eksplosif. Tujuan penelitian ini adalah untuk mengetahui hubungan antara kekuatan otot kaki eksplosif dengan kelincahan terhadap kemampuan tendangan depan pada pencak silat PPLP Pekanbaru Provinsi Riau. Instrumen penelitian ini adalah Jump MD untuk kekuatan otot kaki eksplosif, kelincahan menggunakan shuttle run dan tes kemampuan tendangan depan. Kami melakukan total sampling dari 10 atlet Pencak Silat PPLP Pekanbaru Provinsi Riau. Kami menggunakan uji analisis korelasi product moment, tingkat signifikansi α = 0,05. Berdasarkan hasil penelitian dan analisis data maka hubungan yang bermakna bersama-sama daya ledak otot kaki dan kelincahan dengan kemampuan tendangan depan pencak silat PPLP Provinsi Riau Pekanbaru menunjukkan hasil Fhitung (4,422) &lt;Ftabel (4,74) dan Rhitung (0,747) dengan kategori kuat. untuk tabel interpretasi.","author":[{"dropping-particle":"","family":"Vai","given":"Aref","non-dropping-particle":"","parse-names":false,"suffix":""},{"dropping-particle":"","family":"Ramadi","given":"Ramadi","non-dropping-particle":"","parse-names":false,"suffix":""}],"container-title":"Journal Of Sport Education (JOPE)","id":"ITEM-1","issue":"1","issued":{"date-parts":[["2018"]]},"page":"27","title":"Korelasi Antara Kekuatan Daya Ledak Otot Kaki Dengan Kelincahan Tendangan Depan Pada Atlet Pencak Silat Pplp Pekanbaru Riau","type":"article-journal","volume":"1"},"uris":["http://www.mendeley.com/documents/?uuid=4bc1e100-f349-4904-867e-4a9b35471649"]}],"mendeley":{"formattedCitation":"(Vai &amp; Ramadi, 2018)","plainTextFormattedCitation":"(Vai &amp; Ramadi, 2018)","previouslyFormattedCitation":"(Vai &amp; Ramadi, 2018)"},"properties":{"noteIndex":0},"schema":"https://github.com/citation-style-language/schema/raw/master/csl-citation.json"}</w:instrText>
      </w:r>
      <w:r w:rsidRPr="00C46595">
        <w:rPr>
          <w:rFonts w:ascii="Cambria" w:hAnsi="Cambria" w:cs="Times New Roman"/>
          <w:sz w:val="24"/>
          <w:szCs w:val="24"/>
        </w:rPr>
        <w:fldChar w:fldCharType="separate"/>
      </w:r>
      <w:r w:rsidRPr="00C46595">
        <w:rPr>
          <w:rFonts w:ascii="Cambria" w:hAnsi="Cambria" w:cs="Times New Roman"/>
          <w:noProof/>
          <w:sz w:val="24"/>
          <w:szCs w:val="24"/>
        </w:rPr>
        <w:t>(Vai &amp; Ramadi, 2018)</w:t>
      </w:r>
      <w:r w:rsidRPr="00C46595">
        <w:rPr>
          <w:rFonts w:ascii="Cambria" w:hAnsi="Cambria" w:cs="Times New Roman"/>
          <w:sz w:val="24"/>
          <w:szCs w:val="24"/>
        </w:rPr>
        <w:fldChar w:fldCharType="end"/>
      </w:r>
      <w:r w:rsidRPr="00C46595">
        <w:rPr>
          <w:rFonts w:ascii="Cambria" w:hAnsi="Cambria" w:cs="Times New Roman"/>
          <w:sz w:val="24"/>
          <w:szCs w:val="24"/>
        </w:rPr>
        <w:t xml:space="preserve">. Researchers observed that during kick training, athletes often use unstable strength. One of the supporting factors to improve technical skills is by using tools </w:t>
      </w:r>
      <w:r w:rsidRPr="00C46595">
        <w:rPr>
          <w:rFonts w:ascii="Cambria" w:hAnsi="Cambria" w:cs="Times New Roman"/>
          <w:sz w:val="24"/>
          <w:szCs w:val="24"/>
        </w:rPr>
        <w:fldChar w:fldCharType="begin" w:fldLock="1"/>
      </w:r>
      <w:r w:rsidRPr="00C46595">
        <w:rPr>
          <w:rFonts w:ascii="Cambria" w:hAnsi="Cambria" w:cs="Times New Roman"/>
          <w:sz w:val="24"/>
          <w:szCs w:val="24"/>
        </w:rPr>
        <w:instrText>ADDIN CSL_CITATION {"citationItems":[{"id":"ITEM-1","itemData":{"abstract":"… variasi latihan kombinasi fisik dan teknik taekwondo kategori … olahraga bela diri yang dipertandingkan pada Pekan … -teknik tendangan maupun pukulan yang diajarkan di taekwondo. …","author":[{"dropping-particle":"","family":"Suprayitno","given":"","non-dropping-particle":"","parse-names":false,"suffix":""}],"container-title":"Journal Physical health recreation","id":"ITEM-1","issue":"1","issued":{"date-parts":[["2022"]]},"page":"5-11","title":"Journal physical health recreation","type":"article-journal","volume":"3"},"uris":["http://www.mendeley.com/documents/?uuid=33740192-b550-49da-bd9c-c3b7bcc640f6"]}],"mendeley":{"formattedCitation":"(Suprayitno, 2022)","plainTextFormattedCitation":"(Suprayitno, 2022)","previouslyFormattedCitation":"(Suprayitno, 2022)"},"properties":{"noteIndex":0},"schema":"https://github.com/citation-style-language/schema/raw/master/csl-citation.json"}</w:instrText>
      </w:r>
      <w:r w:rsidRPr="00C46595">
        <w:rPr>
          <w:rFonts w:ascii="Cambria" w:hAnsi="Cambria" w:cs="Times New Roman"/>
          <w:sz w:val="24"/>
          <w:szCs w:val="24"/>
        </w:rPr>
        <w:fldChar w:fldCharType="separate"/>
      </w:r>
      <w:r w:rsidRPr="00C46595">
        <w:rPr>
          <w:rFonts w:ascii="Cambria" w:hAnsi="Cambria" w:cs="Times New Roman"/>
          <w:noProof/>
          <w:sz w:val="24"/>
          <w:szCs w:val="24"/>
        </w:rPr>
        <w:t>(Suprayitno, 2022)</w:t>
      </w:r>
      <w:r w:rsidRPr="00C46595">
        <w:rPr>
          <w:rFonts w:ascii="Cambria" w:hAnsi="Cambria" w:cs="Times New Roman"/>
          <w:sz w:val="24"/>
          <w:szCs w:val="24"/>
        </w:rPr>
        <w:fldChar w:fldCharType="end"/>
      </w:r>
      <w:r w:rsidRPr="00C46595">
        <w:rPr>
          <w:rFonts w:ascii="Cambria" w:hAnsi="Cambria" w:cs="Times New Roman"/>
          <w:sz w:val="24"/>
          <w:szCs w:val="24"/>
        </w:rPr>
        <w:t xml:space="preserve">. Media or tools can be used in the delivery process from teacher to student, either in physical or software form so as to make learning more interesting </w:t>
      </w:r>
      <w:r w:rsidR="003F0E2A">
        <w:rPr>
          <w:rFonts w:ascii="Cambria" w:hAnsi="Cambria" w:cs="Times New Roman"/>
          <w:sz w:val="24"/>
          <w:szCs w:val="24"/>
        </w:rPr>
        <w:fldChar w:fldCharType="begin" w:fldLock="1"/>
      </w:r>
      <w:r w:rsidR="003F0E2A">
        <w:rPr>
          <w:rFonts w:ascii="Cambria" w:hAnsi="Cambria" w:cs="Times New Roman"/>
          <w:sz w:val="24"/>
          <w:szCs w:val="24"/>
        </w:rPr>
        <w:instrText>ADDIN CSL_CITATION {"citationItems":[{"id":"ITEM-1","itemData":{"author":[{"dropping-particle":"","family":"Ahmed Thohir Alfarizi, Silvy Juditya","given":"Dindin Bernhardin","non-dropping-particle":"","parse-names":false,"suffix":""}],"id":"ITEM-1","issue":"3","issued":{"date-parts":[["2024"]]},"page":"26-27","title":"Analisis Penggunaan Media Pembelajaran Dalam Implementasi Penjas Adaptif","type":"article-journal"},"uris":["http://www.mendeley.com/documents/?uuid=299f71c8-6dae-4843-93d6-85ff77f64312"]}],"mendeley":{"formattedCitation":"(Ahmed Thohir Alfarizi, Silvy Juditya, 2024)","plainTextFormattedCitation":"(Ahmed Thohir Alfarizi, Silvy Juditya, 2024)"},"properties":{"noteIndex":0},"schema":"https://github.com/citation-style-language/schema/raw/master/csl-citation.json"}</w:instrText>
      </w:r>
      <w:r w:rsidR="003F0E2A">
        <w:rPr>
          <w:rFonts w:ascii="Cambria" w:hAnsi="Cambria" w:cs="Times New Roman"/>
          <w:sz w:val="24"/>
          <w:szCs w:val="24"/>
        </w:rPr>
        <w:fldChar w:fldCharType="separate"/>
      </w:r>
      <w:r w:rsidR="003F0E2A" w:rsidRPr="003F0E2A">
        <w:rPr>
          <w:rFonts w:ascii="Cambria" w:hAnsi="Cambria" w:cs="Times New Roman"/>
          <w:noProof/>
          <w:sz w:val="24"/>
          <w:szCs w:val="24"/>
        </w:rPr>
        <w:t>(Ahmed Thohir Alfarizi, Silvy Juditya, 2024)</w:t>
      </w:r>
      <w:r w:rsidR="003F0E2A">
        <w:rPr>
          <w:rFonts w:ascii="Cambria" w:hAnsi="Cambria" w:cs="Times New Roman"/>
          <w:sz w:val="24"/>
          <w:szCs w:val="24"/>
        </w:rPr>
        <w:fldChar w:fldCharType="end"/>
      </w:r>
      <w:r w:rsidR="00317EBE" w:rsidRPr="00317EBE">
        <w:rPr>
          <w:rFonts w:ascii="Cambria" w:hAnsi="Cambria" w:cs="Times New Roman"/>
          <w:sz w:val="24"/>
          <w:szCs w:val="24"/>
        </w:rPr>
        <w:t xml:space="preserve">, similarly in the training process, media can be used as an auxiliary tool. The aids used in the pencak silat training process are sacks and pecing. A sack is an aid in martial arts that acts as a medium for attacking targets to train kicks and punches </w:t>
      </w:r>
      <w:r w:rsidRPr="00C46595">
        <w:rPr>
          <w:rFonts w:ascii="Cambria" w:hAnsi="Cambria" w:cs="Times New Roman"/>
          <w:sz w:val="24"/>
          <w:szCs w:val="24"/>
        </w:rPr>
        <w:fldChar w:fldCharType="begin" w:fldLock="1"/>
      </w:r>
      <w:r w:rsidRPr="00C46595">
        <w:rPr>
          <w:rFonts w:ascii="Cambria" w:hAnsi="Cambria" w:cs="Times New Roman"/>
          <w:sz w:val="24"/>
          <w:szCs w:val="24"/>
        </w:rPr>
        <w:instrText>ADDIN CSL_CITATION {"citationItems":[{"id":"ITEM-1","itemData":{"DOI":"10.24114/jp.v3i6.15902","ISSN":"2549-9394","abstract":"Penelitian ini adalah bertujuan untuk mengembangkan alat bantu latihan samsak berbasis traffic light terhadap kecepatan reaksi tendangan pada atlet taekwondo tahun 2019. Subjek dalam penelitian ini adalah 15 orang atlet dojang sibayak, 15 orang atlet dojang UMA dan 15 orang atlet dojang ITM. Rancangan produk terlebih dahulu divalidasi oleh 3 orang ahli, 1 pelatih taekwondo, 1 ahli dibidang olahraga dan 1 ahli dibidang alat, dimana persentase validitasnya adalah 86,6%-95%. Hasil uji kelompok kecil melibatkan 10 orang atlet dojang Sibayak dan 10 orang atlet dojang ITM menunjukkan alat bantu latihan samsak berbasis traffic light dalam  nyala lampu LED, pengaturan Remote, dan dalam hal kegunaan, kesenangan serta kenyamanan alat dalam melakukan beberapa variasi tendangan 1, 2, 3 sudah memenuhi kriteria untuk dilanjutkan dalam uji coba kelompok besar karena persentase dari setiap model alat antara 80%-100%. Hasil uji kelompok besar terhadap 15 orang atlet dojang UMA dan 15 orang atlet dojang ITM dan 15 orang atlet dojang Sibayak menunjukkan bahwa alat bantu latihan samsak berbasis traffic light dalam  nyala lampu LED, pengaturan Remote, dan dalam hal kegunaan, kesenangan serta kenyamanan alat dalam melakukan beberapa variasi tendangan 1, 2, 3 sudah memenuhi kriteria untuk dilanjutkan dalam pembuatan produk massal karena persentase dari setiap model alat antara 88%-100%. Dapat disimpulkan bahwa alat bantu latihan samsak berbasis traffic light dapat meningkatkan kecepatan reaksi tendangan atlet dalam melakukan tendangan pada olahraga taekwondo.","author":[{"dropping-particle":"","family":"Rarasti","given":"Adinda","non-dropping-particle":"","parse-names":false,"suffix":""},{"dropping-particle":"","family":"Heri","given":"Zulfan","non-dropping-particle":"","parse-names":false,"suffix":""}],"container-title":"Jurnal Prestasi","id":"ITEM-1","issue":"6","issued":{"date-parts":[["2019"]]},"page":"100","title":"Pengembangan Alat Bantu Latihan Samsak Berbasis Traffic Light Terhadap Kecepatan Reaksi Tendangan Pada Atlet Taekwondo","type":"article-journal","volume":"3"},"uris":["http://www.mendeley.com/documents/?uuid=82d54564-fd47-4530-92b3-367ec4c6653e"]}],"mendeley":{"formattedCitation":"(Rarasti &amp; Heri, 2019)","plainTextFormattedCitation":"(Rarasti &amp; Heri, 2019)","previouslyFormattedCitation":"(Rarasti &amp; Heri, 2019)"},"properties":{"noteIndex":0},"schema":"https://github.com/citation-style-language/schema/raw/master/csl-citation.json"}</w:instrText>
      </w:r>
      <w:r w:rsidRPr="00C46595">
        <w:rPr>
          <w:rFonts w:ascii="Cambria" w:hAnsi="Cambria" w:cs="Times New Roman"/>
          <w:sz w:val="24"/>
          <w:szCs w:val="24"/>
        </w:rPr>
        <w:fldChar w:fldCharType="separate"/>
      </w:r>
      <w:r w:rsidRPr="00C46595">
        <w:rPr>
          <w:rFonts w:ascii="Cambria" w:hAnsi="Cambria" w:cs="Times New Roman"/>
          <w:noProof/>
          <w:sz w:val="24"/>
          <w:szCs w:val="24"/>
        </w:rPr>
        <w:t>(Rarasti &amp; Heri, 2019)</w:t>
      </w:r>
      <w:r w:rsidRPr="00C46595">
        <w:rPr>
          <w:rFonts w:ascii="Cambria" w:hAnsi="Cambria" w:cs="Times New Roman"/>
          <w:sz w:val="24"/>
          <w:szCs w:val="24"/>
        </w:rPr>
        <w:fldChar w:fldCharType="end"/>
      </w:r>
      <w:r w:rsidRPr="00C46595">
        <w:rPr>
          <w:rFonts w:ascii="Cambria" w:hAnsi="Cambria" w:cs="Times New Roman"/>
          <w:sz w:val="24"/>
          <w:szCs w:val="24"/>
        </w:rPr>
        <w:t xml:space="preserve">. The sack is generally cylindrical or like a suspended bolster and usually contains sand, fragments of green beans, black beans, plastic ore, patchwork, and others </w:t>
      </w:r>
      <w:r w:rsidRPr="00C46595">
        <w:rPr>
          <w:rFonts w:ascii="Cambria" w:hAnsi="Cambria" w:cs="Times New Roman"/>
          <w:sz w:val="24"/>
          <w:szCs w:val="24"/>
        </w:rPr>
        <w:fldChar w:fldCharType="begin" w:fldLock="1"/>
      </w:r>
      <w:r w:rsidRPr="00C46595">
        <w:rPr>
          <w:rFonts w:ascii="Cambria" w:hAnsi="Cambria" w:cs="Times New Roman"/>
          <w:sz w:val="24"/>
          <w:szCs w:val="24"/>
        </w:rPr>
        <w:instrText>ADDIN CSL_CITATION {"citationItems":[{"id":"ITEM-1","itemData":{"DOI":"10.35724/mjpes.v5i02.5347","ISBN":"2022152085","ISSN":"2622-7827","abstract":"Penelitian ini bertujuan untuk mengetahui perbedaan latihan menggunakan samsak dan petching terhadap keterampilan tendangan pencak silat atlit putra perguruan satria muda indonesia komda sumatera selatan . Penelitian ini dilakukan pada Sebagian atlet Pencak Silat yang ada di Perguruan Satria Muda Indonesia Komda Sumatera Selatan. Penelitian ini merupakan metode eksperimen dengan desain Quasi Experimental bentuk Two Group Pretest Posttest Desain .Sampel yang digunakan sebanyak 10 orang. Berdasarkan hasil penelitian diperoleh rata-rata hasil keterampilan tendangan pencak silat dalam pelaksanaan pre test Kelompok Eksperimen 1 adalah 50  dan pelaksanaan pre test Kelompok Eksperimen 2 adalah 50 , dan rata-rata hasil keterampilan tendangan pencak silat  dalam pelaksanan post test Kelompok Eksperimen 1 adalah 76 dan pelaksanan post test Kelompok Eksperimen 2 adalah 60. Berdasarkan hasil perhitungan statistik data diatas didapat nilai thitung = 13,33 dan ttabel = 1,729, sehingga thitung = 1,333  &gt;  ttabel = 1,729, maka  hipotesis yang berbunyi, terdapat perbedaan latihan menggunakan samsak dan petching terhadap keterampilan tendangan pencak silat atlit putra perguruan satria muda indonesia komda sumatera selatan dan  latihan menggunakan samsak lebih berpengaruh terhadap keterampilan tendangan pencak silat atlit putra perguruan satria muda indonesia komda sumatera selatan. Sehingga Hipotesis dalam Penelitian dapat diterima.","author":[{"dropping-particle":"","family":"ANA","given":"MARCELINA GARCIA","non-dropping-particle":"","parse-names":false,"suffix":""},{"dropping-particle":"","family":"Swidinata","given":"Surya","non-dropping-particle":"","parse-names":false,"suffix":""},{"dropping-particle":"","family":"Winata","given":"Fembi","non-dropping-particle":"","parse-names":false,"suffix":""},{"dropping-particle":"","family":"Firmansyah","given":"Nico","non-dropping-particle":"","parse-names":false,"suffix":""},{"dropping-particle":"","family":"M. Suhadi","given":"M. Suhadi","non-dropping-particle":"","parse-names":false,"suffix":""},{"dropping-particle":"","family":"Junaidi","given":"Ilham Arvan","non-dropping-particle":"","parse-names":false,"suffix":""}],"container-title":"Musamus Journal of Physical Education and Sport (MJPES)","id":"ITEM-1","issue":"02","issued":{"date-parts":[["2023"]]},"page":"231-241","title":"Perbedaan Latihan Menggunakan Samsak dan Petching Terhadap Keterampilan Tendangan Pencak Silat Atlit Putra Perguruan Satria Muda Indonesia Komda Sumatera Selatan","type":"article-journal","volume":"5"},"uris":["http://www.mendeley.com/documents/?uuid=36f4e25b-913d-4bc3-8992-719349664649"]}],"mendeley":{"formattedCitation":"(ANA et al., 2023)","plainTextFormattedCitation":"(ANA et al., 2023)","previouslyFormattedCitation":"(ANA et al., 2023)"},"properties":{"noteIndex":0},"schema":"https://github.com/citation-style-language/schema/raw/master/csl-citation.json"}</w:instrText>
      </w:r>
      <w:r w:rsidRPr="00C46595">
        <w:rPr>
          <w:rFonts w:ascii="Cambria" w:hAnsi="Cambria" w:cs="Times New Roman"/>
          <w:sz w:val="24"/>
          <w:szCs w:val="24"/>
        </w:rPr>
        <w:fldChar w:fldCharType="separate"/>
      </w:r>
      <w:r w:rsidRPr="00C46595">
        <w:rPr>
          <w:rFonts w:ascii="Cambria" w:hAnsi="Cambria" w:cs="Times New Roman"/>
          <w:noProof/>
          <w:sz w:val="24"/>
          <w:szCs w:val="24"/>
        </w:rPr>
        <w:t>(ANA et al., 2023)</w:t>
      </w:r>
      <w:r w:rsidRPr="00C46595">
        <w:rPr>
          <w:rFonts w:ascii="Cambria" w:hAnsi="Cambria" w:cs="Times New Roman"/>
          <w:sz w:val="24"/>
          <w:szCs w:val="24"/>
        </w:rPr>
        <w:fldChar w:fldCharType="end"/>
      </w:r>
      <w:r w:rsidRPr="00C46595">
        <w:rPr>
          <w:rFonts w:ascii="Cambria" w:hAnsi="Cambria" w:cs="Times New Roman"/>
          <w:sz w:val="24"/>
          <w:szCs w:val="24"/>
        </w:rPr>
        <w:t xml:space="preserve">. Pecing pads are tools for training with static or stationary target positions </w:t>
      </w:r>
      <w:r w:rsidRPr="00C46595">
        <w:rPr>
          <w:rFonts w:ascii="Cambria" w:hAnsi="Cambria" w:cs="Times New Roman"/>
          <w:sz w:val="24"/>
          <w:szCs w:val="24"/>
        </w:rPr>
        <w:fldChar w:fldCharType="begin" w:fldLock="1"/>
      </w:r>
      <w:r w:rsidRPr="00C46595">
        <w:rPr>
          <w:rFonts w:ascii="Cambria" w:hAnsi="Cambria" w:cs="Times New Roman"/>
          <w:sz w:val="24"/>
          <w:szCs w:val="24"/>
        </w:rPr>
        <w:instrText>ADDIN CSL_CITATION {"citationItems":[{"id":"ITEM-1","itemData":{"author":[{"dropping-particle":"","family":"Pratama","given":"Moh. Saiful Yoga","non-dropping-particle":"","parse-names":false,"suffix":""},{"dropping-particle":"","family":"Hamdani","given":"","non-dropping-particle":"","parse-names":false,"suffix":""}],"container-title":"Jurnal Pendidikan Olahraga dan Kesehatan","id":"ITEM-1","issue":"01","issued":{"date-parts":[["2024"]]},"page":"1-6","title":"Pengaruh Pecing Pad Terhadap Minat Dan Hasil Belajar Siswa Materi Pencak Silat","type":"article-journal","volume":"12"},"uris":["http://www.mendeley.com/documents/?uuid=9fa4ef5f-552d-4229-ad52-5a8222a4c1ba"]}],"mendeley":{"formattedCitation":"(Pratama &amp; Hamdani, 2024)","plainTextFormattedCitation":"(Pratama &amp; Hamdani, 2024)","previouslyFormattedCitation":"(Pratama &amp; Hamdani, 2024)"},"properties":{"noteIndex":0},"schema":"https://github.com/citation-style-language/schema/raw/master/csl-citation.json"}</w:instrText>
      </w:r>
      <w:r w:rsidRPr="00C46595">
        <w:rPr>
          <w:rFonts w:ascii="Cambria" w:hAnsi="Cambria" w:cs="Times New Roman"/>
          <w:sz w:val="24"/>
          <w:szCs w:val="24"/>
        </w:rPr>
        <w:fldChar w:fldCharType="separate"/>
      </w:r>
      <w:r w:rsidRPr="00C46595">
        <w:rPr>
          <w:rFonts w:ascii="Cambria" w:hAnsi="Cambria" w:cs="Times New Roman"/>
          <w:noProof/>
          <w:sz w:val="24"/>
          <w:szCs w:val="24"/>
        </w:rPr>
        <w:t>(Pratama &amp; Hamdani, 2024)</w:t>
      </w:r>
      <w:r w:rsidRPr="00C46595">
        <w:rPr>
          <w:rFonts w:ascii="Cambria" w:hAnsi="Cambria" w:cs="Times New Roman"/>
          <w:sz w:val="24"/>
          <w:szCs w:val="24"/>
        </w:rPr>
        <w:fldChar w:fldCharType="end"/>
      </w:r>
      <w:r w:rsidRPr="00C46595">
        <w:rPr>
          <w:rFonts w:ascii="Cambria" w:hAnsi="Cambria" w:cs="Times New Roman"/>
          <w:sz w:val="24"/>
          <w:szCs w:val="24"/>
        </w:rPr>
        <w:t>.</w:t>
      </w:r>
    </w:p>
    <w:p w14:paraId="7B6DC9B9" w14:textId="5693C15A" w:rsidR="00C46595" w:rsidRPr="004F4E6F" w:rsidRDefault="00C46595" w:rsidP="00C46595">
      <w:pPr>
        <w:pStyle w:val="ListParagraph"/>
        <w:spacing w:after="0" w:line="360" w:lineRule="auto"/>
        <w:ind w:left="0" w:firstLine="720"/>
        <w:jc w:val="both"/>
        <w:rPr>
          <w:rFonts w:ascii="Cambria" w:hAnsi="Cambria" w:cs="Times New Roman"/>
          <w:sz w:val="24"/>
          <w:szCs w:val="24"/>
        </w:rPr>
      </w:pPr>
      <w:r w:rsidRPr="004F4E6F">
        <w:rPr>
          <w:rFonts w:ascii="Cambria" w:hAnsi="Cambria" w:cs="Times New Roman"/>
          <w:sz w:val="24"/>
          <w:szCs w:val="24"/>
        </w:rPr>
        <w:t xml:space="preserve">The tools that are often used do not have a touch of technology, where the tools are only a target or target to make a kick without knowing the strength of the kick. So researchers want to make tools that will be developed based on technology in accordance with existing demands. The sport of pencak silat must be able to adapt to the times and technological advancements. The use of technology greatly affects performance to achieve goals </w:t>
      </w:r>
      <w:r w:rsidR="004F4E6F" w:rsidRPr="004F4E6F">
        <w:rPr>
          <w:rFonts w:ascii="Cambria" w:hAnsi="Cambria" w:cs="Times New Roman"/>
          <w:sz w:val="24"/>
          <w:szCs w:val="24"/>
        </w:rPr>
        <w:fldChar w:fldCharType="begin" w:fldLock="1"/>
      </w:r>
      <w:r w:rsidR="00D11694">
        <w:rPr>
          <w:rFonts w:ascii="Cambria" w:hAnsi="Cambria" w:cs="Times New Roman"/>
          <w:sz w:val="24"/>
          <w:szCs w:val="24"/>
        </w:rPr>
        <w:instrText>ADDIN CSL_CITATION {"citationItems":[{"id":"ITEM-1","itemData":{"DOI":"10.35194/jm.v13i2.3740","ISSN":"2089-2314","abstract":"The use of video is only one tool that can enhance students' learning experience in the field of physical education. From the explanation above, it can be concluded that the integration of learning media in the learning process itself cannot be released, so efforts are needed to produce varied learning media and can be used to support the learning process. The integration of learning media in the physical education learning process cannot be ignored, so efforts are needed to produce varied learning media and can be used to support the learning process. This study aims to produce physical education learning videos using the ADDIE model starting from analyze, design, development, implementation, and evaluation. The data were analyzed by qualitative descriptive and quantitative descriptive techniques. The results showed that the assessment by material experts received a 90% rating (very good), then media experts got 83% (good) and user responses got 85% (good). Furthermore, the calculation of the influence of video on learning outcomes has an effect size of 1.09 which is included in the high-influence category.. The use of video as support should still pay attention to direct interaction between teachers and students, as well as opportunities to practice and participate actively. The integration of learning media in the learning process cannot be ignored, with the integration proven to have a positive impact on learning outcomes.Key words: Video-based learning, physical education, learning media.","author":[{"dropping-particle":"","family":"Triansyah","given":"Andika","non-dropping-particle":"","parse-names":false,"suffix":""},{"dropping-particle":"","family":"Atmaja","given":"Nur Moh Kusuma","non-dropping-particle":"","parse-names":false,"suffix":""},{"dropping-particle":"","family":"Sepdanius","given":"Endang","non-dropping-particle":"","parse-names":false,"suffix":""}],"container-title":"Jurnal Maenpo : Jurnal Pendidikan Jasmani Kesehatan dan Rekreasi","id":"ITEM-1","issue":"2","issued":{"date-parts":[["2023"]]},"page":"164","title":"Video-based learning media for physical education","type":"article-journal","volume":"13"},"uris":["http://www.mendeley.com/documents/?uuid=c97a3b2f-dbaf-43e6-a1f4-4f1c8415025a"]}],"mendeley":{"formattedCitation":"(Triansyah et al., 2023)","plainTextFormattedCitation":"(Triansyah et al., 2023)","previouslyFormattedCitation":"(Triansyah et al., 2023)"},"properties":{"noteIndex":0},"schema":"https://github.com/citation-style-language/schema/raw/master/csl-citation.json"}</w:instrText>
      </w:r>
      <w:r w:rsidR="004F4E6F" w:rsidRPr="004F4E6F">
        <w:rPr>
          <w:rFonts w:ascii="Cambria" w:hAnsi="Cambria" w:cs="Times New Roman"/>
          <w:sz w:val="24"/>
          <w:szCs w:val="24"/>
        </w:rPr>
        <w:fldChar w:fldCharType="separate"/>
      </w:r>
      <w:r w:rsidR="004F4E6F" w:rsidRPr="004F4E6F">
        <w:rPr>
          <w:rFonts w:ascii="Cambria" w:hAnsi="Cambria" w:cs="Times New Roman"/>
          <w:noProof/>
          <w:sz w:val="24"/>
          <w:szCs w:val="24"/>
        </w:rPr>
        <w:t>(Triansyah et al., 2023)</w:t>
      </w:r>
      <w:r w:rsidR="004F4E6F" w:rsidRPr="004F4E6F">
        <w:rPr>
          <w:rFonts w:ascii="Cambria" w:hAnsi="Cambria" w:cs="Times New Roman"/>
          <w:sz w:val="24"/>
          <w:szCs w:val="24"/>
        </w:rPr>
        <w:fldChar w:fldCharType="end"/>
      </w:r>
      <w:r w:rsidRPr="004F4E6F">
        <w:rPr>
          <w:rFonts w:ascii="Cambria" w:hAnsi="Cambria" w:cs="Times New Roman"/>
          <w:color w:val="EE0000"/>
          <w:sz w:val="24"/>
          <w:szCs w:val="24"/>
        </w:rPr>
        <w:t xml:space="preserve"> </w:t>
      </w:r>
      <w:r w:rsidRPr="004F4E6F">
        <w:rPr>
          <w:rFonts w:ascii="Cambria" w:hAnsi="Cambria" w:cs="Times New Roman"/>
          <w:sz w:val="24"/>
          <w:szCs w:val="24"/>
        </w:rPr>
        <w:t xml:space="preserve">With the existence of science and technology (IPTEK), it can be a source of knowledge that goes hand in hand with technology and makes breakthroughs to help the pencak silat training process. So that they follow developments and learn well and correctly about science and technology with </w:t>
      </w:r>
      <w:r w:rsidRPr="004F4E6F">
        <w:rPr>
          <w:rFonts w:ascii="Cambria" w:hAnsi="Cambria" w:cs="Times New Roman"/>
          <w:sz w:val="24"/>
          <w:szCs w:val="24"/>
        </w:rPr>
        <w:lastRenderedPageBreak/>
        <w:t xml:space="preserve">the aim of utilizing science and technology as an improvement and development of athletes' achievements as a whole </w:t>
      </w:r>
      <w:r w:rsidRPr="004F4E6F">
        <w:rPr>
          <w:rFonts w:ascii="Cambria" w:hAnsi="Cambria" w:cs="Times New Roman"/>
          <w:sz w:val="24"/>
          <w:szCs w:val="24"/>
        </w:rPr>
        <w:fldChar w:fldCharType="begin" w:fldLock="1"/>
      </w:r>
      <w:r w:rsidRPr="004F4E6F">
        <w:rPr>
          <w:rFonts w:ascii="Cambria" w:hAnsi="Cambria" w:cs="Times New Roman"/>
          <w:sz w:val="24"/>
          <w:szCs w:val="24"/>
        </w:rPr>
        <w:instrText>ADDIN CSL_CITATION {"citationItems":[{"id":"ITEM-1","itemData":{"abstract":"Kualitas prestasi setiap atlet harus didukung dari semua aspek mulai dari aspek ilmu keolahragaan, teknologi, pendanaan dan sarana prasarana. Ilmu keolahragaan dan teknologi tidak akan pernah lepas dari peningkatan atlet. Mulai dari peningkatan sport science dan ilmu teknologi yang perlu ditingkatkan dalam setiap cabang olahraga demi tercapainya prestasi atlet. Pemahamn yang terbaharu bagi para pengurus KONI bentuk kepedulian yang tinggi. Memiliki pandangan literasi olahraga dan prestasi dalam merencanakan strategi untuk mencapai target prestasi yang telah di sepakati bersama. Tujuan: meningkatkan literasi yang berkaitan dengan IPTEK dan sport science agar seluruh penguru KONI, cabang olahraga dan pelatih melek akan literasi olahraga dalam meningkatkan prestasi. Metode: sasaran dan target ialah KONI yang beralamat Jalan Borobudur No.48 Kelurahan Pandean, Mejayan, Caruban, Kabupaten Madiun. Teknik pengumpulan data memakai pendekatan observasi langsung dan wawancara menggunakan quisener pre test dan post tes. Hasil: berdasarkan hasil analisi data ada peningkatan pengetahuan para mitra pasca dilaksankan sosialisai. Simpulan: perlu adanya tindak lanjut dan diskusi yang kontinue kepada pengurus KONI yang beralamat alamat jalan Borobudur No.48 Kelurahan Pandean, Mejayan, Caruban, Kabupaten Madiun tentang IPTEK dan sport science agar menunjang literasi yang baik.","author":[{"dropping-particle":"","family":"Roy Try Putra","given":"","non-dropping-particle":"","parse-names":false,"suffix":""}],"container-title":"Jurnal Pkmsisthana","id":"ITEM-1","issue":"2","issued":{"date-parts":[["2020"]]},"page":"77-86","title":"Sosialisasi Peran Iptek Dan Sport Science Dalam Meningkatkan Prestasi Koni Kabupaten Madiun","type":"article-journal","volume":"2"},"uris":["http://www.mendeley.com/documents/?uuid=68379c8a-26df-4d19-922b-d6cddb292c68"]}],"mendeley":{"formattedCitation":"(Roy Try Putra, 2020)","plainTextFormattedCitation":"(Roy Try Putra, 2020)","previouslyFormattedCitation":"(Roy Try Putra, 2020)"},"properties":{"noteIndex":0},"schema":"https://github.com/citation-style-language/schema/raw/master/csl-citation.json"}</w:instrText>
      </w:r>
      <w:r w:rsidRPr="004F4E6F">
        <w:rPr>
          <w:rFonts w:ascii="Cambria" w:hAnsi="Cambria" w:cs="Times New Roman"/>
          <w:sz w:val="24"/>
          <w:szCs w:val="24"/>
        </w:rPr>
        <w:fldChar w:fldCharType="separate"/>
      </w:r>
      <w:r w:rsidRPr="004F4E6F">
        <w:rPr>
          <w:rFonts w:ascii="Cambria" w:hAnsi="Cambria" w:cs="Times New Roman"/>
          <w:noProof/>
          <w:sz w:val="24"/>
          <w:szCs w:val="24"/>
        </w:rPr>
        <w:t>(Roy Try Putra, 2020)</w:t>
      </w:r>
      <w:r w:rsidRPr="004F4E6F">
        <w:rPr>
          <w:rFonts w:ascii="Cambria" w:hAnsi="Cambria" w:cs="Times New Roman"/>
          <w:sz w:val="24"/>
          <w:szCs w:val="24"/>
        </w:rPr>
        <w:fldChar w:fldCharType="end"/>
      </w:r>
      <w:r w:rsidRPr="004F4E6F">
        <w:rPr>
          <w:rFonts w:ascii="Cambria" w:hAnsi="Cambria" w:cs="Times New Roman"/>
          <w:sz w:val="24"/>
          <w:szCs w:val="24"/>
        </w:rPr>
        <w:t xml:space="preserve">. </w:t>
      </w:r>
    </w:p>
    <w:p w14:paraId="1518A0FE" w14:textId="19E4F15D" w:rsidR="0042518C" w:rsidRPr="004B70EB" w:rsidRDefault="00C46595" w:rsidP="0042518C">
      <w:pPr>
        <w:pStyle w:val="ListParagraph"/>
        <w:spacing w:after="0" w:line="360" w:lineRule="auto"/>
        <w:ind w:left="0" w:firstLine="720"/>
        <w:jc w:val="both"/>
        <w:rPr>
          <w:rFonts w:ascii="Cambria" w:hAnsi="Cambria" w:cs="Times New Roman"/>
          <w:sz w:val="24"/>
          <w:szCs w:val="24"/>
          <w:lang w:val="id-ID"/>
        </w:rPr>
      </w:pPr>
      <w:r w:rsidRPr="004F4E6F">
        <w:rPr>
          <w:rFonts w:ascii="Cambria" w:hAnsi="Cambria" w:cs="Times New Roman"/>
          <w:sz w:val="24"/>
          <w:szCs w:val="24"/>
        </w:rPr>
        <w:t xml:space="preserve">Research related to the development of kicking force detection aids has been carried out, including research by </w:t>
      </w:r>
      <w:r w:rsidRPr="004F4E6F">
        <w:rPr>
          <w:rFonts w:ascii="Cambria" w:hAnsi="Cambria" w:cs="Times New Roman"/>
          <w:sz w:val="24"/>
          <w:szCs w:val="24"/>
        </w:rPr>
        <w:fldChar w:fldCharType="begin" w:fldLock="1"/>
      </w:r>
      <w:r w:rsidR="004F4E6F" w:rsidRPr="004F4E6F">
        <w:rPr>
          <w:rFonts w:ascii="Cambria" w:hAnsi="Cambria" w:cs="Times New Roman"/>
          <w:sz w:val="24"/>
          <w:szCs w:val="24"/>
        </w:rPr>
        <w:instrText>ADDIN CSL_CITATION {"citationItems":[{"id":"ITEM-1","itemData":{"DOI":"10.33087/jepca.v5i1.69","abstract":"This research aims to design a measuring device for the speed and strength of kicks and punches in martial arts so that the quality of kicks and punches can be measured objectively. The types of taekwondo kicks that were tested were ap chagi and yeop chagi as well as yeop jireugi and momtong jireugi punches. This research was conducted in several steps, namely: literature study, preparing tools and materials, designing and modeling, making tools and testing and analyzing data. The way this tool works, the respondent kicks or punches the foot boxing pad that has the FSR sensor installed. At the same time the time is started by pressing the start button. After making a kick or punch, the time will be stopped by pressing the stop button. The pressure and time will be read by the NodeMCU ESP32, the data will be sent via bluetooth to the Blynk application and displayed with the TM1637. The results of the research \"designing a measuring device for measuring the strength and speed of kicks and punches in martial arts with a force sensing resistor (fsr) sensor and NodeMCU ESP32\" are: The average kick speed of ap chagi and yeop chagi is 0.10625 m/s and 0.0786 m/s. Meanwhile, the average speed of yeop jireugi and momotong jireugi are 0.1667 m/s and 0.0917 m/s, respectively. The average athlete has a kick power of ap chagi, yeop chagi, yeop jireugi and momtong jireugi is medium.","author":[{"dropping-particle":"","family":"Lunnisa","given":"Ulfa","non-dropping-particle":"","parse-names":false,"suffix":""},{"dropping-particle":"","family":"Pathoni","given":"Haerul","non-dropping-particle":"","parse-names":false,"suffix":""},{"dropping-particle":"","family":"Hais","given":"Yosi Riduas","non-dropping-particle":"","parse-names":false,"suffix":""}],"container-title":"Journal of Electrical Power Control and Automation (JEPCA)","id":"ITEM-1","issue":"1","issued":{"date-parts":[["2022"]]},"page":"11","title":"Perancangan Alat Pengukur Kecepatan dan Kekuatan Tendangan Serta Pukulan pada Beladiri dengan Sensor Force Sensing Resistor (FSR) Dan Nodemcu ESP32","type":"article-journal","volume":"5"},"uris":["http://www.mendeley.com/documents/?uuid=70cfcc81-68ff-4559-8e2e-2f05e499d08a"]}],"mendeley":{"formattedCitation":"(Lunnisa et al., 2022)","plainTextFormattedCitation":"(Lunnisa et al., 2022)","previouslyFormattedCitation":"(Lunnisa et al., 2022)"},"properties":{"noteIndex":0},"schema":"https://github.com/citation-style-language/schema/raw/master/csl-citation.json"}</w:instrText>
      </w:r>
      <w:r w:rsidRPr="004F4E6F">
        <w:rPr>
          <w:rFonts w:ascii="Cambria" w:hAnsi="Cambria" w:cs="Times New Roman"/>
          <w:sz w:val="24"/>
          <w:szCs w:val="24"/>
        </w:rPr>
        <w:fldChar w:fldCharType="separate"/>
      </w:r>
      <w:r w:rsidR="004F4E6F" w:rsidRPr="004F4E6F">
        <w:rPr>
          <w:rFonts w:ascii="Cambria" w:hAnsi="Cambria" w:cs="Times New Roman"/>
          <w:noProof/>
          <w:sz w:val="24"/>
          <w:szCs w:val="24"/>
        </w:rPr>
        <w:t>(Lunnisa et al., 2022)</w:t>
      </w:r>
      <w:r w:rsidRPr="004F4E6F">
        <w:rPr>
          <w:rFonts w:ascii="Cambria" w:hAnsi="Cambria" w:cs="Times New Roman"/>
          <w:sz w:val="24"/>
          <w:szCs w:val="24"/>
        </w:rPr>
        <w:fldChar w:fldCharType="end"/>
      </w:r>
      <w:r w:rsidRPr="004F4E6F">
        <w:rPr>
          <w:rFonts w:ascii="Cambria" w:hAnsi="Cambria" w:cs="Times New Roman"/>
          <w:sz w:val="24"/>
          <w:szCs w:val="24"/>
        </w:rPr>
        <w:t>, with the research title "</w:t>
      </w:r>
      <w:r w:rsidR="00F57464" w:rsidRPr="00F57464">
        <w:rPr>
          <w:rFonts w:ascii="Cambria" w:hAnsi="Cambria" w:cs="Times New Roman"/>
          <w:sz w:val="24"/>
          <w:szCs w:val="24"/>
        </w:rPr>
        <w:t xml:space="preserve"> </w:t>
      </w:r>
      <w:r w:rsidR="00F57464" w:rsidRPr="004F4E6F">
        <w:rPr>
          <w:rFonts w:ascii="Cambria" w:hAnsi="Cambria" w:cs="Times New Roman"/>
          <w:sz w:val="24"/>
          <w:szCs w:val="24"/>
        </w:rPr>
        <w:t>Perancangan Alat Pengukur Kecepatan dan Kekuatan Tendangan Serta Pukulan pada Beladiri dengan Sensor Force Sensing Resistor (FSR) Dan Nodemcu ESP32</w:t>
      </w:r>
      <w:r w:rsidRPr="004F4E6F">
        <w:rPr>
          <w:rFonts w:ascii="Cambria" w:hAnsi="Cambria" w:cs="Times New Roman"/>
          <w:sz w:val="24"/>
          <w:szCs w:val="24"/>
        </w:rPr>
        <w:t xml:space="preserve">". Research according to </w:t>
      </w:r>
      <w:r w:rsidRPr="004F4E6F">
        <w:rPr>
          <w:rFonts w:ascii="Cambria" w:hAnsi="Cambria" w:cs="Times New Roman"/>
          <w:sz w:val="24"/>
          <w:szCs w:val="24"/>
        </w:rPr>
        <w:fldChar w:fldCharType="begin" w:fldLock="1"/>
      </w:r>
      <w:r w:rsidR="004F4E6F" w:rsidRPr="004F4E6F">
        <w:rPr>
          <w:rFonts w:ascii="Cambria" w:hAnsi="Cambria" w:cs="Times New Roman"/>
          <w:sz w:val="24"/>
          <w:szCs w:val="24"/>
        </w:rPr>
        <w:instrText>ADDIN CSL_CITATION {"citationItems":[{"id":"ITEM-1","itemData":{"abstract":"… matematis dan dengan menggunakan alat ukur. Alat ukur ini digunakan untuk mengukur … Salah satu bentuk latihan dasar sebelum mengikuti pertandingan adalah latihan pukulan …","author":[{"dropping-particle":"","family":"Yasi","given":"R M","non-dropping-particle":"","parse-names":false,"suffix":""},{"dropping-particle":"","family":"Nurcholis","given":"M","non-dropping-particle":"","parse-names":false,"suffix":""}],"container-title":"Journal Zetroem","id":"ITEM-1","issue":"02","issued":{"date-parts":[["2019"]]},"page":"20-23","title":"Analisis Kekuatan Pukulan Atlet Beladiri Menggunakan Metode Pengukuran Matematis dan Alat Ukur Berbasis Mikrokontroller","type":"article-journal","volume":"01"},"uris":["http://www.mendeley.com/documents/?uuid=ba08854b-f322-4b6e-b5bd-6152f0e5a135"]}],"mendeley":{"formattedCitation":"(Yasi &amp; Nurcholis, 2019)","plainTextFormattedCitation":"(Yasi &amp; Nurcholis, 2019)","previouslyFormattedCitation":"(Yasi &amp; Nurcholis, 2019)"},"properties":{"noteIndex":0},"schema":"https://github.com/citation-style-language/schema/raw/master/csl-citation.json"}</w:instrText>
      </w:r>
      <w:r w:rsidRPr="004F4E6F">
        <w:rPr>
          <w:rFonts w:ascii="Cambria" w:hAnsi="Cambria" w:cs="Times New Roman"/>
          <w:sz w:val="24"/>
          <w:szCs w:val="24"/>
        </w:rPr>
        <w:fldChar w:fldCharType="separate"/>
      </w:r>
      <w:r w:rsidR="004F4E6F" w:rsidRPr="004F4E6F">
        <w:rPr>
          <w:rFonts w:ascii="Cambria" w:hAnsi="Cambria" w:cs="Times New Roman"/>
          <w:noProof/>
          <w:sz w:val="24"/>
          <w:szCs w:val="24"/>
        </w:rPr>
        <w:t>(Yasi &amp; Nurcholis, 2019)</w:t>
      </w:r>
      <w:r w:rsidRPr="004F4E6F">
        <w:rPr>
          <w:rFonts w:ascii="Cambria" w:hAnsi="Cambria" w:cs="Times New Roman"/>
          <w:sz w:val="24"/>
          <w:szCs w:val="24"/>
        </w:rPr>
        <w:fldChar w:fldCharType="end"/>
      </w:r>
      <w:r w:rsidRPr="004F4E6F">
        <w:rPr>
          <w:rFonts w:ascii="Cambria" w:hAnsi="Cambria" w:cs="Times New Roman"/>
          <w:sz w:val="24"/>
          <w:szCs w:val="24"/>
        </w:rPr>
        <w:t>, with the research title "</w:t>
      </w:r>
      <w:r w:rsidR="00A07071" w:rsidRPr="00A07071">
        <w:rPr>
          <w:rFonts w:ascii="Cambria" w:hAnsi="Cambria" w:cs="Times New Roman"/>
          <w:sz w:val="24"/>
          <w:szCs w:val="24"/>
        </w:rPr>
        <w:t xml:space="preserve"> </w:t>
      </w:r>
      <w:r w:rsidR="00A07071" w:rsidRPr="004F4E6F">
        <w:rPr>
          <w:rFonts w:ascii="Cambria" w:hAnsi="Cambria" w:cs="Times New Roman"/>
          <w:sz w:val="24"/>
          <w:szCs w:val="24"/>
        </w:rPr>
        <w:t>Analisis Kekuatan Pukulan Atlet Beladiri Menggunakan Metode Pengukuran Matematis dan Alat Ukur Berbasis Mikrokontroller</w:t>
      </w:r>
      <w:r w:rsidR="00A07071" w:rsidRPr="004F4E6F">
        <w:rPr>
          <w:rFonts w:ascii="Cambria" w:hAnsi="Cambria" w:cs="Times New Roman"/>
          <w:sz w:val="24"/>
          <w:szCs w:val="24"/>
        </w:rPr>
        <w:t xml:space="preserve"> </w:t>
      </w:r>
      <w:r w:rsidRPr="004F4E6F">
        <w:rPr>
          <w:rFonts w:ascii="Cambria" w:hAnsi="Cambria" w:cs="Times New Roman"/>
          <w:sz w:val="24"/>
          <w:szCs w:val="24"/>
        </w:rPr>
        <w:t xml:space="preserve">". Research by </w:t>
      </w:r>
      <w:r w:rsidR="00F72681" w:rsidRPr="004B70EB">
        <w:rPr>
          <w:rFonts w:ascii="Cambria" w:hAnsi="Cambria" w:cs="Times New Roman"/>
          <w:sz w:val="24"/>
          <w:szCs w:val="24"/>
        </w:rPr>
        <w:fldChar w:fldCharType="begin" w:fldLock="1"/>
      </w:r>
      <w:r w:rsidR="00F72681" w:rsidRPr="004B70EB">
        <w:rPr>
          <w:rFonts w:ascii="Cambria" w:hAnsi="Cambria" w:cs="Times New Roman"/>
          <w:sz w:val="24"/>
          <w:szCs w:val="24"/>
        </w:rPr>
        <w:instrText>ADDIN CSL_CITATION {"citationItems":[{"id":"ITEM-1","itemData":{"DOI":"10.24114/jp.v3i6.15902","ISSN":"2549-9394","abstract":"Penelitian ini adalah bertujuan untuk mengembangkan alat bantu latihan samsak berbasis traffic light terhadap kecepatan reaksi tendangan pada atlet taekwondo tahun 2019. Subjek dalam penelitian ini adalah 15 orang atlet dojang sibayak, 15 orang atlet dojang UMA dan 15 orang atlet dojang ITM. Rancangan produk terlebih dahulu divalidasi oleh 3 orang ahli, 1 pelatih taekwondo, 1 ahli dibidang olahraga dan 1 ahli dibidang alat, dimana persentase validitasnya adalah 86,6%-95%. Hasil uji kelompok kecil melibatkan 10 orang atlet dojang Sibayak dan 10 orang atlet dojang ITM menunjukkan alat bantu latihan samsak berbasis traffic light dalam  nyala lampu LED, pengaturan Remote, dan dalam hal kegunaan, kesenangan serta kenyamanan alat dalam melakukan beberapa variasi tendangan 1, 2, 3 sudah memenuhi kriteria untuk dilanjutkan dalam uji coba kelompok besar karena persentase dari setiap model alat antara 80%-100%. Hasil uji kelompok besar terhadap 15 orang atlet dojang UMA dan 15 orang atlet dojang ITM dan 15 orang atlet dojang Sibayak menunjukkan bahwa alat bantu latihan samsak berbasis traffic light dalam  nyala lampu LED, pengaturan Remote, dan dalam hal kegunaan, kesenangan serta kenyamanan alat dalam melakukan beberapa variasi tendangan 1, 2, 3 sudah memenuhi kriteria untuk dilanjutkan dalam pembuatan produk massal karena persentase dari setiap model alat antara 88%-100%. Dapat disimpulkan bahwa alat bantu latihan samsak berbasis traffic light dapat meningkatkan kecepatan reaksi tendangan atlet dalam melakukan tendangan pada olahraga taekwondo.","author":[{"dropping-particle":"","family":"Rarasti","given":"Adinda","non-dropping-particle":"","parse-names":false,"suffix":""},{"dropping-particle":"","family":"Heri","given":"Zulfan","non-dropping-particle":"","parse-names":false,"suffix":""}],"container-title":"Jurnal Prestasi","id":"ITEM-1","issue":"6","issued":{"date-parts":[["2019"]]},"page":"100","title":"Pengembangan Alat Bantu Latihan Samsak Berbasis Traffic Light Terhadap Kecepatan Reaksi Tendangan Pada Atlet Taekwondo","type":"article-journal","volume":"3"},"uris":["http://www.mendeley.com/documents/?uuid=82d54564-fd47-4530-92b3-367ec4c6653e"]}],"mendeley":{"formattedCitation":"(Rarasti &amp; Heri, 2019)","plainTextFormattedCitation":"(Rarasti &amp; Heri, 2019)","previouslyFormattedCitation":"(Rarasti &amp; Heri, 2019)"},"properties":{"noteIndex":0},"schema":"https://github.com/citation-style-language/schema/raw/master/csl-citation.json"}</w:instrText>
      </w:r>
      <w:r w:rsidR="00F72681" w:rsidRPr="004B70EB">
        <w:rPr>
          <w:rFonts w:ascii="Cambria" w:hAnsi="Cambria" w:cs="Times New Roman"/>
          <w:sz w:val="24"/>
          <w:szCs w:val="24"/>
        </w:rPr>
        <w:fldChar w:fldCharType="separate"/>
      </w:r>
      <w:r w:rsidR="00F72681" w:rsidRPr="004B70EB">
        <w:rPr>
          <w:rFonts w:ascii="Cambria" w:hAnsi="Cambria" w:cs="Times New Roman"/>
          <w:noProof/>
          <w:sz w:val="24"/>
          <w:szCs w:val="24"/>
        </w:rPr>
        <w:t>(Rarasti &amp; Heri, 2019)</w:t>
      </w:r>
      <w:r w:rsidR="00F72681" w:rsidRPr="004B70EB">
        <w:rPr>
          <w:rFonts w:ascii="Cambria" w:hAnsi="Cambria" w:cs="Times New Roman"/>
          <w:sz w:val="24"/>
          <w:szCs w:val="24"/>
        </w:rPr>
        <w:fldChar w:fldCharType="end"/>
      </w:r>
      <w:r w:rsidR="0042518C" w:rsidRPr="004B70EB">
        <w:rPr>
          <w:rFonts w:ascii="Cambria" w:hAnsi="Cambria" w:cs="Times New Roman"/>
          <w:sz w:val="24"/>
          <w:szCs w:val="24"/>
        </w:rPr>
        <w:t>. With the title</w:t>
      </w:r>
      <w:r w:rsidR="006D2F7F" w:rsidRPr="006D2F7F">
        <w:rPr>
          <w:rFonts w:ascii="Cambria" w:hAnsi="Cambria" w:cs="Times New Roman"/>
          <w:sz w:val="24"/>
          <w:szCs w:val="24"/>
          <w:lang w:val="id-ID"/>
        </w:rPr>
        <w:t xml:space="preserve"> </w:t>
      </w:r>
      <w:r w:rsidR="006D2F7F">
        <w:rPr>
          <w:rFonts w:ascii="Cambria" w:hAnsi="Cambria" w:cs="Times New Roman"/>
          <w:sz w:val="24"/>
          <w:szCs w:val="24"/>
          <w:lang w:val="id-ID"/>
        </w:rPr>
        <w:t>“</w:t>
      </w:r>
      <w:r w:rsidR="006D2F7F" w:rsidRPr="004B70EB">
        <w:rPr>
          <w:rFonts w:ascii="Cambria" w:hAnsi="Cambria" w:cs="Times New Roman"/>
          <w:sz w:val="24"/>
          <w:szCs w:val="24"/>
          <w:lang w:val="id-ID"/>
        </w:rPr>
        <w:t>PENGEMBANGAN ALAT BANTU LATIHAN SAMSAK BERBASIS TRAFFIC LIGHT TERHADAP KECEPATAN REAKSI TENDANGAN PADA ATLET TAEKWONDO</w:t>
      </w:r>
      <w:r w:rsidR="006D2F7F">
        <w:rPr>
          <w:rFonts w:ascii="Cambria" w:hAnsi="Cambria" w:cs="Times New Roman"/>
          <w:sz w:val="24"/>
          <w:szCs w:val="24"/>
          <w:lang w:val="id-ID"/>
        </w:rPr>
        <w:t>”</w:t>
      </w:r>
      <w:r w:rsidR="0042518C" w:rsidRPr="004B70EB">
        <w:rPr>
          <w:rFonts w:ascii="Cambria" w:hAnsi="Cambria" w:cs="Times New Roman"/>
          <w:sz w:val="24"/>
          <w:szCs w:val="24"/>
        </w:rPr>
        <w:t xml:space="preserve">. Research by </w:t>
      </w:r>
      <w:r w:rsidR="00F72681" w:rsidRPr="004B70EB">
        <w:rPr>
          <w:rFonts w:ascii="Cambria" w:hAnsi="Cambria" w:cs="Times New Roman"/>
          <w:sz w:val="24"/>
          <w:szCs w:val="24"/>
        </w:rPr>
        <w:fldChar w:fldCharType="begin" w:fldLock="1"/>
      </w:r>
      <w:r w:rsidR="00634337">
        <w:rPr>
          <w:rFonts w:ascii="Cambria" w:hAnsi="Cambria" w:cs="Times New Roman"/>
          <w:sz w:val="24"/>
          <w:szCs w:val="24"/>
        </w:rPr>
        <w:instrText>ADDIN CSL_CITATION {"citationItems":[{"id":"ITEM-1","itemData":{"DOI":"10.21009/jsce.06107","ISSN":"2548-8511","abstract":"ABSTRAK\r Tujuan dari penelitian dan pengembangan ini adalah untuk memodifikasi media alat bantu latihan aksi reaksi pada pencak silat kategori tandding, untuk memudahkan atlit dalam berlatih aksi reaksi dengan media action bar. penelitian dan pengembangan ini menggunakan pendekatan kuantitatif serta menggunakan metode penelitian Research and Development dengan model ADDIE. Subyek dalam penelitian dan pengembangan ini adalah atlit pencak silat mahasiswa dan binaan di DKI Jakarta sebanyak 15 orang. Instrumen yang digunakan dalam penelitian ini adalah wawancara dan uji coba media yang digunakan. Untuk mengumpulkan data pada tahap: (1) analisis kebutuhan; (2) desain media; (3) pengembangan media; (4) pelaksanaan di lapangan; (5) evaluasi produk. Hasil uji validitas dilakukan dengan tiga orang ahli. Hasil validasi dengan ahli pencak silat memiliki intrepretasi baik dengan skor rata-rata 75,3%, sedangkan hasil validasi dengan ahli teskontruksi  memiliki intrepretasi sangat baik dengan skor rata-rata 97% dan hasil validasi pelatih pencak silat Pelatda DKI Jakarta memiliki interpretasi sangat baik dengan skor rata rata 90,3%. Berdasarkan hasil pengembangan dapat disimpulkan bahwa: (1) dengan pengembangan media action bar pada pencak silat dapat melatih kemampuan aksi reaksi pada atlit pencak silat kategori tanding (2) meminimalisir cedera ketika latihan aksi reaksi dan (3) mempermudah pelatih dalam pemberian materi kepada atlit pencak silat.\r Kata Kunci: Alat Bantu Latihan, Aksi Reaksi, Pencak Silat\r ABSTRACT\r The purpose of this research and development is to modify the media for reaction action training aids in the tandding category of pencak silat, to make it easier for athletes to practice reaction actions with action bar media. This research and development uses a quantitative approach and uses the Research and Development research method with the ADDIE model. The subjects in this research and development were 15 students and fostered pencak silat athletes in DKI Jakarta. The instruments used in this study were interviews and media trials. To collect data at the following stages: (1) needs analysis; (2) media design; (3) media development; (4) implementation in the field; (5) product evaluation. The results of the validity test were carried out with three experts. The results of the validation with a pencak silat expert have a good interpretation with an average score of 75.3%, while the results of the validation with construction test experts have a very …","author":[{"dropping-particle":"","family":"ALFIN ADAM","given":"","non-dropping-particle":"","parse-names":false,"suffix":""},{"dropping-particle":"","family":"Wardoyo","given":"Hendro","non-dropping-particle":"","parse-names":false,"suffix":""},{"dropping-particle":"","family":"Apriyanto","given":"Tirto","non-dropping-particle":"","parse-names":false,"suffix":""}],"container-title":"Jurnal Ilmiah Sport Coaching and Education","id":"ITEM-1","issue":"1","issued":{"date-parts":[["2022"]]},"page":"44-50","title":"Pembuatan Alat Bantu Latihan Reaksi Pada Pencak Silat Kategori Tanding","type":"article-journal","volume":"6"},"uris":["http://www.mendeley.com/documents/?uuid=95ff1345-1132-4ab7-8e02-37adeb98e211"]}],"mendeley":{"formattedCitation":"(ALFIN ADAM et al., 2022)","plainTextFormattedCitation":"(ALFIN ADAM et al., 2022)","previouslyFormattedCitation":"(ALFIN ADAM et al., 2022)"},"properties":{"noteIndex":0},"schema":"https://github.com/citation-style-language/schema/raw/master/csl-citation.json"}</w:instrText>
      </w:r>
      <w:r w:rsidR="00F72681" w:rsidRPr="004B70EB">
        <w:rPr>
          <w:rFonts w:ascii="Cambria" w:hAnsi="Cambria" w:cs="Times New Roman"/>
          <w:sz w:val="24"/>
          <w:szCs w:val="24"/>
        </w:rPr>
        <w:fldChar w:fldCharType="separate"/>
      </w:r>
      <w:r w:rsidR="00F72681" w:rsidRPr="004B70EB">
        <w:rPr>
          <w:rFonts w:ascii="Cambria" w:hAnsi="Cambria" w:cs="Times New Roman"/>
          <w:noProof/>
          <w:sz w:val="24"/>
          <w:szCs w:val="24"/>
        </w:rPr>
        <w:t>(ALFIN ADAM et al., 2022)</w:t>
      </w:r>
      <w:r w:rsidR="00F72681" w:rsidRPr="004B70EB">
        <w:rPr>
          <w:rFonts w:ascii="Cambria" w:hAnsi="Cambria" w:cs="Times New Roman"/>
          <w:sz w:val="24"/>
          <w:szCs w:val="24"/>
        </w:rPr>
        <w:fldChar w:fldCharType="end"/>
      </w:r>
      <w:r w:rsidR="0042518C" w:rsidRPr="004B70EB">
        <w:rPr>
          <w:rFonts w:ascii="Cambria" w:hAnsi="Cambria" w:cs="Times New Roman"/>
          <w:sz w:val="24"/>
          <w:szCs w:val="24"/>
        </w:rPr>
        <w:t xml:space="preserve"> With the title</w:t>
      </w:r>
      <w:r w:rsidR="000B0620">
        <w:rPr>
          <w:rFonts w:ascii="Cambria" w:hAnsi="Cambria" w:cs="Times New Roman"/>
          <w:sz w:val="24"/>
          <w:szCs w:val="24"/>
        </w:rPr>
        <w:t>”</w:t>
      </w:r>
      <w:r w:rsidR="000B0620" w:rsidRPr="000B0620">
        <w:rPr>
          <w:rFonts w:ascii="Cambria" w:hAnsi="Cambria" w:cs="Times New Roman"/>
          <w:sz w:val="24"/>
          <w:szCs w:val="24"/>
          <w:lang w:val="id-ID"/>
        </w:rPr>
        <w:t xml:space="preserve"> </w:t>
      </w:r>
      <w:r w:rsidR="000B0620" w:rsidRPr="004B70EB">
        <w:rPr>
          <w:rFonts w:ascii="Cambria" w:hAnsi="Cambria" w:cs="Times New Roman"/>
          <w:sz w:val="24"/>
          <w:szCs w:val="24"/>
          <w:lang w:val="id-ID"/>
        </w:rPr>
        <w:t>Pembuatan Alat Bantu Latihan Reaksi Pada Pencak Silat Kategori Tanding Manufacture</w:t>
      </w:r>
      <w:r w:rsidR="000B0620">
        <w:rPr>
          <w:rFonts w:ascii="Cambria" w:hAnsi="Cambria" w:cs="Times New Roman"/>
          <w:sz w:val="24"/>
          <w:szCs w:val="24"/>
          <w:lang w:val="id-ID"/>
        </w:rPr>
        <w:t>”</w:t>
      </w:r>
      <w:r w:rsidR="0042518C" w:rsidRPr="004B70EB">
        <w:rPr>
          <w:rFonts w:ascii="Cambria" w:hAnsi="Cambria" w:cs="Times New Roman"/>
          <w:sz w:val="24"/>
          <w:szCs w:val="24"/>
        </w:rPr>
        <w:t xml:space="preserve">. Research by </w:t>
      </w:r>
      <w:r w:rsidR="00F72681" w:rsidRPr="004B70EB">
        <w:rPr>
          <w:rFonts w:ascii="Cambria" w:hAnsi="Cambria" w:cs="Times New Roman"/>
          <w:sz w:val="24"/>
          <w:szCs w:val="24"/>
        </w:rPr>
        <w:fldChar w:fldCharType="begin" w:fldLock="1"/>
      </w:r>
      <w:r w:rsidR="00F72681" w:rsidRPr="004B70EB">
        <w:rPr>
          <w:rFonts w:ascii="Cambria" w:hAnsi="Cambria" w:cs="Times New Roman"/>
          <w:sz w:val="24"/>
          <w:szCs w:val="24"/>
        </w:rPr>
        <w:instrText>ADDIN CSL_CITATION {"citationItems":[{"id":"ITEM-1","itemData":{"DOI":"10.26418/jilo.v3i2.42961","ISSN":"2621-4717","abstract":"Penelitian ini bertujuan mengembangkan alat latihan tangkapan pencak silat sebagai alat bantu latihan yang dapat digunakan oleh pelatih untuk melatih teknik tangkapan. Penelitian ini merupakan penelitian pengembangan yang dilakukan dengan dengan beberapa langkah, yakni: menelaah potensi dan masalah, pengumpulan data, pembuatan produk, validasi ahli, revisi produk, uji coba produk, revisi produk dan uji coba pemakaian. Validasi oleh ahli material, ahli praktisi, 15 responden sebagai uji coba tahap pertama uji produk dan 30 responden media alat bantu latihan tangkapan pencak silat. Hal ini dapat di lihat dari hasil sebagai uji coba tahap kedua uji pemakaian produk. Hasil penelitian menunjukkan bahwa “Alat Latihan Tangkapan Pencak Silat” dikategorikan Layak digunakan sebagai penilaian dari ahli material sebesar 94,28% dan ahli praktisi 80,91% serta uji coba produk skala kecil 86% dan uji coba pemakaian skala besar 96%. Dengan demikian kesimpulan bahwa Pengembangan Alat Latihan Tangkapan Pencak Silat telah dinyatakan layak digunakan sebagai alat bantu latihan","author":[{"dropping-particle":"","family":"Syamsiah","given":"Siti","non-dropping-particle":"","parse-names":false,"suffix":""},{"dropping-particle":"","family":"Purnomo","given":"Edi","non-dropping-particle":"","parse-names":false,"suffix":""},{"dropping-particle":"","family":"Gustian","given":"Uray","non-dropping-particle":"","parse-names":false,"suffix":""}],"container-title":"Jurnal Ilmu Keolahragaan","id":"ITEM-1","issue":"2","issued":{"date-parts":[["2020"]]},"page":"140","title":"Pengembangan Alat Latihan Tangkapan Pencak Silat","type":"article-journal","volume":"3"},"uris":["http://www.mendeley.com/documents/?uuid=86a052e0-5dcd-476f-978f-a125ed653adf"]}],"mendeley":{"formattedCitation":"(Syamsiah et al., 2020)","plainTextFormattedCitation":"(Syamsiah et al., 2020)","previouslyFormattedCitation":"(Syamsiah et al., 2020)"},"properties":{"noteIndex":0},"schema":"https://github.com/citation-style-language/schema/raw/master/csl-citation.json"}</w:instrText>
      </w:r>
      <w:r w:rsidR="00F72681" w:rsidRPr="004B70EB">
        <w:rPr>
          <w:rFonts w:ascii="Cambria" w:hAnsi="Cambria" w:cs="Times New Roman"/>
          <w:sz w:val="24"/>
          <w:szCs w:val="24"/>
        </w:rPr>
        <w:fldChar w:fldCharType="separate"/>
      </w:r>
      <w:r w:rsidR="00F72681" w:rsidRPr="004B70EB">
        <w:rPr>
          <w:rFonts w:ascii="Cambria" w:hAnsi="Cambria" w:cs="Times New Roman"/>
          <w:noProof/>
          <w:sz w:val="24"/>
          <w:szCs w:val="24"/>
        </w:rPr>
        <w:t>(Syamsiah et al., 2020)</w:t>
      </w:r>
      <w:r w:rsidR="00F72681" w:rsidRPr="004B70EB">
        <w:rPr>
          <w:rFonts w:ascii="Cambria" w:hAnsi="Cambria" w:cs="Times New Roman"/>
          <w:sz w:val="24"/>
          <w:szCs w:val="24"/>
        </w:rPr>
        <w:fldChar w:fldCharType="end"/>
      </w:r>
      <w:r w:rsidR="0042518C" w:rsidRPr="004B70EB">
        <w:rPr>
          <w:rFonts w:ascii="Cambria" w:hAnsi="Cambria" w:cs="Times New Roman"/>
          <w:sz w:val="24"/>
          <w:szCs w:val="24"/>
        </w:rPr>
        <w:t xml:space="preserve"> With the title</w:t>
      </w:r>
      <w:r w:rsidR="003E6DF9" w:rsidRPr="003E6DF9">
        <w:rPr>
          <w:rFonts w:ascii="Cambria" w:hAnsi="Cambria" w:cs="Times New Roman"/>
          <w:sz w:val="24"/>
          <w:szCs w:val="24"/>
          <w:lang w:val="id-ID"/>
        </w:rPr>
        <w:t xml:space="preserve"> </w:t>
      </w:r>
      <w:r w:rsidR="003E6DF9">
        <w:rPr>
          <w:rFonts w:ascii="Cambria" w:hAnsi="Cambria" w:cs="Times New Roman"/>
          <w:sz w:val="24"/>
          <w:szCs w:val="24"/>
          <w:lang w:val="id-ID"/>
        </w:rPr>
        <w:t>“</w:t>
      </w:r>
      <w:r w:rsidR="003E6DF9" w:rsidRPr="004B70EB">
        <w:rPr>
          <w:rFonts w:ascii="Cambria" w:hAnsi="Cambria" w:cs="Times New Roman"/>
          <w:sz w:val="24"/>
          <w:szCs w:val="24"/>
          <w:lang w:val="id-ID"/>
        </w:rPr>
        <w:t>PENGEMBANGAN ALAT LATIHAN TANGKAPAN PENCAK SILAT</w:t>
      </w:r>
      <w:r w:rsidR="003E6DF9">
        <w:rPr>
          <w:rFonts w:ascii="Cambria" w:hAnsi="Cambria" w:cs="Times New Roman"/>
          <w:sz w:val="24"/>
          <w:szCs w:val="24"/>
          <w:lang w:val="id-ID"/>
        </w:rPr>
        <w:t>”</w:t>
      </w:r>
      <w:r w:rsidR="0042518C" w:rsidRPr="004B70EB">
        <w:rPr>
          <w:rFonts w:ascii="Cambria" w:hAnsi="Cambria" w:cs="Times New Roman"/>
          <w:sz w:val="24"/>
          <w:szCs w:val="24"/>
        </w:rPr>
        <w:t xml:space="preserve">. Based on research that has been conducted related to the development of tools, it focuses more on the development of sensor-based training aids but is not yet specific on sensor-based training aids to detect kick force in the sport of pencak silat. </w:t>
      </w:r>
    </w:p>
    <w:p w14:paraId="6F21887A" w14:textId="7A576765" w:rsidR="00C46595" w:rsidRPr="004F4E6F" w:rsidRDefault="0042518C" w:rsidP="0042518C">
      <w:pPr>
        <w:pStyle w:val="ListParagraph"/>
        <w:spacing w:after="0" w:line="360" w:lineRule="auto"/>
        <w:ind w:left="0" w:firstLine="720"/>
        <w:jc w:val="both"/>
        <w:rPr>
          <w:rFonts w:ascii="Cambria" w:hAnsi="Cambria" w:cs="Times New Roman"/>
          <w:sz w:val="24"/>
          <w:szCs w:val="24"/>
        </w:rPr>
      </w:pPr>
      <w:r>
        <w:rPr>
          <w:rFonts w:ascii="Times New Roman" w:hAnsi="Times New Roman" w:cs="Times New Roman"/>
          <w:sz w:val="24"/>
          <w:szCs w:val="24"/>
        </w:rPr>
        <w:t xml:space="preserve">Based on the above explanation </w:t>
      </w:r>
      <w:r>
        <w:rPr>
          <w:rFonts w:ascii="Cambria" w:hAnsi="Cambria" w:cs="Times New Roman"/>
          <w:sz w:val="24"/>
          <w:szCs w:val="24"/>
        </w:rPr>
        <w:t xml:space="preserve">, the purpose of this study is to develop a digital number-based straight kick power detection tool in pencak silat. The researcher feels that research related to this development tool needs to be carried out in the hope of producing a product in the form of a digital number-based straight kick strength detection tool in pencak silat in addition to that it is hoped that this detection tool can help coaches in training evaluation and become a reference for athletes' motivation in training. </w:t>
      </w:r>
    </w:p>
    <w:p w14:paraId="6E16B9BD" w14:textId="77777777" w:rsidR="002B0A40" w:rsidRDefault="002B0A40" w:rsidP="004F4E6F">
      <w:pPr>
        <w:pBdr>
          <w:top w:val="nil"/>
          <w:left w:val="nil"/>
          <w:bottom w:val="nil"/>
          <w:right w:val="nil"/>
          <w:between w:val="nil"/>
        </w:pBdr>
        <w:rPr>
          <w:rFonts w:ascii="Cambria" w:eastAsia="Cambria" w:hAnsi="Cambria" w:cs="Cambria"/>
          <w:color w:val="222222"/>
        </w:rPr>
      </w:pPr>
    </w:p>
    <w:p w14:paraId="78E083D0" w14:textId="77777777" w:rsidR="002B0A40" w:rsidRDefault="00BF03C0">
      <w:pPr>
        <w:pBdr>
          <w:top w:val="nil"/>
          <w:left w:val="nil"/>
          <w:bottom w:val="nil"/>
          <w:right w:val="nil"/>
          <w:between w:val="nil"/>
        </w:pBdr>
        <w:ind w:left="567" w:hanging="567"/>
        <w:rPr>
          <w:rFonts w:ascii="Cambria" w:eastAsia="Cambria" w:hAnsi="Cambria" w:cs="Cambria"/>
          <w:b/>
          <w:color w:val="000000"/>
          <w:sz w:val="32"/>
          <w:szCs w:val="32"/>
        </w:rPr>
      </w:pPr>
      <w:bookmarkStart w:id="0" w:name="_heading=h.pzsa8cbau5ox" w:colFirst="0" w:colLast="0"/>
      <w:bookmarkEnd w:id="0"/>
      <w:r>
        <w:rPr>
          <w:rFonts w:ascii="Cambria" w:eastAsia="Cambria" w:hAnsi="Cambria" w:cs="Cambria"/>
          <w:b/>
          <w:color w:val="000000"/>
          <w:sz w:val="32"/>
          <w:szCs w:val="32"/>
        </w:rPr>
        <w:t>MATERIAL AND METHODS</w:t>
      </w:r>
    </w:p>
    <w:p w14:paraId="6E78EC3E" w14:textId="5A69EB56" w:rsidR="002B0A40" w:rsidRDefault="002B0A40" w:rsidP="00F82DB1">
      <w:pPr>
        <w:pBdr>
          <w:top w:val="nil"/>
          <w:left w:val="nil"/>
          <w:bottom w:val="nil"/>
          <w:right w:val="nil"/>
          <w:between w:val="nil"/>
        </w:pBdr>
        <w:rPr>
          <w:rFonts w:ascii="Cambria" w:eastAsia="Cambria" w:hAnsi="Cambria" w:cs="Cambria"/>
          <w:i/>
          <w:color w:val="222222"/>
          <w:sz w:val="24"/>
          <w:szCs w:val="24"/>
        </w:rPr>
      </w:pPr>
    </w:p>
    <w:p w14:paraId="7A716BA4" w14:textId="2B37674C" w:rsidR="006D5990" w:rsidRPr="004F4E6F" w:rsidRDefault="006D5990" w:rsidP="006D5990">
      <w:pPr>
        <w:spacing w:line="360" w:lineRule="auto"/>
        <w:ind w:firstLine="720"/>
        <w:rPr>
          <w:rFonts w:ascii="Cambria" w:hAnsi="Cambria"/>
          <w:sz w:val="24"/>
          <w:szCs w:val="24"/>
          <w:lang w:val="id-ID"/>
        </w:rPr>
      </w:pPr>
      <w:r w:rsidRPr="004F4E6F">
        <w:rPr>
          <w:rFonts w:ascii="Cambria" w:eastAsia="Cambria" w:hAnsi="Cambria" w:cs="Cambria"/>
          <w:color w:val="222222"/>
          <w:sz w:val="24"/>
          <w:szCs w:val="24"/>
        </w:rPr>
        <w:t>The research method used is the development of ADDIE (</w:t>
      </w:r>
      <w:r w:rsidRPr="004F4E6F">
        <w:rPr>
          <w:rFonts w:ascii="Cambria" w:eastAsia="Cambria" w:hAnsi="Cambria" w:cs="Cambria"/>
          <w:i/>
          <w:iCs/>
          <w:color w:val="222222"/>
          <w:sz w:val="24"/>
          <w:szCs w:val="24"/>
        </w:rPr>
        <w:t>Analysis, Design, Development, Implementation, Evaluation</w:t>
      </w:r>
      <w:r w:rsidRPr="004F4E6F">
        <w:rPr>
          <w:rFonts w:ascii="Cambria" w:eastAsia="Cambria" w:hAnsi="Cambria" w:cs="Cambria"/>
          <w:color w:val="222222"/>
          <w:sz w:val="24"/>
          <w:szCs w:val="24"/>
        </w:rPr>
        <w:t xml:space="preserve">). </w:t>
      </w:r>
      <w:r w:rsidRPr="004F4E6F">
        <w:rPr>
          <w:rFonts w:ascii="Cambria" w:hAnsi="Cambria"/>
          <w:sz w:val="24"/>
          <w:szCs w:val="24"/>
        </w:rPr>
        <w:t xml:space="preserve">The ADDIE instructional model is an instructional process consisting of five phases, namely dynamic analysis, design, development, implementation and evaluation </w:t>
      </w:r>
      <w:r w:rsidRPr="004F4E6F">
        <w:rPr>
          <w:rFonts w:ascii="Cambria" w:hAnsi="Cambria"/>
          <w:sz w:val="24"/>
          <w:szCs w:val="24"/>
        </w:rPr>
        <w:fldChar w:fldCharType="begin" w:fldLock="1"/>
      </w:r>
      <w:r w:rsidRPr="004F4E6F">
        <w:rPr>
          <w:rFonts w:ascii="Cambria" w:hAnsi="Cambria"/>
          <w:sz w:val="24"/>
          <w:szCs w:val="24"/>
        </w:rPr>
        <w:instrText>ADDIN CSL_CITATION {"citationItems":[{"id":"ITEM-1","itemData":{"DOI":"10.21070/halaqa.v3i1.2124","abstract":"Instructional material are an important part in determining the quality of learning. The design of the development of instructional material needs to pay attention to the development model to ensure the quality of instructional material in supporting learning effectiveness, because the development of instuctional material is basically a linear process with the learning process. One of the designs for the development of instructional material that is often used is the ADDIE Model through 5 stages; Analysis, Design, Development, Implementation and Evaluation. The ADDIE model is a learning system design model that shows the basic stages of a learning system that is easy to do.","author":[{"dropping-particle":"","family":"Cahyadi","given":"Rahmat Arofah Hari","non-dropping-particle":"","parse-names":false,"suffix":""}],"container-title":"Halaqa: Islamic Education Journal","id":"ITEM-1","issue":"1","issued":{"date-parts":[["2019"]]},"page":"35-42","title":"Pengembangan Bahan Ajar Berbasis Addie Model","type":"article-journal","volume":"3"},"uris":["http://www.mendeley.com/documents/?uuid=4ed35464-9d6b-4945-bc08-cbb04dd2de69"]}],"mendeley":{"formattedCitation":"(Cahyadi, 2019)","plainTextFormattedCitation":"(Cahyadi, 2019)","previouslyFormattedCitation":"(Cahyadi, 2019)"},"properties":{"noteIndex":0},"schema":"https://github.com/citation-style-language/schema/raw/master/csl-citation.json"}</w:instrText>
      </w:r>
      <w:r w:rsidRPr="004F4E6F">
        <w:rPr>
          <w:rFonts w:ascii="Cambria" w:hAnsi="Cambria"/>
          <w:sz w:val="24"/>
          <w:szCs w:val="24"/>
        </w:rPr>
        <w:fldChar w:fldCharType="separate"/>
      </w:r>
      <w:r w:rsidRPr="004F4E6F">
        <w:rPr>
          <w:rFonts w:ascii="Cambria" w:hAnsi="Cambria"/>
          <w:noProof/>
          <w:sz w:val="24"/>
          <w:szCs w:val="24"/>
        </w:rPr>
        <w:t>(Cahyadi, 2019)</w:t>
      </w:r>
      <w:r w:rsidRPr="004F4E6F">
        <w:rPr>
          <w:rFonts w:ascii="Cambria" w:hAnsi="Cambria"/>
          <w:sz w:val="24"/>
          <w:szCs w:val="24"/>
        </w:rPr>
        <w:fldChar w:fldCharType="end"/>
      </w:r>
      <w:r w:rsidRPr="004F4E6F">
        <w:rPr>
          <w:rFonts w:ascii="Cambria" w:hAnsi="Cambria"/>
          <w:sz w:val="24"/>
          <w:szCs w:val="24"/>
        </w:rPr>
        <w:t xml:space="preserve">. According to </w:t>
      </w:r>
      <w:r w:rsidRPr="004F4E6F">
        <w:rPr>
          <w:rFonts w:ascii="Cambria" w:hAnsi="Cambria"/>
          <w:sz w:val="24"/>
          <w:szCs w:val="24"/>
        </w:rPr>
        <w:fldChar w:fldCharType="begin" w:fldLock="1"/>
      </w:r>
      <w:r w:rsidRPr="004F4E6F">
        <w:rPr>
          <w:rFonts w:ascii="Cambria" w:hAnsi="Cambria"/>
          <w:sz w:val="24"/>
          <w:szCs w:val="24"/>
        </w:rPr>
        <w:instrText>ADDIN CSL_CITATION {"citationItems":[{"id":"ITEM-1","itemData":{"ISBN":"978-623-09-2839-0","abstract":"… akhir abad ke-19 dan hari ini terdiri dari sekitar 2-3 … Model ADDIE dapat diimplementasikan dalam kombinasi dengan teknologi dengan mengikuti 21 prosedur umumnya. Model ADDIE …","author":[{"dropping-particle":"","family":"Mesra","given":"Romi","non-dropping-particle":"","parse-names":false,"suffix":""}],"container-title":"Https://Doi.Org/10.31219/Osf.Io/D6Wck","id":"ITEM-1","issued":{"date-parts":[["2023"]]},"number-of-pages":"24-25","title":"Research &amp; Development Dalam Pendidikan","type":"book"},"uris":["http://www.mendeley.com/documents/?uuid=f44360a0-5f27-4e57-b113-674d52bf6b42"]}],"mendeley":{"formattedCitation":"(Mesra, 2023)","plainTextFormattedCitation":"(Mesra, 2023)","previouslyFormattedCitation":"(Mesra, 2023)"},"properties":{"noteIndex":0},"schema":"https://github.com/citation-style-language/schema/raw/master/csl-citation.json"}</w:instrText>
      </w:r>
      <w:r w:rsidRPr="004F4E6F">
        <w:rPr>
          <w:rFonts w:ascii="Cambria" w:hAnsi="Cambria"/>
          <w:sz w:val="24"/>
          <w:szCs w:val="24"/>
        </w:rPr>
        <w:fldChar w:fldCharType="separate"/>
      </w:r>
      <w:r w:rsidRPr="004F4E6F">
        <w:rPr>
          <w:rFonts w:ascii="Cambria" w:hAnsi="Cambria"/>
          <w:noProof/>
          <w:sz w:val="24"/>
          <w:szCs w:val="24"/>
        </w:rPr>
        <w:t>(Mesra, 2023)</w:t>
      </w:r>
      <w:r w:rsidRPr="004F4E6F">
        <w:rPr>
          <w:rFonts w:ascii="Cambria" w:hAnsi="Cambria"/>
          <w:sz w:val="24"/>
          <w:szCs w:val="24"/>
        </w:rPr>
        <w:fldChar w:fldCharType="end"/>
      </w:r>
      <w:r w:rsidRPr="004F4E6F">
        <w:rPr>
          <w:rFonts w:ascii="Cambria" w:hAnsi="Cambria"/>
          <w:sz w:val="24"/>
          <w:szCs w:val="24"/>
        </w:rPr>
        <w:t xml:space="preserve"> The ADDIE model uses inputs, process and output analysis are the inputs for system design, development and evaluation are the processes and implementation is the output. The following is a design overview of the ADDIE model development method research.</w:t>
      </w:r>
    </w:p>
    <w:p w14:paraId="52A007D2" w14:textId="6058F208" w:rsidR="006D5990" w:rsidRPr="004F4E6F" w:rsidRDefault="006D5990" w:rsidP="006D5990">
      <w:pPr>
        <w:spacing w:line="360" w:lineRule="auto"/>
        <w:ind w:firstLine="720"/>
        <w:jc w:val="center"/>
        <w:rPr>
          <w:rFonts w:ascii="Cambria" w:hAnsi="Cambria"/>
          <w:sz w:val="24"/>
          <w:szCs w:val="24"/>
          <w:lang w:val="id-ID"/>
        </w:rPr>
      </w:pPr>
      <w:r w:rsidRPr="004F4E6F">
        <w:rPr>
          <w:rFonts w:ascii="Cambria" w:hAnsi="Cambria"/>
          <w:noProof/>
          <w:sz w:val="24"/>
          <w:szCs w:val="24"/>
        </w:rPr>
        <w:lastRenderedPageBreak/>
        <w:drawing>
          <wp:inline distT="0" distB="0" distL="0" distR="0" wp14:anchorId="4F4A0894" wp14:editId="15373B8C">
            <wp:extent cx="1810800" cy="1448972"/>
            <wp:effectExtent l="0" t="0" r="0" b="0"/>
            <wp:docPr id="1772019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19949" name="Picture 17720199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0800" cy="1448972"/>
                    </a:xfrm>
                    <a:prstGeom prst="rect">
                      <a:avLst/>
                    </a:prstGeom>
                  </pic:spPr>
                </pic:pic>
              </a:graphicData>
            </a:graphic>
          </wp:inline>
        </w:drawing>
      </w:r>
    </w:p>
    <w:p w14:paraId="1851F36B" w14:textId="77777777" w:rsidR="00CA333B" w:rsidRDefault="006D5990" w:rsidP="006D5990">
      <w:pPr>
        <w:spacing w:line="360" w:lineRule="auto"/>
        <w:ind w:firstLine="720"/>
        <w:jc w:val="center"/>
        <w:rPr>
          <w:rFonts w:ascii="Cambria" w:hAnsi="Cambria"/>
          <w:sz w:val="24"/>
          <w:szCs w:val="24"/>
        </w:rPr>
      </w:pPr>
      <w:r w:rsidRPr="00CA333B">
        <w:rPr>
          <w:rFonts w:ascii="Cambria" w:hAnsi="Cambria"/>
          <w:b/>
          <w:bCs/>
          <w:sz w:val="24"/>
          <w:szCs w:val="24"/>
        </w:rPr>
        <w:t xml:space="preserve">Figure 1. </w:t>
      </w:r>
      <w:r w:rsidRPr="004F4E6F">
        <w:rPr>
          <w:rFonts w:ascii="Cambria" w:hAnsi="Cambria"/>
          <w:sz w:val="24"/>
          <w:szCs w:val="24"/>
        </w:rPr>
        <w:t xml:space="preserve">ADDIE Model Development Methods </w:t>
      </w:r>
    </w:p>
    <w:p w14:paraId="5241010F" w14:textId="6C4B6515" w:rsidR="006D5990" w:rsidRPr="004F4E6F" w:rsidRDefault="00CA333B" w:rsidP="006D5990">
      <w:pPr>
        <w:spacing w:line="360" w:lineRule="auto"/>
        <w:ind w:firstLine="720"/>
        <w:jc w:val="center"/>
        <w:rPr>
          <w:rFonts w:ascii="Cambria" w:hAnsi="Cambria"/>
          <w:i/>
          <w:iCs/>
          <w:sz w:val="24"/>
          <w:szCs w:val="24"/>
        </w:rPr>
      </w:pPr>
      <w:r>
        <w:rPr>
          <w:rFonts w:ascii="Cambria" w:hAnsi="Cambria"/>
          <w:sz w:val="24"/>
          <w:szCs w:val="24"/>
        </w:rPr>
        <w:t xml:space="preserve">Source </w:t>
      </w:r>
      <w:r w:rsidR="006D5990" w:rsidRPr="004F4E6F">
        <w:rPr>
          <w:rFonts w:ascii="Cambria" w:hAnsi="Cambria"/>
          <w:i/>
          <w:iCs/>
          <w:sz w:val="24"/>
          <w:szCs w:val="24"/>
        </w:rPr>
        <w:fldChar w:fldCharType="begin" w:fldLock="1"/>
      </w:r>
      <w:r w:rsidR="006D5990" w:rsidRPr="004F4E6F">
        <w:rPr>
          <w:rFonts w:ascii="Cambria" w:hAnsi="Cambria"/>
          <w:sz w:val="24"/>
          <w:szCs w:val="24"/>
        </w:rPr>
        <w:instrText>ADDIN CSL_CITATION {"citationItems":[{"id":"ITEM-1","itemData":{"abstract":"Multimedia learning saat ini menjadi pilihan favorit para pendidik untuk diimplementasikan dalam pembelajaran abad 21. Pembelajaran abad 21 yang tidak bisa dihindarkan dari digitalisasi menuntut pendidik untuk kreatif menggunakan perangkat digital dalam pembelajaran. Penelitian ini merupakan studi literature yang bertujuan meninjau teori ADDIE model dalam pengembangan multimedia learning. Data dikumpulkan dari berbagai sumber seperti hasil penelitian berupa artikel maupun kajian teori dari berbagai sumber referensi. Data dianalisis, diektraksi kemudian disintesis untuk disajikan dalam pembahasan secara deskriptif kualitatif. Hasil penelitian menunjukkan bahwa ADDIE model merupakan teori yang paling tepat untuk digunakan para pendidik dalam mengembangkan multimedia learning.","author":[{"dropping-particle":"","family":"Safitri","given":"Meilani","non-dropping-particle":"","parse-names":false,"suffix":""},{"dropping-particle":"","family":"Aziz","given":"M. Ridwan","non-dropping-particle":"","parse-names":false,"suffix":""}],"container-title":"Jurnal Pendidikan Dasar","id":"ITEM-1","issue":"2","issued":{"date-parts":[["2022"]]},"page":"50-58","title":"ADDIE, sebuah model untuk pengembangan multimedia learning","type":"article-journal","volume":"3"},"uris":["http://www.mendeley.com/documents/?uuid=04d93aa2-53f9-4c78-b874-00024691a401"]}],"mendeley":{"formattedCitation":"(Safitri &amp; Aziz, 2022)","plainTextFormattedCitation":"(Safitri &amp; Aziz, 2022)","previouslyFormattedCitation":"(Safitri &amp; Aziz, 2022)"},"properties":{"noteIndex":0},"schema":"https://github.com/citation-style-language/schema/raw/master/csl-citation.json"}</w:instrText>
      </w:r>
      <w:r w:rsidR="006D5990" w:rsidRPr="004F4E6F">
        <w:rPr>
          <w:rFonts w:ascii="Cambria" w:hAnsi="Cambria"/>
          <w:i/>
          <w:iCs/>
          <w:sz w:val="24"/>
          <w:szCs w:val="24"/>
        </w:rPr>
        <w:fldChar w:fldCharType="separate"/>
      </w:r>
      <w:r w:rsidR="006D5990" w:rsidRPr="004F4E6F">
        <w:rPr>
          <w:rFonts w:ascii="Cambria" w:hAnsi="Cambria"/>
          <w:noProof/>
          <w:sz w:val="24"/>
          <w:szCs w:val="24"/>
        </w:rPr>
        <w:t>(Safitri &amp; Aziz, 2022)</w:t>
      </w:r>
      <w:r w:rsidR="006D5990" w:rsidRPr="004F4E6F">
        <w:rPr>
          <w:rFonts w:ascii="Cambria" w:hAnsi="Cambria"/>
          <w:i/>
          <w:iCs/>
          <w:sz w:val="24"/>
          <w:szCs w:val="24"/>
        </w:rPr>
        <w:fldChar w:fldCharType="end"/>
      </w:r>
    </w:p>
    <w:p w14:paraId="77D6711F" w14:textId="3DD2D549" w:rsidR="002E59D4" w:rsidRPr="004F4E6F" w:rsidRDefault="002E59D4" w:rsidP="002E59D4">
      <w:pPr>
        <w:spacing w:line="360" w:lineRule="auto"/>
        <w:ind w:firstLine="720"/>
        <w:rPr>
          <w:rFonts w:ascii="Cambria" w:hAnsi="Cambria"/>
          <w:sz w:val="24"/>
          <w:szCs w:val="24"/>
          <w:lang w:val="id-ID"/>
        </w:rPr>
      </w:pPr>
      <w:r w:rsidRPr="004F4E6F">
        <w:rPr>
          <w:rFonts w:ascii="Cambria" w:hAnsi="Cambria"/>
          <w:sz w:val="24"/>
          <w:szCs w:val="24"/>
        </w:rPr>
        <w:t>In the analysis stage, conduct needs analysis and user characteristics analysis through interviews and observations. The design stage includes a 3D design description of the prototype tool and animation as an illustration of the use of the tool later. At the development stage, it is divided into two, namely the development of tools according to the design that has been approved by experts and the feasibility test of the tool by experts, after the tool is declared feasible, it enters the implementation stage for product trials for STKIP PASUNDAN pencak silat UKM athletes. This evaluation stage is carried out in each product development followed by revisions to improve the tools to make it easier for each stage to be passed.</w:t>
      </w:r>
    </w:p>
    <w:p w14:paraId="7B1A9921" w14:textId="3B651434" w:rsidR="009463F4" w:rsidRPr="004F4E6F" w:rsidRDefault="009463F4" w:rsidP="00B61B89">
      <w:pPr>
        <w:spacing w:line="360" w:lineRule="auto"/>
        <w:ind w:firstLine="720"/>
        <w:rPr>
          <w:rFonts w:ascii="Cambria" w:hAnsi="Cambria"/>
          <w:sz w:val="24"/>
          <w:szCs w:val="24"/>
        </w:rPr>
      </w:pPr>
      <w:r w:rsidRPr="004F4E6F">
        <w:rPr>
          <w:rFonts w:ascii="Cambria" w:hAnsi="Cambria"/>
          <w:sz w:val="24"/>
          <w:szCs w:val="24"/>
        </w:rPr>
        <w:t xml:space="preserve">The data sources in this study are 3 experts and 10 athletes of STKIP PASUNDAN pencak silat UKM. Where the experts consist of media experts, material experts and licensed trainers, namely: Dr. Dr. Rony Muhammad Rizal, S.T., S.Pd., M.Si. as media experts, Dr. Nancy Trisari Schiff, M.Pd. as pencak silat material experts, and Istiar Fidia Irianti, M.Pd. as internationally licensed trainers from IPSF. The instruments in this study used a tool feasibility test questionnaire and a straight kick strength test. Questionnaires are an efficient data collection technique if the researcher knows exactly which variables will be measured and knows what can be expected from the respondents </w:t>
      </w:r>
      <w:r w:rsidRPr="004F4E6F">
        <w:rPr>
          <w:rFonts w:ascii="Cambria" w:hAnsi="Cambria"/>
          <w:sz w:val="24"/>
          <w:szCs w:val="24"/>
        </w:rPr>
        <w:fldChar w:fldCharType="begin" w:fldLock="1"/>
      </w:r>
      <w:r w:rsidRPr="004F4E6F">
        <w:rPr>
          <w:rFonts w:ascii="Cambria" w:hAnsi="Cambria"/>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D","type":"book"},"uris":["http://www.mendeley.com/documents/?uuid=526d2bf8-443c-42b6-8ae2-b384aae6aec9"]}],"mendeley":{"formattedCitation":"(Sugiyono, 2020)","plainTextFormattedCitation":"(Sugiyono, 2020)","previouslyFormattedCitation":"(Sugiyono, 2020)"},"properties":{"noteIndex":0},"schema":"https://github.com/citation-style-language/schema/raw/master/csl-citation.json"}</w:instrText>
      </w:r>
      <w:r w:rsidRPr="004F4E6F">
        <w:rPr>
          <w:rFonts w:ascii="Cambria" w:hAnsi="Cambria"/>
          <w:sz w:val="24"/>
          <w:szCs w:val="24"/>
        </w:rPr>
        <w:fldChar w:fldCharType="separate"/>
      </w:r>
      <w:r w:rsidRPr="004F4E6F">
        <w:rPr>
          <w:rFonts w:ascii="Cambria" w:hAnsi="Cambria"/>
          <w:noProof/>
          <w:sz w:val="24"/>
          <w:szCs w:val="24"/>
        </w:rPr>
        <w:t>(Scott, 2020)</w:t>
      </w:r>
      <w:r w:rsidRPr="004F4E6F">
        <w:rPr>
          <w:rFonts w:ascii="Cambria" w:hAnsi="Cambria"/>
          <w:sz w:val="24"/>
          <w:szCs w:val="24"/>
        </w:rPr>
        <w:fldChar w:fldCharType="end"/>
      </w:r>
      <w:r w:rsidRPr="004F4E6F">
        <w:rPr>
          <w:rFonts w:ascii="Cambria" w:hAnsi="Cambria"/>
          <w:sz w:val="24"/>
          <w:szCs w:val="24"/>
        </w:rPr>
        <w:t xml:space="preserve">. This questionnaire is used to get the eligible categories in the tool created. The questionnaire uses the Likert scale. The data analysis technique carried out was a presentation test. Where the researcher presents the data that has been obtained from </w:t>
      </w:r>
      <w:r w:rsidRPr="004F4E6F">
        <w:rPr>
          <w:rFonts w:ascii="Cambria" w:hAnsi="Cambria"/>
          <w:i/>
          <w:iCs/>
          <w:sz w:val="24"/>
          <w:szCs w:val="24"/>
        </w:rPr>
        <w:t xml:space="preserve">Expert </w:t>
      </w:r>
      <w:r w:rsidRPr="004F4E6F">
        <w:rPr>
          <w:rFonts w:ascii="Cambria" w:hAnsi="Cambria"/>
          <w:sz w:val="24"/>
          <w:szCs w:val="24"/>
        </w:rPr>
        <w:t>and athletes. By calculating the percentage for the data that has been received.</w:t>
      </w:r>
    </w:p>
    <w:p w14:paraId="4FF50EBF" w14:textId="17587545" w:rsidR="002B0A40" w:rsidRPr="004F4E6F" w:rsidRDefault="002B0A40" w:rsidP="009463F4">
      <w:pPr>
        <w:pBdr>
          <w:top w:val="nil"/>
          <w:left w:val="nil"/>
          <w:bottom w:val="nil"/>
          <w:right w:val="nil"/>
          <w:between w:val="nil"/>
        </w:pBdr>
        <w:rPr>
          <w:rFonts w:ascii="Cambria" w:eastAsia="Cambria" w:hAnsi="Cambria" w:cs="Cambria"/>
          <w:color w:val="222222"/>
          <w:sz w:val="24"/>
          <w:szCs w:val="24"/>
        </w:rPr>
      </w:pPr>
    </w:p>
    <w:p w14:paraId="0743A269" w14:textId="77777777" w:rsidR="002B0A40" w:rsidRPr="004F4E6F" w:rsidRDefault="00BF03C0">
      <w:pPr>
        <w:pBdr>
          <w:top w:val="nil"/>
          <w:left w:val="nil"/>
          <w:bottom w:val="nil"/>
          <w:right w:val="nil"/>
          <w:between w:val="nil"/>
        </w:pBdr>
        <w:ind w:left="567" w:hanging="567"/>
        <w:rPr>
          <w:rFonts w:ascii="Cambria" w:eastAsia="Cambria" w:hAnsi="Cambria" w:cs="Cambria"/>
          <w:b/>
          <w:color w:val="000000"/>
          <w:sz w:val="24"/>
          <w:szCs w:val="24"/>
        </w:rPr>
      </w:pPr>
      <w:r w:rsidRPr="004F4E6F">
        <w:rPr>
          <w:rFonts w:ascii="Cambria" w:eastAsia="Cambria" w:hAnsi="Cambria" w:cs="Cambria"/>
          <w:b/>
          <w:color w:val="000000"/>
          <w:sz w:val="24"/>
          <w:szCs w:val="24"/>
        </w:rPr>
        <w:t>RESULTS</w:t>
      </w:r>
    </w:p>
    <w:p w14:paraId="48BA54A2" w14:textId="77777777" w:rsidR="002B0A40" w:rsidRPr="004F4E6F" w:rsidRDefault="002B0A40">
      <w:pPr>
        <w:pBdr>
          <w:top w:val="nil"/>
          <w:left w:val="nil"/>
          <w:bottom w:val="nil"/>
          <w:right w:val="nil"/>
          <w:between w:val="nil"/>
        </w:pBdr>
        <w:ind w:left="567" w:hanging="567"/>
        <w:rPr>
          <w:rFonts w:ascii="Cambria" w:eastAsia="Cambria" w:hAnsi="Cambria" w:cs="Cambria"/>
          <w:color w:val="222222"/>
          <w:sz w:val="24"/>
          <w:szCs w:val="24"/>
        </w:rPr>
      </w:pPr>
    </w:p>
    <w:p w14:paraId="3ACEB871" w14:textId="77777777" w:rsidR="00B61B89" w:rsidRPr="004F4E6F" w:rsidRDefault="00F82DB1" w:rsidP="00F82DB1">
      <w:pPr>
        <w:pStyle w:val="Heading4"/>
        <w:spacing w:line="360" w:lineRule="auto"/>
        <w:ind w:left="0" w:hanging="2"/>
        <w:jc w:val="both"/>
        <w:rPr>
          <w:rFonts w:ascii="Cambria" w:eastAsia="Times New Roman" w:hAnsi="Cambria"/>
          <w:sz w:val="24"/>
          <w:szCs w:val="24"/>
          <w:lang w:val="en-US"/>
        </w:rPr>
      </w:pPr>
      <w:r w:rsidRPr="004F4E6F">
        <w:rPr>
          <w:rFonts w:ascii="Cambria" w:eastAsia="Times New Roman" w:hAnsi="Cambria"/>
          <w:sz w:val="24"/>
          <w:szCs w:val="24"/>
        </w:rPr>
        <w:tab/>
      </w:r>
      <w:r w:rsidR="00B61B89" w:rsidRPr="004F4E6F">
        <w:rPr>
          <w:rFonts w:ascii="Cambria" w:eastAsia="Times New Roman" w:hAnsi="Cambria"/>
          <w:sz w:val="24"/>
          <w:szCs w:val="24"/>
        </w:rPr>
        <w:t>Analysis</w:t>
      </w:r>
    </w:p>
    <w:p w14:paraId="31E3CF14" w14:textId="5475718E" w:rsidR="00B61B89" w:rsidRPr="004F4E6F" w:rsidRDefault="00B61B89" w:rsidP="00DE79B9">
      <w:pPr>
        <w:pStyle w:val="ListParagraph"/>
        <w:spacing w:after="0" w:line="360" w:lineRule="auto"/>
        <w:ind w:left="0" w:firstLine="426"/>
        <w:jc w:val="both"/>
        <w:rPr>
          <w:rFonts w:ascii="Cambria" w:hAnsi="Cambria"/>
          <w:sz w:val="24"/>
          <w:szCs w:val="24"/>
          <w:lang w:val="id-ID"/>
        </w:rPr>
      </w:pPr>
      <w:r w:rsidRPr="004F4E6F">
        <w:rPr>
          <w:rFonts w:ascii="Cambria" w:hAnsi="Cambria" w:cs="Times New Roman"/>
          <w:sz w:val="24"/>
          <w:szCs w:val="24"/>
        </w:rPr>
        <w:lastRenderedPageBreak/>
        <w:t>At this stage, the researcher conducts interviews and observations to analyze information from existing problems</w:t>
      </w:r>
      <w:r w:rsidRPr="004F4E6F">
        <w:rPr>
          <w:rFonts w:ascii="Cambria" w:hAnsi="Cambria"/>
          <w:sz w:val="24"/>
          <w:szCs w:val="24"/>
        </w:rPr>
        <w:t xml:space="preserve">. As a result, it is known that </w:t>
      </w:r>
      <w:r w:rsidRPr="004F4E6F">
        <w:rPr>
          <w:rFonts w:ascii="Cambria" w:hAnsi="Cambria" w:cs="Times New Roman"/>
          <w:sz w:val="24"/>
          <w:szCs w:val="24"/>
        </w:rPr>
        <w:t>SMEs do not yet have technology-based tools, so they need tools to detect kick force, because existing tools cannot detect athletes' kick strength</w:t>
      </w:r>
      <w:r w:rsidRPr="004F4E6F">
        <w:rPr>
          <w:rFonts w:ascii="Cambria" w:hAnsi="Cambria"/>
          <w:sz w:val="24"/>
          <w:szCs w:val="24"/>
        </w:rPr>
        <w:t xml:space="preserve">. </w:t>
      </w:r>
      <w:r w:rsidR="00DE79B9" w:rsidRPr="004F4E6F">
        <w:rPr>
          <w:rFonts w:ascii="Cambria" w:hAnsi="Cambria" w:cs="Times New Roman"/>
          <w:sz w:val="24"/>
          <w:szCs w:val="24"/>
        </w:rPr>
        <w:t>Coaches also need to monitor and evaluate the development of athletes' kicking techniques as well as the strength of their physical components including kick power. And for athletes, they need tools that can be their reference and motivation in the training process.</w:t>
      </w:r>
      <w:r w:rsidRPr="004F4E6F">
        <w:rPr>
          <w:rFonts w:ascii="Cambria" w:hAnsi="Cambria"/>
          <w:sz w:val="24"/>
          <w:szCs w:val="24"/>
        </w:rPr>
        <w:t>These findings form the basis for designing appropriate training aids.</w:t>
      </w:r>
    </w:p>
    <w:p w14:paraId="5A6CE65D" w14:textId="2F9048AA" w:rsidR="00DE79B9" w:rsidRPr="004F4E6F" w:rsidRDefault="00DE79B9" w:rsidP="00DE79B9">
      <w:pPr>
        <w:pStyle w:val="Heading4"/>
        <w:spacing w:line="360" w:lineRule="auto"/>
        <w:ind w:left="0" w:hanging="2"/>
        <w:jc w:val="both"/>
        <w:rPr>
          <w:rFonts w:ascii="Cambria" w:eastAsia="Times New Roman" w:hAnsi="Cambria"/>
          <w:sz w:val="24"/>
          <w:szCs w:val="24"/>
          <w:lang w:val="en-US"/>
        </w:rPr>
      </w:pPr>
      <w:r w:rsidRPr="004F4E6F">
        <w:rPr>
          <w:rFonts w:ascii="Cambria" w:eastAsia="Times New Roman" w:hAnsi="Cambria"/>
          <w:b w:val="0"/>
          <w:bCs w:val="0"/>
          <w:sz w:val="24"/>
          <w:szCs w:val="24"/>
        </w:rPr>
        <w:tab/>
      </w:r>
      <w:r w:rsidRPr="004F4E6F">
        <w:rPr>
          <w:rFonts w:ascii="Cambria" w:eastAsia="Times New Roman" w:hAnsi="Cambria"/>
          <w:sz w:val="24"/>
          <w:szCs w:val="24"/>
        </w:rPr>
        <w:t>Design</w:t>
      </w:r>
    </w:p>
    <w:p w14:paraId="6EBEEF33" w14:textId="1E912A07" w:rsidR="00DE79B9" w:rsidRPr="004F4E6F" w:rsidRDefault="0074160F" w:rsidP="004A0846">
      <w:pPr>
        <w:pStyle w:val="ListParagraph"/>
        <w:tabs>
          <w:tab w:val="left" w:pos="426"/>
        </w:tabs>
        <w:spacing w:after="0" w:line="360" w:lineRule="auto"/>
        <w:ind w:left="0"/>
        <w:jc w:val="both"/>
        <w:rPr>
          <w:rFonts w:ascii="Cambria" w:hAnsi="Cambria"/>
          <w:sz w:val="24"/>
          <w:szCs w:val="24"/>
        </w:rPr>
      </w:pPr>
      <w:r>
        <w:rPr>
          <w:rFonts w:ascii="Cambria" w:hAnsi="Cambria"/>
          <w:sz w:val="24"/>
          <w:szCs w:val="24"/>
        </w:rPr>
        <w:tab/>
      </w:r>
      <w:r w:rsidR="00DE79B9" w:rsidRPr="004F4E6F">
        <w:rPr>
          <w:rFonts w:ascii="Cambria" w:hAnsi="Cambria"/>
          <w:sz w:val="24"/>
          <w:szCs w:val="24"/>
        </w:rPr>
        <w:t xml:space="preserve">At this stage, the researchers made two prototype designs. First, make an initial prototype to be submitted to experts for input. Second, refine the prototype based on these suggestions. One of the important improvements </w:t>
      </w:r>
      <w:r w:rsidR="004A0846" w:rsidRPr="004F4E6F">
        <w:rPr>
          <w:rFonts w:ascii="Cambria" w:hAnsi="Cambria" w:cs="Times New Roman"/>
          <w:sz w:val="24"/>
          <w:szCs w:val="24"/>
        </w:rPr>
        <w:t xml:space="preserve">Where the iron frame of the pecing support is not used because it can be at risk of causing injury and storage </w:t>
      </w:r>
      <w:r w:rsidR="004A0846" w:rsidRPr="004F4E6F">
        <w:rPr>
          <w:rFonts w:ascii="Cambria" w:hAnsi="Cambria" w:cs="Times New Roman"/>
          <w:i/>
          <w:iCs/>
          <w:sz w:val="24"/>
          <w:szCs w:val="24"/>
        </w:rPr>
        <w:t xml:space="preserve">Blackbox </w:t>
      </w:r>
      <w:r w:rsidR="004A0846" w:rsidRPr="004F4E6F">
        <w:rPr>
          <w:rFonts w:ascii="Cambria" w:hAnsi="Cambria" w:cs="Times New Roman"/>
          <w:sz w:val="24"/>
          <w:szCs w:val="24"/>
        </w:rPr>
        <w:t xml:space="preserve">not separated from the peking, but </w:t>
      </w:r>
      <w:r w:rsidR="004A0846" w:rsidRPr="004F4E6F">
        <w:rPr>
          <w:rFonts w:ascii="Cambria" w:hAnsi="Cambria" w:cs="Times New Roman"/>
          <w:i/>
          <w:iCs/>
          <w:sz w:val="24"/>
          <w:szCs w:val="24"/>
        </w:rPr>
        <w:t xml:space="preserve">Blackbox </w:t>
      </w:r>
      <w:r w:rsidR="004A0846" w:rsidRPr="004F4E6F">
        <w:rPr>
          <w:rFonts w:ascii="Cambria" w:hAnsi="Cambria" w:cs="Times New Roman"/>
          <w:sz w:val="24"/>
          <w:szCs w:val="24"/>
        </w:rPr>
        <w:t>stored on pecing</w:t>
      </w:r>
      <w:r w:rsidR="00DE79B9" w:rsidRPr="004F4E6F">
        <w:rPr>
          <w:rFonts w:ascii="Cambria" w:hAnsi="Cambria"/>
          <w:sz w:val="24"/>
          <w:szCs w:val="24"/>
        </w:rPr>
        <w:t>. The results of the evaluation show that the tool is more flexible.</w:t>
      </w:r>
    </w:p>
    <w:p w14:paraId="544A9239" w14:textId="22B641B1" w:rsidR="004A0846" w:rsidRPr="0074160F" w:rsidRDefault="004A0846" w:rsidP="004A0846">
      <w:pPr>
        <w:pStyle w:val="Heading4"/>
        <w:spacing w:line="360" w:lineRule="auto"/>
        <w:ind w:left="0" w:hanging="2"/>
        <w:jc w:val="both"/>
        <w:rPr>
          <w:rFonts w:ascii="Cambria" w:eastAsia="Times New Roman" w:hAnsi="Cambria"/>
          <w:sz w:val="24"/>
          <w:szCs w:val="24"/>
          <w:lang w:val="en-US"/>
        </w:rPr>
      </w:pPr>
      <w:r w:rsidRPr="0074160F">
        <w:rPr>
          <w:rFonts w:ascii="Cambria" w:eastAsia="Times New Roman" w:hAnsi="Cambria"/>
          <w:sz w:val="24"/>
          <w:szCs w:val="24"/>
        </w:rPr>
        <w:t>Development</w:t>
      </w:r>
    </w:p>
    <w:p w14:paraId="05E7FDE9" w14:textId="77777777" w:rsidR="004A0846" w:rsidRPr="004F4E6F" w:rsidRDefault="004A0846" w:rsidP="0074160F">
      <w:pPr>
        <w:spacing w:line="360" w:lineRule="auto"/>
        <w:ind w:firstLine="426"/>
        <w:rPr>
          <w:rFonts w:ascii="Cambria" w:hAnsi="Cambria"/>
          <w:sz w:val="24"/>
          <w:szCs w:val="24"/>
        </w:rPr>
      </w:pPr>
      <w:r w:rsidRPr="004A0846">
        <w:rPr>
          <w:rFonts w:ascii="Cambria" w:hAnsi="Cambria"/>
          <w:sz w:val="24"/>
          <w:szCs w:val="24"/>
          <w:lang w:eastAsia="en-US"/>
        </w:rPr>
        <w:t>At this stage, the construction of a digital number-based straight kick strength detection tool is carried out in accordance with the expert's decision, the following are the results of making a digital number-based straight kick strength detector in pencak silat:</w:t>
      </w:r>
    </w:p>
    <w:p w14:paraId="4E87EAF5" w14:textId="77777777" w:rsidR="004A0846" w:rsidRPr="004F4E6F" w:rsidRDefault="004A0846" w:rsidP="0074160F">
      <w:pPr>
        <w:spacing w:line="360" w:lineRule="auto"/>
        <w:rPr>
          <w:rFonts w:ascii="Cambria" w:hAnsi="Cambria"/>
          <w:sz w:val="24"/>
          <w:szCs w:val="24"/>
        </w:rPr>
      </w:pPr>
    </w:p>
    <w:p w14:paraId="3A8C6D3E" w14:textId="70E8F4E8" w:rsidR="004A0846" w:rsidRDefault="004A0846" w:rsidP="0074160F">
      <w:pPr>
        <w:spacing w:line="360" w:lineRule="auto"/>
        <w:jc w:val="center"/>
        <w:rPr>
          <w:rFonts w:ascii="Cambria" w:hAnsi="Cambria"/>
          <w:sz w:val="24"/>
          <w:szCs w:val="24"/>
        </w:rPr>
      </w:pPr>
      <w:r w:rsidRPr="004F4E6F">
        <w:rPr>
          <w:rFonts w:ascii="Cambria" w:hAnsi="Cambria"/>
          <w:noProof/>
          <w:sz w:val="24"/>
          <w:szCs w:val="24"/>
        </w:rPr>
        <w:drawing>
          <wp:inline distT="0" distB="0" distL="0" distR="0" wp14:anchorId="173DD09E" wp14:editId="3978FE70">
            <wp:extent cx="1759749" cy="1854200"/>
            <wp:effectExtent l="0" t="0" r="0" b="0"/>
            <wp:docPr id="14117611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0255" cy="1865270"/>
                    </a:xfrm>
                    <a:prstGeom prst="rect">
                      <a:avLst/>
                    </a:prstGeom>
                    <a:noFill/>
                    <a:ln>
                      <a:noFill/>
                    </a:ln>
                  </pic:spPr>
                </pic:pic>
              </a:graphicData>
            </a:graphic>
          </wp:inline>
        </w:drawing>
      </w:r>
    </w:p>
    <w:p w14:paraId="7A576147" w14:textId="3C38FA59" w:rsidR="008A397E" w:rsidRPr="004F4E6F" w:rsidRDefault="008A397E" w:rsidP="0074160F">
      <w:pPr>
        <w:spacing w:line="360" w:lineRule="auto"/>
        <w:jc w:val="center"/>
        <w:rPr>
          <w:rFonts w:ascii="Cambria" w:hAnsi="Cambria"/>
          <w:sz w:val="24"/>
          <w:szCs w:val="24"/>
        </w:rPr>
      </w:pPr>
    </w:p>
    <w:p w14:paraId="34F8AA69" w14:textId="3089AB9D" w:rsidR="004A0846" w:rsidRDefault="004A0846" w:rsidP="0074160F">
      <w:pPr>
        <w:pBdr>
          <w:top w:val="nil"/>
          <w:left w:val="nil"/>
          <w:bottom w:val="nil"/>
          <w:right w:val="nil"/>
          <w:between w:val="nil"/>
        </w:pBdr>
        <w:spacing w:line="360" w:lineRule="auto"/>
        <w:ind w:left="567" w:hanging="567"/>
        <w:jc w:val="center"/>
        <w:rPr>
          <w:rFonts w:ascii="Cambria" w:hAnsi="Cambria"/>
          <w:sz w:val="24"/>
          <w:szCs w:val="24"/>
        </w:rPr>
      </w:pPr>
      <w:r w:rsidRPr="00CA333B">
        <w:rPr>
          <w:rFonts w:ascii="Cambria" w:eastAsia="Cambria" w:hAnsi="Cambria" w:cs="Cambria"/>
          <w:b/>
          <w:bCs/>
          <w:color w:val="222222"/>
          <w:sz w:val="24"/>
          <w:szCs w:val="24"/>
        </w:rPr>
        <w:t xml:space="preserve">Figure 2. </w:t>
      </w:r>
      <w:r w:rsidRPr="004F4E6F">
        <w:rPr>
          <w:rFonts w:ascii="Cambria" w:hAnsi="Cambria"/>
          <w:sz w:val="24"/>
          <w:szCs w:val="24"/>
        </w:rPr>
        <w:t>Digital numerical based straight kick force detection tool.</w:t>
      </w:r>
    </w:p>
    <w:p w14:paraId="19418098" w14:textId="1331AFC9" w:rsidR="00F72681" w:rsidRPr="00F72681" w:rsidRDefault="00F72681" w:rsidP="00F72681">
      <w:pPr>
        <w:pBdr>
          <w:top w:val="nil"/>
          <w:left w:val="nil"/>
          <w:bottom w:val="nil"/>
          <w:right w:val="nil"/>
          <w:between w:val="nil"/>
        </w:pBdr>
        <w:spacing w:line="360" w:lineRule="auto"/>
        <w:ind w:firstLine="567"/>
        <w:rPr>
          <w:rFonts w:ascii="Cambria" w:hAnsi="Cambria"/>
          <w:sz w:val="24"/>
          <w:szCs w:val="24"/>
        </w:rPr>
      </w:pPr>
      <w:r w:rsidRPr="00F72681">
        <w:rPr>
          <w:rFonts w:ascii="Cambria" w:eastAsia="Cambria" w:hAnsi="Cambria" w:cs="Cambria"/>
          <w:color w:val="222222"/>
          <w:sz w:val="24"/>
          <w:szCs w:val="24"/>
        </w:rPr>
        <w:t>Figure 2 is the result of a tool that has been agreed upon by experts, where the blackbox is separated by pecing to minimize the occurrence of errors due to shocks during use.</w:t>
      </w:r>
    </w:p>
    <w:p w14:paraId="1FA29E59" w14:textId="3CA17AF9" w:rsidR="008A397E" w:rsidRDefault="008A397E" w:rsidP="0074160F">
      <w:pPr>
        <w:pBdr>
          <w:top w:val="nil"/>
          <w:left w:val="nil"/>
          <w:bottom w:val="nil"/>
          <w:right w:val="nil"/>
          <w:between w:val="nil"/>
        </w:pBdr>
        <w:spacing w:line="360" w:lineRule="auto"/>
        <w:ind w:left="567" w:hanging="567"/>
        <w:jc w:val="center"/>
        <w:rPr>
          <w:rFonts w:ascii="Cambria" w:hAnsi="Cambria"/>
          <w:sz w:val="24"/>
          <w:szCs w:val="24"/>
        </w:rPr>
      </w:pPr>
      <w:r w:rsidRPr="00D238AC">
        <w:rPr>
          <w:rFonts w:ascii="Times New Roman" w:hAnsi="Times New Roman"/>
          <w:noProof/>
          <w:sz w:val="24"/>
          <w:szCs w:val="24"/>
        </w:rPr>
        <w:lastRenderedPageBreak/>
        <w:drawing>
          <wp:inline distT="0" distB="0" distL="0" distR="0" wp14:anchorId="19F7769B" wp14:editId="3CE8E711">
            <wp:extent cx="2130011" cy="1597307"/>
            <wp:effectExtent l="0" t="0" r="3810" b="3175"/>
            <wp:docPr id="1456211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809" cy="1619653"/>
                    </a:xfrm>
                    <a:prstGeom prst="rect">
                      <a:avLst/>
                    </a:prstGeom>
                    <a:noFill/>
                    <a:ln>
                      <a:noFill/>
                    </a:ln>
                  </pic:spPr>
                </pic:pic>
              </a:graphicData>
            </a:graphic>
          </wp:inline>
        </w:drawing>
      </w:r>
    </w:p>
    <w:p w14:paraId="1D9DECF6" w14:textId="25837ACC" w:rsidR="008A397E" w:rsidRDefault="008A397E" w:rsidP="0074160F">
      <w:pPr>
        <w:pBdr>
          <w:top w:val="nil"/>
          <w:left w:val="nil"/>
          <w:bottom w:val="nil"/>
          <w:right w:val="nil"/>
          <w:between w:val="nil"/>
        </w:pBdr>
        <w:spacing w:line="360" w:lineRule="auto"/>
        <w:ind w:left="567" w:hanging="567"/>
        <w:jc w:val="center"/>
        <w:rPr>
          <w:rFonts w:ascii="Cambria" w:hAnsi="Cambria"/>
          <w:sz w:val="24"/>
          <w:szCs w:val="24"/>
        </w:rPr>
      </w:pPr>
      <w:r w:rsidRPr="008A397E">
        <w:rPr>
          <w:rFonts w:ascii="Cambria" w:hAnsi="Cambria"/>
          <w:b/>
          <w:bCs/>
          <w:sz w:val="24"/>
          <w:szCs w:val="24"/>
        </w:rPr>
        <w:t xml:space="preserve">Figure 3. </w:t>
      </w:r>
      <w:r>
        <w:rPr>
          <w:rFonts w:ascii="Cambria" w:hAnsi="Cambria"/>
          <w:sz w:val="24"/>
          <w:szCs w:val="24"/>
        </w:rPr>
        <w:t>Electronics Network</w:t>
      </w:r>
    </w:p>
    <w:p w14:paraId="75515A07" w14:textId="77777777" w:rsidR="008A397E" w:rsidRPr="004F4E6F" w:rsidRDefault="008A397E" w:rsidP="0074160F">
      <w:pPr>
        <w:pBdr>
          <w:top w:val="nil"/>
          <w:left w:val="nil"/>
          <w:bottom w:val="nil"/>
          <w:right w:val="nil"/>
          <w:between w:val="nil"/>
        </w:pBdr>
        <w:spacing w:line="360" w:lineRule="auto"/>
        <w:ind w:left="567" w:hanging="567"/>
        <w:jc w:val="center"/>
        <w:rPr>
          <w:rFonts w:ascii="Cambria" w:hAnsi="Cambria"/>
          <w:sz w:val="24"/>
          <w:szCs w:val="24"/>
        </w:rPr>
      </w:pPr>
    </w:p>
    <w:p w14:paraId="70B91B1A" w14:textId="4F4D53AF" w:rsidR="004A0846" w:rsidRPr="00F72681" w:rsidRDefault="008A397E" w:rsidP="008A397E">
      <w:pPr>
        <w:spacing w:line="360" w:lineRule="auto"/>
        <w:ind w:firstLine="567"/>
        <w:rPr>
          <w:rFonts w:ascii="Cambria" w:hAnsi="Cambria"/>
          <w:sz w:val="24"/>
          <w:szCs w:val="24"/>
          <w:lang w:val="id-ID"/>
        </w:rPr>
      </w:pPr>
      <w:r w:rsidRPr="00F72681">
        <w:rPr>
          <w:rFonts w:ascii="Cambria" w:hAnsi="Cambria"/>
          <w:sz w:val="24"/>
          <w:szCs w:val="24"/>
        </w:rPr>
        <w:t xml:space="preserve">Figure 3 is a series of electronics in  a </w:t>
      </w:r>
      <w:r w:rsidRPr="00F72681">
        <w:rPr>
          <w:rFonts w:ascii="Cambria" w:hAnsi="Cambria"/>
          <w:i/>
          <w:iCs/>
          <w:sz w:val="24"/>
          <w:szCs w:val="24"/>
        </w:rPr>
        <w:t>blackbox</w:t>
      </w:r>
      <w:r w:rsidRPr="00F72681">
        <w:rPr>
          <w:rFonts w:ascii="Cambria" w:hAnsi="Cambria"/>
          <w:sz w:val="24"/>
          <w:szCs w:val="24"/>
        </w:rPr>
        <w:t xml:space="preserve"> where everything has been assembled into a single unit. The electronics series consists of the Esp32 which functions as a microcontroller where this device will process the data generated by the loadcell sensor, the hx711 module is a amplifier module that functions to convert pressure changes into units of weight, a powerbank that functions as an electric current, and an LCD screen that displays digital numbers of the received results. </w:t>
      </w:r>
    </w:p>
    <w:p w14:paraId="350C15B5" w14:textId="2BA996EC" w:rsidR="008A397E" w:rsidRDefault="008A397E" w:rsidP="008A397E">
      <w:pPr>
        <w:spacing w:line="360" w:lineRule="auto"/>
        <w:jc w:val="center"/>
        <w:rPr>
          <w:rFonts w:ascii="Cambria" w:hAnsi="Cambria"/>
          <w:sz w:val="24"/>
          <w:szCs w:val="24"/>
        </w:rPr>
      </w:pPr>
      <w:r w:rsidRPr="00D238AC">
        <w:rPr>
          <w:rFonts w:ascii="Times New Roman" w:hAnsi="Times New Roman"/>
          <w:noProof/>
          <w:sz w:val="24"/>
          <w:szCs w:val="24"/>
        </w:rPr>
        <w:drawing>
          <wp:inline distT="0" distB="0" distL="0" distR="0" wp14:anchorId="240FB13B" wp14:editId="67BF9CA2">
            <wp:extent cx="885464" cy="1920619"/>
            <wp:effectExtent l="0" t="0" r="0" b="3810"/>
            <wp:docPr id="149633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3080" cy="1980519"/>
                    </a:xfrm>
                    <a:prstGeom prst="rect">
                      <a:avLst/>
                    </a:prstGeom>
                    <a:noFill/>
                    <a:ln>
                      <a:noFill/>
                    </a:ln>
                  </pic:spPr>
                </pic:pic>
              </a:graphicData>
            </a:graphic>
          </wp:inline>
        </w:drawing>
      </w:r>
    </w:p>
    <w:p w14:paraId="3F8686D9" w14:textId="5F61B81A" w:rsidR="008A397E" w:rsidRDefault="008A397E" w:rsidP="008A397E">
      <w:pPr>
        <w:spacing w:line="360" w:lineRule="auto"/>
        <w:jc w:val="center"/>
        <w:rPr>
          <w:rFonts w:ascii="Cambria" w:hAnsi="Cambria"/>
          <w:sz w:val="24"/>
          <w:szCs w:val="24"/>
        </w:rPr>
      </w:pPr>
      <w:r w:rsidRPr="008A397E">
        <w:rPr>
          <w:rFonts w:ascii="Cambria" w:hAnsi="Cambria"/>
          <w:b/>
          <w:bCs/>
          <w:sz w:val="24"/>
          <w:szCs w:val="24"/>
        </w:rPr>
        <w:t xml:space="preserve">Figure 4. </w:t>
      </w:r>
      <w:r>
        <w:rPr>
          <w:rFonts w:ascii="Cambria" w:hAnsi="Cambria"/>
          <w:sz w:val="24"/>
          <w:szCs w:val="24"/>
        </w:rPr>
        <w:t>Blynk IoT Display</w:t>
      </w:r>
    </w:p>
    <w:p w14:paraId="2C01876D" w14:textId="112F89A1" w:rsidR="008A397E" w:rsidRPr="00F72681" w:rsidRDefault="008A397E" w:rsidP="008A397E">
      <w:pPr>
        <w:spacing w:line="360" w:lineRule="auto"/>
        <w:ind w:firstLine="720"/>
        <w:rPr>
          <w:rFonts w:ascii="Cambria" w:hAnsi="Cambria"/>
          <w:sz w:val="24"/>
          <w:szCs w:val="24"/>
        </w:rPr>
      </w:pPr>
      <w:r w:rsidRPr="00F72681">
        <w:rPr>
          <w:rFonts w:ascii="Cambria" w:hAnsi="Cambria"/>
          <w:sz w:val="24"/>
          <w:szCs w:val="24"/>
        </w:rPr>
        <w:t>Figure 4 shows the Blynk IoT display, where the researcher uses the Blynk IoT application to allow users to control and also monitor the device remotely through a mobile phone by connecting the hostpot with the Esp32. Where when the tool is activated, the results obtained can be read by the LCD screen in the form of digital numbers and also the user's or trainer's phone.</w:t>
      </w:r>
    </w:p>
    <w:p w14:paraId="4EF87AA3" w14:textId="3BA4954E" w:rsidR="00C40EC6" w:rsidRPr="004F4E6F" w:rsidRDefault="00831121" w:rsidP="0074160F">
      <w:pPr>
        <w:spacing w:line="360" w:lineRule="auto"/>
        <w:rPr>
          <w:rFonts w:ascii="Cambria" w:hAnsi="Cambria"/>
          <w:sz w:val="24"/>
          <w:szCs w:val="24"/>
        </w:rPr>
      </w:pPr>
      <w:r w:rsidRPr="004F4E6F">
        <w:rPr>
          <w:rFonts w:ascii="Cambria" w:hAnsi="Cambria"/>
          <w:sz w:val="24"/>
          <w:szCs w:val="24"/>
        </w:rPr>
        <w:t xml:space="preserve">At this stage, after the prototype development, it is continued with </w:t>
      </w:r>
      <w:r w:rsidRPr="004F4E6F">
        <w:rPr>
          <w:rFonts w:ascii="Cambria" w:hAnsi="Cambria"/>
          <w:i/>
          <w:iCs/>
          <w:sz w:val="24"/>
          <w:szCs w:val="24"/>
        </w:rPr>
        <w:t xml:space="preserve">expert validation </w:t>
      </w:r>
      <w:r w:rsidRPr="004F4E6F">
        <w:rPr>
          <w:rFonts w:ascii="Cambria" w:hAnsi="Cambria"/>
          <w:sz w:val="24"/>
          <w:szCs w:val="24"/>
        </w:rPr>
        <w:t xml:space="preserve"> so that it can proceed to the next stage. </w:t>
      </w:r>
      <w:r w:rsidRPr="004F4E6F">
        <w:rPr>
          <w:rFonts w:ascii="Cambria" w:hAnsi="Cambria"/>
          <w:i/>
          <w:iCs/>
          <w:sz w:val="24"/>
          <w:szCs w:val="24"/>
        </w:rPr>
        <w:t>The experts</w:t>
      </w:r>
      <w:r w:rsidRPr="004F4E6F">
        <w:rPr>
          <w:rFonts w:ascii="Cambria" w:hAnsi="Cambria"/>
          <w:sz w:val="24"/>
          <w:szCs w:val="24"/>
        </w:rPr>
        <w:t xml:space="preserve"> involved were 3 people, namely media experts, material experts and coaches in addition to the validation of athlete validation experts were also included to assess the feasibility of the tools that had been made. Each </w:t>
      </w:r>
      <w:r w:rsidRPr="004F4E6F">
        <w:rPr>
          <w:rFonts w:ascii="Cambria" w:hAnsi="Cambria"/>
          <w:i/>
          <w:iCs/>
          <w:sz w:val="24"/>
          <w:szCs w:val="24"/>
        </w:rPr>
        <w:t>expert</w:t>
      </w:r>
      <w:r w:rsidRPr="004F4E6F">
        <w:rPr>
          <w:rFonts w:ascii="Cambria" w:hAnsi="Cambria"/>
          <w:sz w:val="24"/>
          <w:szCs w:val="24"/>
        </w:rPr>
        <w:t xml:space="preserve"> and athlete </w:t>
      </w:r>
      <w:r w:rsidRPr="004F4E6F">
        <w:rPr>
          <w:rFonts w:ascii="Cambria" w:hAnsi="Cambria"/>
          <w:sz w:val="24"/>
          <w:szCs w:val="24"/>
        </w:rPr>
        <w:lastRenderedPageBreak/>
        <w:t>is given a questionnaire to be filled out and the results of the questionnaire determine the feasibility of the tool that has been made. The following are the results of the tool validation presented in the table below:</w:t>
      </w:r>
    </w:p>
    <w:p w14:paraId="24F7EDBC" w14:textId="607A0AE4" w:rsidR="009D18FE" w:rsidRPr="004F4E6F" w:rsidRDefault="009D18FE" w:rsidP="0074160F">
      <w:pPr>
        <w:spacing w:line="360" w:lineRule="auto"/>
        <w:jc w:val="center"/>
        <w:rPr>
          <w:rFonts w:ascii="Cambria" w:hAnsi="Cambria"/>
          <w:sz w:val="24"/>
          <w:szCs w:val="24"/>
        </w:rPr>
      </w:pPr>
      <w:r w:rsidRPr="00CA333B">
        <w:rPr>
          <w:rFonts w:ascii="Cambria" w:hAnsi="Cambria"/>
          <w:b/>
          <w:bCs/>
          <w:sz w:val="24"/>
          <w:szCs w:val="24"/>
        </w:rPr>
        <w:t xml:space="preserve">Table 1. </w:t>
      </w:r>
      <w:r w:rsidR="004F4E6F" w:rsidRPr="004F4E6F">
        <w:rPr>
          <w:rFonts w:ascii="Cambria" w:hAnsi="Cambria"/>
          <w:sz w:val="24"/>
          <w:szCs w:val="24"/>
        </w:rPr>
        <w:t>Media Expert Validation Results</w:t>
      </w:r>
    </w:p>
    <w:tbl>
      <w:tblPr>
        <w:tblW w:w="6940" w:type="dxa"/>
        <w:jc w:val="center"/>
        <w:tblLook w:val="04A0" w:firstRow="1" w:lastRow="0" w:firstColumn="1" w:lastColumn="0" w:noHBand="0" w:noVBand="1"/>
      </w:tblPr>
      <w:tblGrid>
        <w:gridCol w:w="1700"/>
        <w:gridCol w:w="2400"/>
        <w:gridCol w:w="1040"/>
        <w:gridCol w:w="1800"/>
      </w:tblGrid>
      <w:tr w:rsidR="009D18FE" w:rsidRPr="004F4E6F" w14:paraId="54B2F3CF" w14:textId="77777777" w:rsidTr="009D18FE">
        <w:trPr>
          <w:trHeight w:val="280"/>
          <w:jc w:val="center"/>
        </w:trPr>
        <w:tc>
          <w:tcPr>
            <w:tcW w:w="170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02A2B5A" w14:textId="77777777" w:rsidR="009D18FE" w:rsidRPr="004F4E6F" w:rsidRDefault="009D18FE"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Respondents</w:t>
            </w:r>
          </w:p>
        </w:tc>
        <w:tc>
          <w:tcPr>
            <w:tcW w:w="24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CCE0EDB" w14:textId="77777777" w:rsidR="009D18FE" w:rsidRPr="004F4E6F" w:rsidRDefault="009D18FE"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Aspects</w:t>
            </w:r>
          </w:p>
        </w:tc>
        <w:tc>
          <w:tcPr>
            <w:tcW w:w="10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81CEEBC" w14:textId="77777777" w:rsidR="009D18FE" w:rsidRPr="004F4E6F" w:rsidRDefault="009D18FE"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Score</w:t>
            </w:r>
          </w:p>
        </w:tc>
        <w:tc>
          <w:tcPr>
            <w:tcW w:w="18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8FF497C" w14:textId="77777777" w:rsidR="009D18FE" w:rsidRPr="004F4E6F" w:rsidRDefault="009D18FE"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Information</w:t>
            </w:r>
          </w:p>
        </w:tc>
      </w:tr>
      <w:tr w:rsidR="009D18FE" w:rsidRPr="004F4E6F" w14:paraId="51090F32" w14:textId="77777777" w:rsidTr="003260A8">
        <w:trPr>
          <w:trHeight w:val="280"/>
          <w:jc w:val="center"/>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0403D43" w14:textId="77777777" w:rsidR="009D18FE" w:rsidRPr="004F4E6F" w:rsidRDefault="009D18FE" w:rsidP="0074160F">
            <w:pPr>
              <w:spacing w:line="360" w:lineRule="auto"/>
              <w:jc w:val="center"/>
              <w:rPr>
                <w:rFonts w:ascii="Cambria" w:hAnsi="Cambria"/>
                <w:sz w:val="24"/>
                <w:szCs w:val="24"/>
                <w:lang w:eastAsia="en-ID"/>
              </w:rPr>
            </w:pPr>
            <w:r w:rsidRPr="004F4E6F">
              <w:rPr>
                <w:rFonts w:ascii="Cambria" w:hAnsi="Cambria"/>
                <w:sz w:val="24"/>
                <w:szCs w:val="24"/>
                <w:lang w:eastAsia="en-ID"/>
              </w:rPr>
              <w:t>Media Member</w:t>
            </w:r>
          </w:p>
        </w:tc>
        <w:tc>
          <w:tcPr>
            <w:tcW w:w="2400" w:type="dxa"/>
            <w:tcBorders>
              <w:top w:val="nil"/>
              <w:left w:val="nil"/>
              <w:bottom w:val="single" w:sz="4" w:space="0" w:color="auto"/>
              <w:right w:val="single" w:sz="4" w:space="0" w:color="auto"/>
            </w:tcBorders>
            <w:shd w:val="clear" w:color="auto" w:fill="auto"/>
            <w:noWrap/>
            <w:vAlign w:val="center"/>
            <w:hideMark/>
          </w:tcPr>
          <w:p w14:paraId="6B7B3736" w14:textId="77777777" w:rsidR="009D18FE" w:rsidRPr="004F4E6F" w:rsidRDefault="009D18FE" w:rsidP="0074160F">
            <w:pPr>
              <w:spacing w:line="360" w:lineRule="auto"/>
              <w:jc w:val="center"/>
              <w:rPr>
                <w:rFonts w:ascii="Cambria" w:hAnsi="Cambria"/>
                <w:sz w:val="24"/>
                <w:szCs w:val="24"/>
                <w:lang w:eastAsia="en-ID"/>
              </w:rPr>
            </w:pPr>
            <w:r w:rsidRPr="004F4E6F">
              <w:rPr>
                <w:rFonts w:ascii="Cambria" w:hAnsi="Cambria"/>
                <w:sz w:val="24"/>
                <w:szCs w:val="24"/>
                <w:lang w:eastAsia="en-ID"/>
              </w:rPr>
              <w:t>Material Aspects of Materials</w:t>
            </w:r>
          </w:p>
        </w:tc>
        <w:tc>
          <w:tcPr>
            <w:tcW w:w="1040" w:type="dxa"/>
            <w:tcBorders>
              <w:top w:val="nil"/>
              <w:left w:val="nil"/>
              <w:bottom w:val="single" w:sz="4" w:space="0" w:color="auto"/>
              <w:right w:val="single" w:sz="4" w:space="0" w:color="auto"/>
            </w:tcBorders>
            <w:shd w:val="clear" w:color="auto" w:fill="auto"/>
            <w:noWrap/>
            <w:vAlign w:val="center"/>
            <w:hideMark/>
          </w:tcPr>
          <w:p w14:paraId="710206D4" w14:textId="77777777" w:rsidR="009D18FE" w:rsidRPr="004F4E6F" w:rsidRDefault="009D18FE" w:rsidP="0074160F">
            <w:pPr>
              <w:spacing w:line="360" w:lineRule="auto"/>
              <w:jc w:val="center"/>
              <w:rPr>
                <w:rFonts w:ascii="Cambria" w:hAnsi="Cambria"/>
                <w:sz w:val="24"/>
                <w:szCs w:val="24"/>
                <w:lang w:eastAsia="en-ID"/>
              </w:rPr>
            </w:pPr>
            <w:r w:rsidRPr="004F4E6F">
              <w:rPr>
                <w:rFonts w:ascii="Cambria" w:hAnsi="Cambria"/>
                <w:sz w:val="24"/>
                <w:szCs w:val="24"/>
                <w:lang w:eastAsia="en-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75CCE8BA" w14:textId="77777777" w:rsidR="009D18FE" w:rsidRPr="004F4E6F" w:rsidRDefault="009D18FE" w:rsidP="0074160F">
            <w:pPr>
              <w:spacing w:line="360" w:lineRule="auto"/>
              <w:jc w:val="center"/>
              <w:rPr>
                <w:rFonts w:ascii="Cambria" w:hAnsi="Cambria"/>
                <w:sz w:val="24"/>
                <w:szCs w:val="24"/>
                <w:lang w:eastAsia="en-ID"/>
              </w:rPr>
            </w:pPr>
            <w:r w:rsidRPr="004F4E6F">
              <w:rPr>
                <w:rFonts w:ascii="Cambria" w:hAnsi="Cambria"/>
                <w:sz w:val="24"/>
                <w:szCs w:val="24"/>
                <w:lang w:eastAsia="en-ID"/>
              </w:rPr>
              <w:t>Highly Worth It</w:t>
            </w:r>
          </w:p>
        </w:tc>
      </w:tr>
      <w:tr w:rsidR="009D18FE" w:rsidRPr="004F4E6F" w14:paraId="2E3D2D3D" w14:textId="77777777" w:rsidTr="003260A8">
        <w:trPr>
          <w:trHeight w:val="280"/>
          <w:jc w:val="center"/>
        </w:trPr>
        <w:tc>
          <w:tcPr>
            <w:tcW w:w="1700" w:type="dxa"/>
            <w:tcBorders>
              <w:top w:val="nil"/>
              <w:left w:val="single" w:sz="4" w:space="0" w:color="auto"/>
              <w:bottom w:val="nil"/>
              <w:right w:val="single" w:sz="4" w:space="0" w:color="auto"/>
            </w:tcBorders>
            <w:shd w:val="clear" w:color="auto" w:fill="auto"/>
            <w:noWrap/>
            <w:vAlign w:val="center"/>
            <w:hideMark/>
          </w:tcPr>
          <w:p w14:paraId="6398D318" w14:textId="77777777" w:rsidR="009D18FE" w:rsidRPr="004F4E6F" w:rsidRDefault="009D18FE" w:rsidP="0074160F">
            <w:pPr>
              <w:spacing w:line="360" w:lineRule="auto"/>
              <w:jc w:val="center"/>
              <w:rPr>
                <w:rFonts w:ascii="Cambria" w:hAnsi="Cambria"/>
                <w:sz w:val="24"/>
                <w:szCs w:val="24"/>
                <w:lang w:eastAsia="en-ID"/>
              </w:rPr>
            </w:pPr>
          </w:p>
        </w:tc>
        <w:tc>
          <w:tcPr>
            <w:tcW w:w="2400" w:type="dxa"/>
            <w:tcBorders>
              <w:top w:val="nil"/>
              <w:left w:val="nil"/>
              <w:bottom w:val="single" w:sz="4" w:space="0" w:color="auto"/>
              <w:right w:val="single" w:sz="4" w:space="0" w:color="auto"/>
            </w:tcBorders>
            <w:shd w:val="clear" w:color="auto" w:fill="auto"/>
            <w:noWrap/>
            <w:vAlign w:val="center"/>
            <w:hideMark/>
          </w:tcPr>
          <w:p w14:paraId="78E72911" w14:textId="77777777" w:rsidR="009D18FE" w:rsidRPr="004F4E6F" w:rsidRDefault="009D18FE" w:rsidP="0074160F">
            <w:pPr>
              <w:spacing w:line="360" w:lineRule="auto"/>
              <w:jc w:val="center"/>
              <w:rPr>
                <w:rFonts w:ascii="Cambria" w:hAnsi="Cambria"/>
                <w:sz w:val="24"/>
                <w:szCs w:val="24"/>
                <w:lang w:eastAsia="en-ID"/>
              </w:rPr>
            </w:pPr>
            <w:r w:rsidRPr="004F4E6F">
              <w:rPr>
                <w:rFonts w:ascii="Cambria" w:hAnsi="Cambria"/>
                <w:sz w:val="24"/>
                <w:szCs w:val="24"/>
                <w:lang w:eastAsia="en-ID"/>
              </w:rPr>
              <w:t>User Aspect</w:t>
            </w:r>
          </w:p>
        </w:tc>
        <w:tc>
          <w:tcPr>
            <w:tcW w:w="1040" w:type="dxa"/>
            <w:tcBorders>
              <w:top w:val="nil"/>
              <w:left w:val="nil"/>
              <w:bottom w:val="single" w:sz="4" w:space="0" w:color="auto"/>
              <w:right w:val="single" w:sz="4" w:space="0" w:color="auto"/>
            </w:tcBorders>
            <w:shd w:val="clear" w:color="auto" w:fill="auto"/>
            <w:noWrap/>
            <w:vAlign w:val="center"/>
            <w:hideMark/>
          </w:tcPr>
          <w:p w14:paraId="571F59D9" w14:textId="77777777" w:rsidR="009D18FE" w:rsidRPr="004F4E6F" w:rsidRDefault="009D18FE" w:rsidP="0074160F">
            <w:pPr>
              <w:spacing w:line="360" w:lineRule="auto"/>
              <w:jc w:val="center"/>
              <w:rPr>
                <w:rFonts w:ascii="Cambria" w:hAnsi="Cambria"/>
                <w:sz w:val="24"/>
                <w:szCs w:val="24"/>
                <w:lang w:eastAsia="en-ID"/>
              </w:rPr>
            </w:pPr>
            <w:r w:rsidRPr="004F4E6F">
              <w:rPr>
                <w:rFonts w:ascii="Cambria" w:hAnsi="Cambria"/>
                <w:sz w:val="24"/>
                <w:szCs w:val="24"/>
                <w:lang w:eastAsia="en-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68C6D097" w14:textId="77777777" w:rsidR="009D18FE" w:rsidRPr="004F4E6F" w:rsidRDefault="009D18FE" w:rsidP="0074160F">
            <w:pPr>
              <w:spacing w:line="360" w:lineRule="auto"/>
              <w:jc w:val="center"/>
              <w:rPr>
                <w:rFonts w:ascii="Cambria" w:hAnsi="Cambria"/>
                <w:sz w:val="24"/>
                <w:szCs w:val="24"/>
                <w:lang w:eastAsia="en-ID"/>
              </w:rPr>
            </w:pPr>
            <w:r w:rsidRPr="004F4E6F">
              <w:rPr>
                <w:rFonts w:ascii="Cambria" w:hAnsi="Cambria"/>
                <w:sz w:val="24"/>
                <w:szCs w:val="24"/>
                <w:lang w:eastAsia="en-ID"/>
              </w:rPr>
              <w:t>Highly Worth It</w:t>
            </w:r>
          </w:p>
        </w:tc>
      </w:tr>
      <w:tr w:rsidR="009D18FE" w:rsidRPr="004F4E6F" w14:paraId="3E613CDE" w14:textId="77777777" w:rsidTr="003260A8">
        <w:trPr>
          <w:trHeight w:val="280"/>
          <w:jc w:val="center"/>
        </w:trPr>
        <w:tc>
          <w:tcPr>
            <w:tcW w:w="41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FD44B7" w14:textId="77777777" w:rsidR="009D18FE" w:rsidRPr="004F4E6F" w:rsidRDefault="009D18FE"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Average Score</w:t>
            </w:r>
          </w:p>
        </w:tc>
        <w:tc>
          <w:tcPr>
            <w:tcW w:w="1040" w:type="dxa"/>
            <w:tcBorders>
              <w:top w:val="nil"/>
              <w:left w:val="nil"/>
              <w:bottom w:val="single" w:sz="4" w:space="0" w:color="auto"/>
              <w:right w:val="single" w:sz="4" w:space="0" w:color="auto"/>
            </w:tcBorders>
            <w:shd w:val="clear" w:color="auto" w:fill="auto"/>
            <w:noWrap/>
            <w:vAlign w:val="center"/>
            <w:hideMark/>
          </w:tcPr>
          <w:p w14:paraId="3E420C3A" w14:textId="77777777" w:rsidR="009D18FE" w:rsidRPr="004F4E6F" w:rsidRDefault="009D18FE"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06DBEEB5" w14:textId="77777777" w:rsidR="009D18FE" w:rsidRPr="004F4E6F" w:rsidRDefault="009D18FE"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Highly Worth It</w:t>
            </w:r>
          </w:p>
        </w:tc>
      </w:tr>
    </w:tbl>
    <w:p w14:paraId="27CBCAA7" w14:textId="77777777" w:rsidR="009D18FE" w:rsidRPr="004F4E6F" w:rsidRDefault="009D18FE" w:rsidP="0074160F">
      <w:pPr>
        <w:spacing w:line="360" w:lineRule="auto"/>
        <w:jc w:val="center"/>
        <w:rPr>
          <w:rFonts w:ascii="Cambria" w:hAnsi="Cambria"/>
          <w:sz w:val="24"/>
          <w:szCs w:val="24"/>
        </w:rPr>
      </w:pPr>
    </w:p>
    <w:p w14:paraId="5F6AC642" w14:textId="254E0718" w:rsidR="00C40EC6" w:rsidRPr="004F4E6F" w:rsidRDefault="0074160F" w:rsidP="0074160F">
      <w:pPr>
        <w:pStyle w:val="ListParagraph"/>
        <w:tabs>
          <w:tab w:val="left" w:pos="426"/>
        </w:tabs>
        <w:spacing w:after="0" w:line="360" w:lineRule="auto"/>
        <w:ind w:left="0"/>
        <w:jc w:val="both"/>
        <w:rPr>
          <w:rFonts w:ascii="Cambria" w:hAnsi="Cambria" w:cs="Times New Roman"/>
          <w:sz w:val="24"/>
          <w:szCs w:val="24"/>
        </w:rPr>
      </w:pPr>
      <w:r>
        <w:rPr>
          <w:rFonts w:ascii="Cambria" w:hAnsi="Cambria" w:cs="Times New Roman"/>
          <w:sz w:val="24"/>
          <w:szCs w:val="24"/>
        </w:rPr>
        <w:tab/>
      </w:r>
      <w:r w:rsidR="009D18FE" w:rsidRPr="004F4E6F">
        <w:rPr>
          <w:rFonts w:ascii="Cambria" w:hAnsi="Cambria" w:cs="Times New Roman"/>
          <w:sz w:val="24"/>
          <w:szCs w:val="24"/>
        </w:rPr>
        <w:t>The results of the validation of media experts include two aspects, namely the material aspect of the material and the user aspect with the result of a material aspect score of 100% which means "Very Feasible" and a score of 100% which means "Very Feasible". So that the average score of the media expert validation produces a score of 100%, which means that the tool made has the category of "Very Feasible" in terms of the media that has been used for the development of the prototype.</w:t>
      </w:r>
    </w:p>
    <w:p w14:paraId="2EF58CB3" w14:textId="1D7113D0" w:rsidR="009D18FE" w:rsidRPr="004F4E6F" w:rsidRDefault="009D18FE" w:rsidP="0074160F">
      <w:pPr>
        <w:pStyle w:val="ListParagraph"/>
        <w:tabs>
          <w:tab w:val="left" w:pos="1177"/>
        </w:tabs>
        <w:spacing w:after="0" w:line="360" w:lineRule="auto"/>
        <w:ind w:left="0"/>
        <w:jc w:val="center"/>
        <w:rPr>
          <w:rFonts w:ascii="Cambria" w:hAnsi="Cambria" w:cs="Times New Roman"/>
          <w:sz w:val="24"/>
          <w:szCs w:val="24"/>
        </w:rPr>
      </w:pPr>
      <w:r w:rsidRPr="00CA333B">
        <w:rPr>
          <w:rFonts w:ascii="Cambria" w:hAnsi="Cambria" w:cs="Times New Roman"/>
          <w:b/>
          <w:bCs/>
          <w:sz w:val="24"/>
          <w:szCs w:val="24"/>
        </w:rPr>
        <w:t>Table 2.</w:t>
      </w:r>
      <w:r w:rsidRPr="004F4E6F">
        <w:rPr>
          <w:rFonts w:ascii="Cambria" w:hAnsi="Cambria" w:cs="Times New Roman"/>
          <w:sz w:val="24"/>
          <w:szCs w:val="24"/>
        </w:rPr>
        <w:t xml:space="preserve"> Material Expert Validation Results</w:t>
      </w:r>
    </w:p>
    <w:tbl>
      <w:tblPr>
        <w:tblW w:w="5240" w:type="dxa"/>
        <w:jc w:val="center"/>
        <w:tblLook w:val="04A0" w:firstRow="1" w:lastRow="0" w:firstColumn="1" w:lastColumn="0" w:noHBand="0" w:noVBand="1"/>
      </w:tblPr>
      <w:tblGrid>
        <w:gridCol w:w="2080"/>
        <w:gridCol w:w="1040"/>
        <w:gridCol w:w="2120"/>
      </w:tblGrid>
      <w:tr w:rsidR="009D18FE" w:rsidRPr="004F4E6F" w14:paraId="3FCDF925" w14:textId="77777777" w:rsidTr="004F4E6F">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B29F13D" w14:textId="77777777" w:rsidR="009D18FE" w:rsidRPr="004F4E6F" w:rsidRDefault="009D18FE"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Respondents</w:t>
            </w:r>
          </w:p>
        </w:tc>
        <w:tc>
          <w:tcPr>
            <w:tcW w:w="10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3189677" w14:textId="77777777" w:rsidR="009D18FE" w:rsidRPr="004F4E6F" w:rsidRDefault="009D18FE"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Score</w:t>
            </w:r>
          </w:p>
        </w:tc>
        <w:tc>
          <w:tcPr>
            <w:tcW w:w="21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1511CE3" w14:textId="77777777" w:rsidR="009D18FE" w:rsidRPr="004F4E6F" w:rsidRDefault="009D18FE"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Information</w:t>
            </w:r>
          </w:p>
        </w:tc>
      </w:tr>
      <w:tr w:rsidR="009D18FE" w:rsidRPr="004F4E6F" w14:paraId="708F72E0" w14:textId="77777777" w:rsidTr="003260A8">
        <w:trPr>
          <w:trHeight w:val="28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BDBE19F" w14:textId="77777777" w:rsidR="009D18FE" w:rsidRPr="004F4E6F" w:rsidRDefault="009D18FE" w:rsidP="0074160F">
            <w:pPr>
              <w:spacing w:line="360" w:lineRule="auto"/>
              <w:jc w:val="center"/>
              <w:rPr>
                <w:rFonts w:ascii="Cambria" w:hAnsi="Cambria"/>
                <w:sz w:val="24"/>
                <w:szCs w:val="24"/>
                <w:lang w:eastAsia="en-ID"/>
              </w:rPr>
            </w:pPr>
            <w:r w:rsidRPr="004F4E6F">
              <w:rPr>
                <w:rFonts w:ascii="Cambria" w:hAnsi="Cambria"/>
                <w:sz w:val="24"/>
                <w:szCs w:val="24"/>
                <w:lang w:eastAsia="en-ID"/>
              </w:rPr>
              <w:t>Material Expert</w:t>
            </w:r>
          </w:p>
        </w:tc>
        <w:tc>
          <w:tcPr>
            <w:tcW w:w="1040" w:type="dxa"/>
            <w:tcBorders>
              <w:top w:val="nil"/>
              <w:left w:val="nil"/>
              <w:bottom w:val="single" w:sz="4" w:space="0" w:color="auto"/>
              <w:right w:val="single" w:sz="4" w:space="0" w:color="auto"/>
            </w:tcBorders>
            <w:shd w:val="clear" w:color="auto" w:fill="auto"/>
            <w:noWrap/>
            <w:vAlign w:val="center"/>
            <w:hideMark/>
          </w:tcPr>
          <w:p w14:paraId="1D6B8128" w14:textId="77777777" w:rsidR="009D18FE" w:rsidRPr="004F4E6F" w:rsidRDefault="009D18FE" w:rsidP="0074160F">
            <w:pPr>
              <w:spacing w:line="360" w:lineRule="auto"/>
              <w:jc w:val="center"/>
              <w:rPr>
                <w:rFonts w:ascii="Cambria" w:hAnsi="Cambria"/>
                <w:sz w:val="24"/>
                <w:szCs w:val="24"/>
                <w:lang w:eastAsia="en-ID"/>
              </w:rPr>
            </w:pPr>
            <w:r w:rsidRPr="004F4E6F">
              <w:rPr>
                <w:rFonts w:ascii="Cambria" w:hAnsi="Cambria"/>
                <w:sz w:val="24"/>
                <w:szCs w:val="24"/>
                <w:lang w:eastAsia="en-ID"/>
              </w:rPr>
              <w:t>67%</w:t>
            </w:r>
          </w:p>
        </w:tc>
        <w:tc>
          <w:tcPr>
            <w:tcW w:w="2120" w:type="dxa"/>
            <w:tcBorders>
              <w:top w:val="nil"/>
              <w:left w:val="nil"/>
              <w:bottom w:val="single" w:sz="4" w:space="0" w:color="auto"/>
              <w:right w:val="single" w:sz="4" w:space="0" w:color="auto"/>
            </w:tcBorders>
            <w:shd w:val="clear" w:color="auto" w:fill="auto"/>
            <w:noWrap/>
            <w:vAlign w:val="center"/>
            <w:hideMark/>
          </w:tcPr>
          <w:p w14:paraId="4046A0B1" w14:textId="77777777" w:rsidR="009D18FE" w:rsidRPr="004F4E6F" w:rsidRDefault="009D18FE" w:rsidP="0074160F">
            <w:pPr>
              <w:spacing w:line="360" w:lineRule="auto"/>
              <w:jc w:val="center"/>
              <w:rPr>
                <w:rFonts w:ascii="Cambria" w:hAnsi="Cambria"/>
                <w:sz w:val="24"/>
                <w:szCs w:val="24"/>
                <w:lang w:eastAsia="en-ID"/>
              </w:rPr>
            </w:pPr>
            <w:r w:rsidRPr="004F4E6F">
              <w:rPr>
                <w:rFonts w:ascii="Cambria" w:hAnsi="Cambria"/>
                <w:sz w:val="24"/>
                <w:szCs w:val="24"/>
                <w:lang w:eastAsia="en-ID"/>
              </w:rPr>
              <w:t>Proper</w:t>
            </w:r>
          </w:p>
        </w:tc>
      </w:tr>
    </w:tbl>
    <w:p w14:paraId="373ADECC" w14:textId="77777777" w:rsidR="00C40EC6" w:rsidRPr="004F4E6F" w:rsidRDefault="00C40EC6" w:rsidP="0074160F">
      <w:pPr>
        <w:pStyle w:val="ListParagraph"/>
        <w:tabs>
          <w:tab w:val="left" w:pos="1177"/>
        </w:tabs>
        <w:spacing w:after="0" w:line="360" w:lineRule="auto"/>
        <w:ind w:left="0"/>
        <w:jc w:val="both"/>
        <w:rPr>
          <w:rFonts w:ascii="Cambria" w:hAnsi="Cambria" w:cs="Times New Roman"/>
          <w:sz w:val="24"/>
          <w:szCs w:val="24"/>
        </w:rPr>
      </w:pPr>
    </w:p>
    <w:p w14:paraId="7A5C5362" w14:textId="1310C320" w:rsidR="00C40EC6" w:rsidRPr="004F4E6F" w:rsidRDefault="0074160F" w:rsidP="0074160F">
      <w:pPr>
        <w:pStyle w:val="ListParagraph"/>
        <w:tabs>
          <w:tab w:val="left" w:pos="426"/>
        </w:tabs>
        <w:spacing w:after="0" w:line="360" w:lineRule="auto"/>
        <w:ind w:left="0"/>
        <w:jc w:val="both"/>
        <w:rPr>
          <w:rFonts w:ascii="Cambria" w:hAnsi="Cambria" w:cs="Times New Roman"/>
          <w:sz w:val="24"/>
          <w:szCs w:val="24"/>
        </w:rPr>
      </w:pPr>
      <w:r>
        <w:rPr>
          <w:rFonts w:ascii="Cambria" w:hAnsi="Cambria" w:cs="Times New Roman"/>
          <w:sz w:val="24"/>
          <w:szCs w:val="24"/>
        </w:rPr>
        <w:tab/>
      </w:r>
      <w:r w:rsidR="00C40EC6" w:rsidRPr="004F4E6F">
        <w:rPr>
          <w:rFonts w:ascii="Cambria" w:hAnsi="Cambria" w:cs="Times New Roman"/>
          <w:sz w:val="24"/>
          <w:szCs w:val="24"/>
        </w:rPr>
        <w:t>The results of the validation of the material expert showed a score of 67% which means that the tool made has the category "Feasible", where this tool in terms of material is in accordance with what has been planned by the researcher so that a tool for detecting the force of a straight kick has been made.</w:t>
      </w:r>
    </w:p>
    <w:p w14:paraId="3B79965F" w14:textId="45DA90A9" w:rsidR="00C40EC6" w:rsidRPr="004F4E6F" w:rsidRDefault="00C40EC6" w:rsidP="0074160F">
      <w:pPr>
        <w:pStyle w:val="ListParagraph"/>
        <w:tabs>
          <w:tab w:val="left" w:pos="1177"/>
        </w:tabs>
        <w:spacing w:after="0" w:line="360" w:lineRule="auto"/>
        <w:ind w:left="0"/>
        <w:jc w:val="center"/>
        <w:rPr>
          <w:rFonts w:ascii="Cambria" w:hAnsi="Cambria" w:cs="Times New Roman"/>
          <w:sz w:val="24"/>
          <w:szCs w:val="24"/>
        </w:rPr>
      </w:pPr>
      <w:r w:rsidRPr="004F4E6F">
        <w:rPr>
          <w:rFonts w:ascii="Cambria" w:hAnsi="Cambria" w:cs="Times New Roman"/>
          <w:sz w:val="24"/>
          <w:szCs w:val="24"/>
        </w:rPr>
        <w:t>Table 3. Trainer Validation Results</w:t>
      </w:r>
    </w:p>
    <w:tbl>
      <w:tblPr>
        <w:tblW w:w="5240" w:type="dxa"/>
        <w:jc w:val="center"/>
        <w:tblLook w:val="04A0" w:firstRow="1" w:lastRow="0" w:firstColumn="1" w:lastColumn="0" w:noHBand="0" w:noVBand="1"/>
      </w:tblPr>
      <w:tblGrid>
        <w:gridCol w:w="2080"/>
        <w:gridCol w:w="1040"/>
        <w:gridCol w:w="2120"/>
      </w:tblGrid>
      <w:tr w:rsidR="00C40EC6" w:rsidRPr="004F4E6F" w14:paraId="47CC5301" w14:textId="77777777" w:rsidTr="004F4E6F">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B8ECB01"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Respondents</w:t>
            </w:r>
          </w:p>
        </w:tc>
        <w:tc>
          <w:tcPr>
            <w:tcW w:w="10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00EC738"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Score</w:t>
            </w:r>
          </w:p>
        </w:tc>
        <w:tc>
          <w:tcPr>
            <w:tcW w:w="21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1FD91BA"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Information</w:t>
            </w:r>
          </w:p>
        </w:tc>
      </w:tr>
      <w:tr w:rsidR="00C40EC6" w:rsidRPr="004F4E6F" w14:paraId="204E44DB" w14:textId="77777777" w:rsidTr="003260A8">
        <w:trPr>
          <w:trHeight w:val="28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4991D51"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Coach</w:t>
            </w:r>
          </w:p>
        </w:tc>
        <w:tc>
          <w:tcPr>
            <w:tcW w:w="1040" w:type="dxa"/>
            <w:tcBorders>
              <w:top w:val="nil"/>
              <w:left w:val="nil"/>
              <w:bottom w:val="single" w:sz="4" w:space="0" w:color="auto"/>
              <w:right w:val="single" w:sz="4" w:space="0" w:color="auto"/>
            </w:tcBorders>
            <w:shd w:val="clear" w:color="auto" w:fill="auto"/>
            <w:noWrap/>
            <w:vAlign w:val="center"/>
            <w:hideMark/>
          </w:tcPr>
          <w:p w14:paraId="010658A3"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66%</w:t>
            </w:r>
          </w:p>
        </w:tc>
        <w:tc>
          <w:tcPr>
            <w:tcW w:w="2120" w:type="dxa"/>
            <w:tcBorders>
              <w:top w:val="nil"/>
              <w:left w:val="nil"/>
              <w:bottom w:val="single" w:sz="4" w:space="0" w:color="auto"/>
              <w:right w:val="single" w:sz="4" w:space="0" w:color="auto"/>
            </w:tcBorders>
            <w:shd w:val="clear" w:color="auto" w:fill="auto"/>
            <w:noWrap/>
            <w:vAlign w:val="center"/>
            <w:hideMark/>
          </w:tcPr>
          <w:p w14:paraId="6B831F22"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Proper</w:t>
            </w:r>
          </w:p>
        </w:tc>
      </w:tr>
    </w:tbl>
    <w:p w14:paraId="53ECB9E6" w14:textId="77777777" w:rsidR="00CA333B" w:rsidRDefault="0074160F" w:rsidP="0074160F">
      <w:pPr>
        <w:pStyle w:val="ListParagraph"/>
        <w:tabs>
          <w:tab w:val="left" w:pos="426"/>
        </w:tabs>
        <w:spacing w:after="0" w:line="360" w:lineRule="auto"/>
        <w:ind w:left="0"/>
        <w:jc w:val="both"/>
        <w:rPr>
          <w:rFonts w:ascii="Cambria" w:hAnsi="Cambria" w:cs="Times New Roman"/>
          <w:sz w:val="24"/>
          <w:szCs w:val="24"/>
        </w:rPr>
      </w:pPr>
      <w:r>
        <w:rPr>
          <w:rFonts w:ascii="Cambria" w:hAnsi="Cambria" w:cs="Times New Roman"/>
          <w:sz w:val="24"/>
          <w:szCs w:val="24"/>
        </w:rPr>
        <w:tab/>
      </w:r>
    </w:p>
    <w:p w14:paraId="28EF69B4" w14:textId="7F0C146E" w:rsidR="00F72681" w:rsidRPr="00207666" w:rsidRDefault="00F72681" w:rsidP="00207666">
      <w:pPr>
        <w:pStyle w:val="ListParagraph"/>
        <w:tabs>
          <w:tab w:val="left" w:pos="426"/>
        </w:tabs>
        <w:spacing w:after="0" w:line="360" w:lineRule="auto"/>
        <w:ind w:left="0"/>
        <w:jc w:val="both"/>
        <w:rPr>
          <w:rFonts w:ascii="Cambria" w:hAnsi="Cambria" w:cs="Times New Roman"/>
          <w:sz w:val="24"/>
          <w:szCs w:val="24"/>
        </w:rPr>
      </w:pPr>
      <w:r>
        <w:rPr>
          <w:rFonts w:ascii="Cambria" w:hAnsi="Cambria" w:cs="Times New Roman"/>
          <w:sz w:val="24"/>
          <w:szCs w:val="24"/>
        </w:rPr>
        <w:tab/>
      </w:r>
      <w:r w:rsidR="00C40EC6" w:rsidRPr="004F4E6F">
        <w:rPr>
          <w:rFonts w:ascii="Cambria" w:hAnsi="Cambria" w:cs="Times New Roman"/>
          <w:sz w:val="24"/>
          <w:szCs w:val="24"/>
        </w:rPr>
        <w:t>The results of the trainer's validation show a score of 66% which means that the tool made has a "Feasible" category to be used in the training process and its use can help the trainer.</w:t>
      </w:r>
    </w:p>
    <w:p w14:paraId="58DA58D5" w14:textId="743178AD" w:rsidR="00C40EC6" w:rsidRPr="004F4E6F" w:rsidRDefault="00C40EC6" w:rsidP="0074160F">
      <w:pPr>
        <w:pStyle w:val="ListParagraph"/>
        <w:tabs>
          <w:tab w:val="left" w:pos="1177"/>
        </w:tabs>
        <w:spacing w:after="0" w:line="360" w:lineRule="auto"/>
        <w:ind w:left="0"/>
        <w:jc w:val="center"/>
        <w:rPr>
          <w:rFonts w:ascii="Cambria" w:hAnsi="Cambria" w:cs="Times New Roman"/>
          <w:sz w:val="24"/>
          <w:szCs w:val="24"/>
        </w:rPr>
      </w:pPr>
      <w:r w:rsidRPr="00CA333B">
        <w:rPr>
          <w:rFonts w:ascii="Cambria" w:hAnsi="Cambria" w:cs="Times New Roman"/>
          <w:b/>
          <w:bCs/>
          <w:sz w:val="24"/>
          <w:szCs w:val="24"/>
        </w:rPr>
        <w:lastRenderedPageBreak/>
        <w:t>Table 4.</w:t>
      </w:r>
      <w:r w:rsidRPr="004F4E6F">
        <w:rPr>
          <w:rFonts w:ascii="Cambria" w:hAnsi="Cambria" w:cs="Times New Roman"/>
          <w:sz w:val="24"/>
          <w:szCs w:val="24"/>
        </w:rPr>
        <w:t xml:space="preserve"> Athlete Validation Results</w:t>
      </w:r>
    </w:p>
    <w:tbl>
      <w:tblPr>
        <w:tblW w:w="5240" w:type="dxa"/>
        <w:jc w:val="center"/>
        <w:tblLook w:val="04A0" w:firstRow="1" w:lastRow="0" w:firstColumn="1" w:lastColumn="0" w:noHBand="0" w:noVBand="1"/>
      </w:tblPr>
      <w:tblGrid>
        <w:gridCol w:w="2080"/>
        <w:gridCol w:w="1040"/>
        <w:gridCol w:w="2120"/>
      </w:tblGrid>
      <w:tr w:rsidR="00C40EC6" w:rsidRPr="004F4E6F" w14:paraId="13F3BD76" w14:textId="77777777" w:rsidTr="004F4E6F">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B9E8914"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Respondents</w:t>
            </w:r>
          </w:p>
        </w:tc>
        <w:tc>
          <w:tcPr>
            <w:tcW w:w="10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BFD7618"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Score</w:t>
            </w:r>
          </w:p>
        </w:tc>
        <w:tc>
          <w:tcPr>
            <w:tcW w:w="21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5A8488B"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Information</w:t>
            </w:r>
          </w:p>
        </w:tc>
      </w:tr>
      <w:tr w:rsidR="00C40EC6" w:rsidRPr="004F4E6F" w14:paraId="72CB9666" w14:textId="77777777" w:rsidTr="003260A8">
        <w:trPr>
          <w:trHeight w:val="28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8B81DDB"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Athlete</w:t>
            </w:r>
          </w:p>
        </w:tc>
        <w:tc>
          <w:tcPr>
            <w:tcW w:w="1040" w:type="dxa"/>
            <w:tcBorders>
              <w:top w:val="nil"/>
              <w:left w:val="nil"/>
              <w:bottom w:val="single" w:sz="4" w:space="0" w:color="auto"/>
              <w:right w:val="single" w:sz="4" w:space="0" w:color="auto"/>
            </w:tcBorders>
            <w:shd w:val="clear" w:color="auto" w:fill="auto"/>
            <w:noWrap/>
            <w:vAlign w:val="center"/>
            <w:hideMark/>
          </w:tcPr>
          <w:p w14:paraId="1A5E00B3"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81%</w:t>
            </w:r>
          </w:p>
        </w:tc>
        <w:tc>
          <w:tcPr>
            <w:tcW w:w="2120" w:type="dxa"/>
            <w:tcBorders>
              <w:top w:val="nil"/>
              <w:left w:val="nil"/>
              <w:bottom w:val="single" w:sz="4" w:space="0" w:color="auto"/>
              <w:right w:val="single" w:sz="4" w:space="0" w:color="auto"/>
            </w:tcBorders>
            <w:shd w:val="clear" w:color="auto" w:fill="auto"/>
            <w:noWrap/>
            <w:vAlign w:val="center"/>
            <w:hideMark/>
          </w:tcPr>
          <w:p w14:paraId="234D97F7"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Highly Worth It</w:t>
            </w:r>
          </w:p>
        </w:tc>
      </w:tr>
    </w:tbl>
    <w:p w14:paraId="090C0470" w14:textId="6CF92977" w:rsidR="00C40EC6" w:rsidRPr="004F4E6F" w:rsidRDefault="0074160F" w:rsidP="0074160F">
      <w:pPr>
        <w:pStyle w:val="ListParagraph"/>
        <w:tabs>
          <w:tab w:val="left" w:pos="426"/>
        </w:tabs>
        <w:spacing w:after="0" w:line="360" w:lineRule="auto"/>
        <w:ind w:left="0"/>
        <w:jc w:val="both"/>
        <w:rPr>
          <w:rFonts w:ascii="Cambria" w:hAnsi="Cambria" w:cs="Times New Roman"/>
          <w:sz w:val="24"/>
          <w:szCs w:val="24"/>
        </w:rPr>
      </w:pPr>
      <w:r>
        <w:rPr>
          <w:rFonts w:ascii="Cambria" w:hAnsi="Cambria" w:cs="Times New Roman"/>
          <w:sz w:val="24"/>
          <w:szCs w:val="24"/>
        </w:rPr>
        <w:tab/>
      </w:r>
      <w:r w:rsidR="00C40EC6" w:rsidRPr="004F4E6F">
        <w:rPr>
          <w:rFonts w:ascii="Cambria" w:hAnsi="Cambria" w:cs="Times New Roman"/>
          <w:sz w:val="24"/>
          <w:szCs w:val="24"/>
        </w:rPr>
        <w:t>The results of the athlete's validation showed a score of 81% which means that the tool made has the category "Very Feasible". so it can be concluded that the tool is "Very Feasible" and can be used to detect the force of a straight kick.</w:t>
      </w:r>
    </w:p>
    <w:p w14:paraId="7C30AC2B" w14:textId="77777777" w:rsidR="00C40EC6" w:rsidRPr="004F4E6F" w:rsidRDefault="00C40EC6" w:rsidP="0074160F">
      <w:pPr>
        <w:pStyle w:val="Caption"/>
        <w:spacing w:line="360" w:lineRule="auto"/>
        <w:jc w:val="center"/>
        <w:rPr>
          <w:rFonts w:ascii="Cambria" w:hAnsi="Cambria"/>
          <w:b w:val="0"/>
          <w:bCs w:val="0"/>
          <w:sz w:val="24"/>
          <w:szCs w:val="24"/>
        </w:rPr>
      </w:pPr>
      <w:r w:rsidRPr="00CA333B">
        <w:rPr>
          <w:rFonts w:ascii="Cambria" w:hAnsi="Cambria"/>
          <w:sz w:val="24"/>
          <w:szCs w:val="24"/>
        </w:rPr>
        <w:t>Table 5.</w:t>
      </w:r>
      <w:r w:rsidRPr="004F4E6F">
        <w:rPr>
          <w:rFonts w:ascii="Cambria" w:hAnsi="Cambria"/>
          <w:b w:val="0"/>
          <w:bCs w:val="0"/>
          <w:sz w:val="24"/>
          <w:szCs w:val="24"/>
        </w:rPr>
        <w:t xml:space="preserve"> Validation Results of Experts and Athletes</w:t>
      </w:r>
    </w:p>
    <w:tbl>
      <w:tblPr>
        <w:tblW w:w="5240" w:type="dxa"/>
        <w:jc w:val="center"/>
        <w:tblLook w:val="04A0" w:firstRow="1" w:lastRow="0" w:firstColumn="1" w:lastColumn="0" w:noHBand="0" w:noVBand="1"/>
      </w:tblPr>
      <w:tblGrid>
        <w:gridCol w:w="2080"/>
        <w:gridCol w:w="1040"/>
        <w:gridCol w:w="2120"/>
      </w:tblGrid>
      <w:tr w:rsidR="00C40EC6" w:rsidRPr="004F4E6F" w14:paraId="3FA1B98E" w14:textId="77777777" w:rsidTr="004F4E6F">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909E069"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Respondents</w:t>
            </w:r>
          </w:p>
        </w:tc>
        <w:tc>
          <w:tcPr>
            <w:tcW w:w="10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AF2C8E0"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Score</w:t>
            </w:r>
          </w:p>
        </w:tc>
        <w:tc>
          <w:tcPr>
            <w:tcW w:w="212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F112413"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Information</w:t>
            </w:r>
          </w:p>
        </w:tc>
      </w:tr>
      <w:tr w:rsidR="00C40EC6" w:rsidRPr="004F4E6F" w14:paraId="2289F0E0" w14:textId="77777777" w:rsidTr="003260A8">
        <w:trPr>
          <w:trHeight w:val="28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A584F75"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Media Member</w:t>
            </w:r>
          </w:p>
        </w:tc>
        <w:tc>
          <w:tcPr>
            <w:tcW w:w="1040" w:type="dxa"/>
            <w:tcBorders>
              <w:top w:val="nil"/>
              <w:left w:val="nil"/>
              <w:bottom w:val="single" w:sz="4" w:space="0" w:color="auto"/>
              <w:right w:val="single" w:sz="4" w:space="0" w:color="auto"/>
            </w:tcBorders>
            <w:shd w:val="clear" w:color="auto" w:fill="auto"/>
            <w:noWrap/>
            <w:vAlign w:val="center"/>
            <w:hideMark/>
          </w:tcPr>
          <w:p w14:paraId="68ED114B"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100%</w:t>
            </w:r>
          </w:p>
        </w:tc>
        <w:tc>
          <w:tcPr>
            <w:tcW w:w="2120" w:type="dxa"/>
            <w:tcBorders>
              <w:top w:val="nil"/>
              <w:left w:val="nil"/>
              <w:bottom w:val="single" w:sz="4" w:space="0" w:color="auto"/>
              <w:right w:val="single" w:sz="4" w:space="0" w:color="auto"/>
            </w:tcBorders>
            <w:shd w:val="clear" w:color="auto" w:fill="auto"/>
            <w:noWrap/>
            <w:vAlign w:val="center"/>
            <w:hideMark/>
          </w:tcPr>
          <w:p w14:paraId="69BD699F"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 xml:space="preserve">Very Worthy </w:t>
            </w:r>
          </w:p>
        </w:tc>
      </w:tr>
      <w:tr w:rsidR="00C40EC6" w:rsidRPr="004F4E6F" w14:paraId="4CA91580" w14:textId="77777777" w:rsidTr="003260A8">
        <w:trPr>
          <w:trHeight w:val="28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0EA7B5F"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Material Expert</w:t>
            </w:r>
          </w:p>
        </w:tc>
        <w:tc>
          <w:tcPr>
            <w:tcW w:w="1040" w:type="dxa"/>
            <w:tcBorders>
              <w:top w:val="nil"/>
              <w:left w:val="nil"/>
              <w:bottom w:val="single" w:sz="4" w:space="0" w:color="auto"/>
              <w:right w:val="single" w:sz="4" w:space="0" w:color="auto"/>
            </w:tcBorders>
            <w:shd w:val="clear" w:color="auto" w:fill="auto"/>
            <w:noWrap/>
            <w:vAlign w:val="center"/>
            <w:hideMark/>
          </w:tcPr>
          <w:p w14:paraId="5E8BB59D"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67%</w:t>
            </w:r>
          </w:p>
        </w:tc>
        <w:tc>
          <w:tcPr>
            <w:tcW w:w="2120" w:type="dxa"/>
            <w:tcBorders>
              <w:top w:val="nil"/>
              <w:left w:val="nil"/>
              <w:bottom w:val="single" w:sz="4" w:space="0" w:color="auto"/>
              <w:right w:val="single" w:sz="4" w:space="0" w:color="auto"/>
            </w:tcBorders>
            <w:shd w:val="clear" w:color="auto" w:fill="auto"/>
            <w:noWrap/>
            <w:vAlign w:val="center"/>
            <w:hideMark/>
          </w:tcPr>
          <w:p w14:paraId="30C33A87"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Proper</w:t>
            </w:r>
          </w:p>
        </w:tc>
      </w:tr>
      <w:tr w:rsidR="00C40EC6" w:rsidRPr="004F4E6F" w14:paraId="408ECD99" w14:textId="77777777" w:rsidTr="003260A8">
        <w:trPr>
          <w:trHeight w:val="28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DAA9BC8"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Coach</w:t>
            </w:r>
          </w:p>
        </w:tc>
        <w:tc>
          <w:tcPr>
            <w:tcW w:w="1040" w:type="dxa"/>
            <w:tcBorders>
              <w:top w:val="nil"/>
              <w:left w:val="nil"/>
              <w:bottom w:val="single" w:sz="4" w:space="0" w:color="auto"/>
              <w:right w:val="single" w:sz="4" w:space="0" w:color="auto"/>
            </w:tcBorders>
            <w:shd w:val="clear" w:color="auto" w:fill="auto"/>
            <w:noWrap/>
            <w:vAlign w:val="center"/>
            <w:hideMark/>
          </w:tcPr>
          <w:p w14:paraId="6526F7AF"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66%</w:t>
            </w:r>
          </w:p>
        </w:tc>
        <w:tc>
          <w:tcPr>
            <w:tcW w:w="2120" w:type="dxa"/>
            <w:tcBorders>
              <w:top w:val="nil"/>
              <w:left w:val="nil"/>
              <w:bottom w:val="single" w:sz="4" w:space="0" w:color="auto"/>
              <w:right w:val="single" w:sz="4" w:space="0" w:color="auto"/>
            </w:tcBorders>
            <w:shd w:val="clear" w:color="auto" w:fill="auto"/>
            <w:noWrap/>
            <w:vAlign w:val="center"/>
            <w:hideMark/>
          </w:tcPr>
          <w:p w14:paraId="22F8DEF9"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Proper</w:t>
            </w:r>
          </w:p>
        </w:tc>
      </w:tr>
      <w:tr w:rsidR="00C40EC6" w:rsidRPr="004F4E6F" w14:paraId="2B9CA776" w14:textId="77777777" w:rsidTr="003260A8">
        <w:trPr>
          <w:trHeight w:val="28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17249F0"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Athlete</w:t>
            </w:r>
          </w:p>
        </w:tc>
        <w:tc>
          <w:tcPr>
            <w:tcW w:w="1040" w:type="dxa"/>
            <w:tcBorders>
              <w:top w:val="nil"/>
              <w:left w:val="nil"/>
              <w:bottom w:val="single" w:sz="4" w:space="0" w:color="auto"/>
              <w:right w:val="single" w:sz="4" w:space="0" w:color="auto"/>
            </w:tcBorders>
            <w:shd w:val="clear" w:color="auto" w:fill="auto"/>
            <w:noWrap/>
            <w:vAlign w:val="center"/>
            <w:hideMark/>
          </w:tcPr>
          <w:p w14:paraId="588B507B"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81%</w:t>
            </w:r>
          </w:p>
        </w:tc>
        <w:tc>
          <w:tcPr>
            <w:tcW w:w="2120" w:type="dxa"/>
            <w:tcBorders>
              <w:top w:val="nil"/>
              <w:left w:val="nil"/>
              <w:bottom w:val="single" w:sz="4" w:space="0" w:color="auto"/>
              <w:right w:val="single" w:sz="4" w:space="0" w:color="auto"/>
            </w:tcBorders>
            <w:shd w:val="clear" w:color="auto" w:fill="auto"/>
            <w:noWrap/>
            <w:vAlign w:val="center"/>
            <w:hideMark/>
          </w:tcPr>
          <w:p w14:paraId="739B65C8" w14:textId="77777777" w:rsidR="00C40EC6" w:rsidRPr="004F4E6F" w:rsidRDefault="00C40EC6" w:rsidP="0074160F">
            <w:pPr>
              <w:spacing w:line="360" w:lineRule="auto"/>
              <w:jc w:val="center"/>
              <w:rPr>
                <w:rFonts w:ascii="Cambria" w:hAnsi="Cambria"/>
                <w:sz w:val="24"/>
                <w:szCs w:val="24"/>
                <w:lang w:eastAsia="en-ID"/>
              </w:rPr>
            </w:pPr>
            <w:r w:rsidRPr="004F4E6F">
              <w:rPr>
                <w:rFonts w:ascii="Cambria" w:hAnsi="Cambria"/>
                <w:sz w:val="24"/>
                <w:szCs w:val="24"/>
                <w:lang w:eastAsia="en-ID"/>
              </w:rPr>
              <w:t>Highly Worth It</w:t>
            </w:r>
          </w:p>
        </w:tc>
      </w:tr>
      <w:tr w:rsidR="00C40EC6" w:rsidRPr="004F4E6F" w14:paraId="3C43E3C7" w14:textId="77777777" w:rsidTr="003260A8">
        <w:trPr>
          <w:trHeight w:val="28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3D132CF"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Average Score</w:t>
            </w:r>
          </w:p>
        </w:tc>
        <w:tc>
          <w:tcPr>
            <w:tcW w:w="1040" w:type="dxa"/>
            <w:tcBorders>
              <w:top w:val="nil"/>
              <w:left w:val="nil"/>
              <w:bottom w:val="single" w:sz="4" w:space="0" w:color="auto"/>
              <w:right w:val="single" w:sz="4" w:space="0" w:color="auto"/>
            </w:tcBorders>
            <w:shd w:val="clear" w:color="auto" w:fill="auto"/>
            <w:noWrap/>
            <w:vAlign w:val="center"/>
            <w:hideMark/>
          </w:tcPr>
          <w:p w14:paraId="7B96F9F9"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78%</w:t>
            </w:r>
          </w:p>
        </w:tc>
        <w:tc>
          <w:tcPr>
            <w:tcW w:w="2120" w:type="dxa"/>
            <w:tcBorders>
              <w:top w:val="nil"/>
              <w:left w:val="nil"/>
              <w:bottom w:val="single" w:sz="4" w:space="0" w:color="auto"/>
              <w:right w:val="single" w:sz="4" w:space="0" w:color="auto"/>
            </w:tcBorders>
            <w:shd w:val="clear" w:color="auto" w:fill="auto"/>
            <w:noWrap/>
            <w:vAlign w:val="center"/>
            <w:hideMark/>
          </w:tcPr>
          <w:p w14:paraId="6A00D04C" w14:textId="77777777" w:rsidR="00C40EC6" w:rsidRPr="004F4E6F" w:rsidRDefault="00C40EC6" w:rsidP="0074160F">
            <w:pPr>
              <w:spacing w:line="360" w:lineRule="auto"/>
              <w:jc w:val="center"/>
              <w:rPr>
                <w:rFonts w:ascii="Cambria" w:hAnsi="Cambria"/>
                <w:b/>
                <w:bCs/>
                <w:sz w:val="24"/>
                <w:szCs w:val="24"/>
                <w:lang w:eastAsia="en-ID"/>
              </w:rPr>
            </w:pPr>
            <w:r w:rsidRPr="004F4E6F">
              <w:rPr>
                <w:rFonts w:ascii="Cambria" w:hAnsi="Cambria"/>
                <w:b/>
                <w:bCs/>
                <w:sz w:val="24"/>
                <w:szCs w:val="24"/>
                <w:lang w:eastAsia="en-ID"/>
              </w:rPr>
              <w:t>Proper</w:t>
            </w:r>
          </w:p>
        </w:tc>
      </w:tr>
    </w:tbl>
    <w:p w14:paraId="59346D55" w14:textId="77777777" w:rsidR="00CA333B" w:rsidRDefault="00CA333B" w:rsidP="0074160F">
      <w:pPr>
        <w:spacing w:line="360" w:lineRule="auto"/>
        <w:ind w:firstLine="426"/>
        <w:rPr>
          <w:rFonts w:ascii="Cambria" w:hAnsi="Cambria"/>
          <w:sz w:val="24"/>
          <w:szCs w:val="24"/>
        </w:rPr>
      </w:pPr>
    </w:p>
    <w:p w14:paraId="5156D982" w14:textId="0F52091E" w:rsidR="00C40EC6" w:rsidRPr="004F4E6F" w:rsidRDefault="00C40EC6" w:rsidP="0074160F">
      <w:pPr>
        <w:spacing w:line="360" w:lineRule="auto"/>
        <w:ind w:firstLine="426"/>
        <w:rPr>
          <w:rFonts w:ascii="Cambria" w:hAnsi="Cambria"/>
          <w:sz w:val="24"/>
          <w:szCs w:val="24"/>
        </w:rPr>
      </w:pPr>
      <w:r w:rsidRPr="004F4E6F">
        <w:rPr>
          <w:rFonts w:ascii="Cambria" w:hAnsi="Cambria"/>
          <w:sz w:val="24"/>
          <w:szCs w:val="24"/>
        </w:rPr>
        <w:t xml:space="preserve">The overall results of the expert evaluation </w:t>
      </w:r>
      <w:r w:rsidRPr="004F4E6F">
        <w:rPr>
          <w:rFonts w:ascii="Cambria" w:hAnsi="Cambria"/>
          <w:i/>
          <w:iCs/>
          <w:sz w:val="24"/>
          <w:szCs w:val="24"/>
        </w:rPr>
        <w:t xml:space="preserve"> </w:t>
      </w:r>
      <w:r w:rsidRPr="004F4E6F">
        <w:rPr>
          <w:rFonts w:ascii="Cambria" w:hAnsi="Cambria"/>
          <w:sz w:val="24"/>
          <w:szCs w:val="24"/>
        </w:rPr>
        <w:t xml:space="preserve">showed an average score of 78% which means that the tool made has the category "Feasible". So that the results of </w:t>
      </w:r>
      <w:r w:rsidRPr="004F4E6F">
        <w:rPr>
          <w:rFonts w:ascii="Cambria" w:hAnsi="Cambria"/>
          <w:i/>
          <w:iCs/>
          <w:sz w:val="24"/>
          <w:szCs w:val="24"/>
        </w:rPr>
        <w:t xml:space="preserve">expert  validation </w:t>
      </w:r>
      <w:r w:rsidRPr="004F4E6F">
        <w:rPr>
          <w:rFonts w:ascii="Cambria" w:hAnsi="Cambria"/>
          <w:sz w:val="24"/>
          <w:szCs w:val="24"/>
        </w:rPr>
        <w:t>show that the tool made is "Feasible" and can proceed to the implementation stage.</w:t>
      </w:r>
    </w:p>
    <w:p w14:paraId="017D36F3" w14:textId="19F2E7C4" w:rsidR="00C40EC6" w:rsidRPr="0074160F" w:rsidRDefault="00C40EC6" w:rsidP="0074160F">
      <w:pPr>
        <w:pStyle w:val="Heading4"/>
        <w:spacing w:line="360" w:lineRule="auto"/>
        <w:ind w:left="0" w:hanging="2"/>
        <w:jc w:val="both"/>
        <w:rPr>
          <w:rFonts w:ascii="Cambria" w:eastAsia="Times New Roman" w:hAnsi="Cambria"/>
          <w:sz w:val="24"/>
          <w:szCs w:val="24"/>
          <w:lang w:val="en-US"/>
        </w:rPr>
      </w:pPr>
      <w:r w:rsidRPr="0074160F">
        <w:rPr>
          <w:rFonts w:ascii="Cambria" w:eastAsia="Times New Roman" w:hAnsi="Cambria"/>
          <w:sz w:val="24"/>
          <w:szCs w:val="24"/>
        </w:rPr>
        <w:t>Implementation</w:t>
      </w:r>
    </w:p>
    <w:p w14:paraId="4EC5B5A3" w14:textId="6A935035" w:rsidR="00C40EC6" w:rsidRPr="004F4E6F" w:rsidRDefault="0074160F" w:rsidP="0074160F">
      <w:pPr>
        <w:pStyle w:val="ListParagraph"/>
        <w:tabs>
          <w:tab w:val="left" w:pos="426"/>
        </w:tabs>
        <w:spacing w:after="0" w:line="360" w:lineRule="auto"/>
        <w:ind w:left="0"/>
        <w:jc w:val="both"/>
        <w:rPr>
          <w:rFonts w:ascii="Cambria" w:hAnsi="Cambria" w:cs="Times New Roman"/>
          <w:sz w:val="24"/>
          <w:szCs w:val="24"/>
        </w:rPr>
      </w:pPr>
      <w:r>
        <w:rPr>
          <w:rFonts w:ascii="Cambria" w:hAnsi="Cambria" w:cs="Times New Roman"/>
          <w:sz w:val="24"/>
          <w:szCs w:val="24"/>
        </w:rPr>
        <w:tab/>
        <w:t xml:space="preserve">Followed by the trial stage for STKIP PASUNDAN pencak silat UKM athletes. Where 10 athletes conducted 3 experiments with the tools according to the coach's recommendations to see if the tools made could detect strength or not. Data capture using scale </w:t>
      </w:r>
      <w:r w:rsidR="00C40EC6" w:rsidRPr="004F4E6F">
        <w:rPr>
          <w:rFonts w:ascii="Cambria" w:hAnsi="Cambria" w:cs="Times New Roman"/>
          <w:i/>
          <w:iCs/>
          <w:sz w:val="24"/>
          <w:szCs w:val="24"/>
        </w:rPr>
        <w:t>Guttman</w:t>
      </w:r>
      <w:r w:rsidR="00C40EC6" w:rsidRPr="004F4E6F">
        <w:rPr>
          <w:rFonts w:ascii="Cambria" w:hAnsi="Cambria"/>
          <w:i/>
          <w:iCs/>
          <w:sz w:val="24"/>
          <w:szCs w:val="24"/>
        </w:rPr>
        <w:t xml:space="preserve">. </w:t>
      </w:r>
      <w:r w:rsidR="00C40EC6" w:rsidRPr="004F4E6F">
        <w:rPr>
          <w:rFonts w:ascii="Cambria" w:hAnsi="Cambria" w:cs="Times New Roman"/>
          <w:sz w:val="24"/>
          <w:szCs w:val="24"/>
        </w:rPr>
        <w:t>The results of the tool trial were calculated using a percentage where the success percentage got a score of 80%. So that the tool made can detect the strength of the straight kick.</w:t>
      </w:r>
    </w:p>
    <w:p w14:paraId="06A5482C" w14:textId="77777777" w:rsidR="00207666" w:rsidRPr="004F4E6F" w:rsidRDefault="00207666" w:rsidP="00C40EC6">
      <w:pPr>
        <w:rPr>
          <w:rFonts w:ascii="Cambria" w:hAnsi="Cambria"/>
          <w:sz w:val="24"/>
          <w:szCs w:val="24"/>
          <w:lang w:eastAsia="en-US"/>
        </w:rPr>
      </w:pPr>
    </w:p>
    <w:p w14:paraId="6D57B563" w14:textId="77777777" w:rsidR="00207666" w:rsidRDefault="00C40EC6" w:rsidP="00207666">
      <w:pPr>
        <w:pStyle w:val="Heading4"/>
        <w:spacing w:line="360" w:lineRule="auto"/>
        <w:ind w:left="0" w:hanging="2"/>
        <w:jc w:val="both"/>
        <w:rPr>
          <w:rFonts w:ascii="Cambria" w:eastAsia="Times New Roman" w:hAnsi="Cambria"/>
          <w:sz w:val="24"/>
          <w:szCs w:val="24"/>
          <w:lang w:val="en-US"/>
        </w:rPr>
      </w:pPr>
      <w:r w:rsidRPr="0074160F">
        <w:rPr>
          <w:rFonts w:ascii="Cambria" w:eastAsia="Times New Roman" w:hAnsi="Cambria"/>
          <w:sz w:val="24"/>
          <w:szCs w:val="24"/>
        </w:rPr>
        <w:t>Evaluation</w:t>
      </w:r>
    </w:p>
    <w:p w14:paraId="23C0904E" w14:textId="462750E8" w:rsidR="00BC5681" w:rsidRPr="00207666" w:rsidRDefault="0074160F" w:rsidP="00207666">
      <w:pPr>
        <w:pStyle w:val="Heading4"/>
        <w:spacing w:line="360" w:lineRule="auto"/>
        <w:ind w:left="0" w:hanging="2"/>
        <w:jc w:val="both"/>
        <w:rPr>
          <w:rFonts w:ascii="Cambria" w:eastAsia="Times New Roman" w:hAnsi="Cambria"/>
          <w:b w:val="0"/>
          <w:bCs w:val="0"/>
          <w:sz w:val="24"/>
          <w:szCs w:val="24"/>
          <w:lang w:val="en-US"/>
        </w:rPr>
      </w:pPr>
      <w:r>
        <w:rPr>
          <w:rFonts w:ascii="Cambria" w:hAnsi="Cambria"/>
          <w:sz w:val="24"/>
          <w:szCs w:val="24"/>
        </w:rPr>
        <w:tab/>
      </w:r>
      <w:r w:rsidR="00BC5681" w:rsidRPr="00207666">
        <w:rPr>
          <w:rFonts w:ascii="Cambria" w:hAnsi="Cambria"/>
          <w:b w:val="0"/>
          <w:bCs w:val="0"/>
          <w:sz w:val="24"/>
          <w:szCs w:val="24"/>
        </w:rPr>
        <w:t xml:space="preserve">Evaluation includes an analysis of the implementation process, participant response, and results achieved to ensure that goals are optimally achieved. As in the stages </w:t>
      </w:r>
      <w:r w:rsidR="00BC5681" w:rsidRPr="00207666">
        <w:rPr>
          <w:rFonts w:ascii="Cambria" w:hAnsi="Cambria"/>
          <w:b w:val="0"/>
          <w:bCs w:val="0"/>
          <w:i/>
          <w:iCs/>
          <w:sz w:val="24"/>
          <w:szCs w:val="24"/>
        </w:rPr>
        <w:t xml:space="preserve">Design </w:t>
      </w:r>
      <w:r w:rsidR="00BC5681" w:rsidRPr="00207666">
        <w:rPr>
          <w:rFonts w:ascii="Cambria" w:hAnsi="Cambria"/>
          <w:b w:val="0"/>
          <w:bCs w:val="0"/>
          <w:sz w:val="24"/>
          <w:szCs w:val="24"/>
        </w:rPr>
        <w:t>There was an input about the iron frame that did not need to be used, so the researcher changed the</w:t>
      </w:r>
      <w:r w:rsidR="00BC5681" w:rsidRPr="00207666">
        <w:rPr>
          <w:rFonts w:ascii="Cambria" w:hAnsi="Cambria"/>
          <w:b w:val="0"/>
          <w:bCs w:val="0"/>
          <w:i/>
          <w:iCs/>
          <w:sz w:val="24"/>
          <w:szCs w:val="24"/>
        </w:rPr>
        <w:t>esign</w:t>
      </w:r>
      <w:r w:rsidR="00BC5681" w:rsidRPr="00207666">
        <w:rPr>
          <w:rFonts w:ascii="Cambria" w:hAnsi="Cambria"/>
          <w:b w:val="0"/>
          <w:bCs w:val="0"/>
          <w:sz w:val="24"/>
          <w:szCs w:val="24"/>
        </w:rPr>
        <w:t xml:space="preserve"> that is already in the manufacturing process. Then after the tool in the </w:t>
      </w:r>
      <w:r w:rsidR="00BC5681" w:rsidRPr="00207666">
        <w:rPr>
          <w:rFonts w:ascii="Cambria" w:hAnsi="Cambria"/>
          <w:b w:val="0"/>
          <w:bCs w:val="0"/>
          <w:i/>
          <w:iCs/>
          <w:sz w:val="24"/>
          <w:szCs w:val="24"/>
        </w:rPr>
        <w:t xml:space="preserve">Development </w:t>
      </w:r>
      <w:r w:rsidR="00BC5681" w:rsidRPr="00207666">
        <w:rPr>
          <w:rFonts w:ascii="Cambria" w:hAnsi="Cambria"/>
          <w:b w:val="0"/>
          <w:bCs w:val="0"/>
          <w:sz w:val="24"/>
          <w:szCs w:val="24"/>
        </w:rPr>
        <w:t xml:space="preserve">Feedback occurs so that </w:t>
      </w:r>
      <w:r w:rsidR="00BC5681" w:rsidRPr="00207666">
        <w:rPr>
          <w:rFonts w:ascii="Cambria" w:hAnsi="Cambria"/>
          <w:b w:val="0"/>
          <w:bCs w:val="0"/>
          <w:i/>
          <w:iCs/>
          <w:sz w:val="24"/>
          <w:szCs w:val="24"/>
        </w:rPr>
        <w:t xml:space="preserve">Blackbox </w:t>
      </w:r>
      <w:r w:rsidR="00BC5681" w:rsidRPr="00207666">
        <w:rPr>
          <w:rFonts w:ascii="Cambria" w:hAnsi="Cambria"/>
          <w:b w:val="0"/>
          <w:bCs w:val="0"/>
          <w:sz w:val="24"/>
          <w:szCs w:val="24"/>
        </w:rPr>
        <w:t xml:space="preserve">separated and the researcher has fixed it before the implementation stage is carried out. After all the revisions are completed and the tool is deemed feasible, then </w:t>
      </w:r>
      <w:r w:rsidR="00BC5681" w:rsidRPr="00207666">
        <w:rPr>
          <w:rFonts w:ascii="Cambria" w:hAnsi="Cambria"/>
          <w:b w:val="0"/>
          <w:bCs w:val="0"/>
          <w:sz w:val="24"/>
          <w:szCs w:val="24"/>
        </w:rPr>
        <w:lastRenderedPageBreak/>
        <w:t>the implementation stage is carried out to see if the tool successfully detects the force of the straight kick.</w:t>
      </w:r>
    </w:p>
    <w:p w14:paraId="3487D6F0" w14:textId="77777777" w:rsidR="002B0A40" w:rsidRPr="004F4E6F" w:rsidRDefault="002B0A40" w:rsidP="00207666">
      <w:pPr>
        <w:pBdr>
          <w:top w:val="nil"/>
          <w:left w:val="nil"/>
          <w:bottom w:val="nil"/>
          <w:right w:val="nil"/>
          <w:between w:val="nil"/>
        </w:pBdr>
        <w:rPr>
          <w:rFonts w:ascii="Cambria" w:eastAsia="Cambria" w:hAnsi="Cambria" w:cs="Cambria"/>
          <w:color w:val="222222"/>
          <w:sz w:val="24"/>
          <w:szCs w:val="24"/>
        </w:rPr>
      </w:pPr>
    </w:p>
    <w:p w14:paraId="5A4D8E33" w14:textId="77777777" w:rsidR="002B0A40" w:rsidRPr="004F4E6F" w:rsidRDefault="00BF03C0">
      <w:pPr>
        <w:pBdr>
          <w:top w:val="nil"/>
          <w:left w:val="nil"/>
          <w:bottom w:val="nil"/>
          <w:right w:val="nil"/>
          <w:between w:val="nil"/>
        </w:pBdr>
        <w:rPr>
          <w:rFonts w:ascii="Cambria" w:eastAsia="Cambria" w:hAnsi="Cambria" w:cs="Cambria"/>
          <w:b/>
          <w:color w:val="000000"/>
          <w:sz w:val="24"/>
          <w:szCs w:val="24"/>
        </w:rPr>
      </w:pPr>
      <w:r w:rsidRPr="004F4E6F">
        <w:rPr>
          <w:rFonts w:ascii="Cambria" w:eastAsia="Cambria" w:hAnsi="Cambria" w:cs="Cambria"/>
          <w:b/>
          <w:color w:val="000000"/>
          <w:sz w:val="24"/>
          <w:szCs w:val="24"/>
        </w:rPr>
        <w:t>DISCUSSION</w:t>
      </w:r>
    </w:p>
    <w:p w14:paraId="6C5532A3" w14:textId="77777777" w:rsidR="002B0A40" w:rsidRPr="004F4E6F" w:rsidRDefault="002B0A40">
      <w:pPr>
        <w:pBdr>
          <w:top w:val="nil"/>
          <w:left w:val="nil"/>
          <w:bottom w:val="nil"/>
          <w:right w:val="nil"/>
          <w:between w:val="nil"/>
        </w:pBdr>
        <w:ind w:firstLine="142"/>
        <w:rPr>
          <w:rFonts w:ascii="Cambria" w:eastAsia="Cambria" w:hAnsi="Cambria" w:cs="Cambria"/>
          <w:color w:val="222222"/>
          <w:sz w:val="24"/>
          <w:szCs w:val="24"/>
        </w:rPr>
      </w:pPr>
    </w:p>
    <w:p w14:paraId="087DDCE6" w14:textId="1DA0B003" w:rsidR="00BC5681" w:rsidRPr="004F4E6F" w:rsidRDefault="0074160F" w:rsidP="00BC5681">
      <w:pPr>
        <w:pStyle w:val="ListParagraph"/>
        <w:tabs>
          <w:tab w:val="left" w:pos="426"/>
        </w:tabs>
        <w:spacing w:after="0" w:line="360" w:lineRule="auto"/>
        <w:ind w:left="0"/>
        <w:jc w:val="both"/>
        <w:rPr>
          <w:rFonts w:ascii="Cambria" w:hAnsi="Cambria" w:cs="Times New Roman"/>
          <w:sz w:val="24"/>
          <w:szCs w:val="24"/>
        </w:rPr>
      </w:pPr>
      <w:r>
        <w:rPr>
          <w:rFonts w:ascii="Cambria" w:hAnsi="Cambria" w:cs="Times New Roman"/>
          <w:sz w:val="24"/>
          <w:szCs w:val="24"/>
        </w:rPr>
        <w:tab/>
      </w:r>
      <w:r w:rsidR="00BC5681" w:rsidRPr="004F4E6F">
        <w:rPr>
          <w:rFonts w:ascii="Cambria" w:hAnsi="Cambria" w:cs="Times New Roman"/>
          <w:sz w:val="24"/>
          <w:szCs w:val="24"/>
        </w:rPr>
        <w:t xml:space="preserve">This research aims to develop a digital numerical straight kick strength detection tool. The results of the study showed that the tool could detect the force of the straight kick well, marked by the validation results </w:t>
      </w:r>
      <w:r w:rsidR="00BC5681" w:rsidRPr="004F4E6F">
        <w:rPr>
          <w:rFonts w:ascii="Cambria" w:hAnsi="Cambria" w:cs="Times New Roman"/>
          <w:i/>
          <w:iCs/>
          <w:sz w:val="24"/>
          <w:szCs w:val="24"/>
        </w:rPr>
        <w:t xml:space="preserve">Expert </w:t>
      </w:r>
      <w:r w:rsidR="00BC5681" w:rsidRPr="004F4E6F">
        <w:rPr>
          <w:rFonts w:ascii="Cambria" w:hAnsi="Cambria" w:cs="Times New Roman"/>
          <w:sz w:val="24"/>
          <w:szCs w:val="24"/>
        </w:rPr>
        <w:t>and athletes show the category of feasible to very feasible. The success of the tools developed is inseparable from the theory of motion and the digitization of technology-based training aids using sensors.</w:t>
      </w:r>
    </w:p>
    <w:p w14:paraId="5F90074B" w14:textId="52D08DEF" w:rsidR="00BC5681" w:rsidRPr="00CA333B" w:rsidRDefault="00E35AC7" w:rsidP="00040992">
      <w:pPr>
        <w:tabs>
          <w:tab w:val="left" w:pos="426"/>
        </w:tabs>
        <w:spacing w:line="360" w:lineRule="auto"/>
        <w:rPr>
          <w:rFonts w:ascii="Cambria" w:eastAsiaTheme="minorHAnsi" w:hAnsi="Cambria"/>
          <w:sz w:val="24"/>
          <w:szCs w:val="24"/>
          <w:lang w:val="en-ID"/>
        </w:rPr>
      </w:pPr>
      <w:r>
        <w:rPr>
          <w:rFonts w:ascii="Cambria" w:hAnsi="Cambria"/>
          <w:sz w:val="24"/>
          <w:szCs w:val="24"/>
        </w:rPr>
        <w:tab/>
      </w:r>
      <w:r w:rsidR="00040992">
        <w:rPr>
          <w:rFonts w:ascii="Cambria" w:hAnsi="Cambria"/>
          <w:sz w:val="24"/>
          <w:szCs w:val="24"/>
        </w:rPr>
        <w:t>This pencak silat is an o</w:t>
      </w:r>
      <w:r w:rsidRPr="00E35AC7">
        <w:rPr>
          <w:rFonts w:ascii="Cambria" w:eastAsiaTheme="minorHAnsi" w:hAnsi="Cambria"/>
          <w:sz w:val="24"/>
          <w:szCs w:val="24"/>
          <w:lang w:eastAsia="en-US"/>
        </w:rPr>
        <w:t xml:space="preserve">Martial arts is full body contact and can be categorized as heavy sports where the body needs enough energy to produce excellent physical condition to support techniques and tactics </w:t>
      </w:r>
      <w:r w:rsidR="00040992">
        <w:rPr>
          <w:rFonts w:ascii="Cambria" w:eastAsiaTheme="minorHAnsi" w:hAnsi="Cambria"/>
          <w:sz w:val="24"/>
          <w:szCs w:val="24"/>
        </w:rPr>
        <w:fldChar w:fldCharType="begin" w:fldLock="1"/>
      </w:r>
      <w:r w:rsidR="00CA333B">
        <w:rPr>
          <w:rFonts w:ascii="Cambria" w:eastAsiaTheme="minorHAnsi" w:hAnsi="Cambria"/>
          <w:sz w:val="24"/>
          <w:szCs w:val="24"/>
        </w:rPr>
        <w:instrText>ADDIN CSL_CITATION {"citationItems":[{"id":"ITEM-1","itemData":{"DOI":"10.35194/jm.v10i2.943","ISSN":"2089-2314","abstract":"Penelitian ini bertujuan untuk mengetahui hubungan prosentase lemak dan berat badan dengan agility klub pencak silat nusantara dki usia 11-18 tahun. Metode penelitian yang digunakan adalah metode kuantitatif dengan studi korelasi, yaitu dengan mengumpulkan data yang diperoleh dari hasil pencatatan dan pengukuran yang terdiri dari Prosentase lemak, berat badan, dan agility. Teknik pengambilan sampel dalam penelitian ini menggunakan teknik random sampling dengan jumlah 100 atlet klub pencak silat remaja, dan menggunakan instrument alat pengukur lemak (fat caliper), timbangan, data diri dan alat tulis, stopwach, peluit, cone atau marker. Hasil yang didapat yaitu terdapatnya hubungan yang positif antara prosentase lemak dengan agility, yang memiliki nilai sebesar 0,550, dan juga terdapat hubungan yang positif antara berat badan dengan agility, yang memiliki nilai sebesar 0,415. Terdapat hubungan yang positif antara prosentase lemak dan berat badan dengan agility yang memiliki nilai sebesar 0.601. Berdasarkan hasil penelitian, dapat disimpulkan terdapatnya hubungan yang signifikan antara berat badan, prosentase lemak dengan kelincahan (agility) pada seorang atlet pencak silat.","author":[{"dropping-particle":"","family":"Widiastuti","given":"Widiastuti","non-dropping-particle":"","parse-names":false,"suffix":""},{"dropping-particle":"","family":"Wardoyo","given":"Hendro","non-dropping-particle":"","parse-names":false,"suffix":""},{"dropping-particle":"","family":"Hernawan","given":"Hernawan","non-dropping-particle":"","parse-names":false,"suffix":""},{"dropping-particle":"","family":"Nuraini","given":"Sri","non-dropping-particle":"","parse-names":false,"suffix":""}],"container-title":"Jurnal MAENPO: Jurnal Pendidikan Jasmani Kesehatan dan Rekreasi","id":"ITEM-1","issue":"2","issued":{"date-parts":[["2020"]]},"page":"57","title":"Hubungan Prosentase Lemak Dan Berat Badan Dengan Agility Klub Pencak Silat Nusantara Dki Usia 11-18 Tahun","type":"article-journal","volume":"10"},"uris":["http://www.mendeley.com/documents/?uuid=27b34ee1-e366-4a28-9011-a19b30489b01"]}],"mendeley":{"formattedCitation":"(Widiastuti et al., 2020)","plainTextFormattedCitation":"(Widiastuti et al., 2020)","previouslyFormattedCitation":"(Widiastuti et al., 2020)"},"properties":{"noteIndex":0},"schema":"https://github.com/citation-style-language/schema/raw/master/csl-citation.json"}</w:instrText>
      </w:r>
      <w:r w:rsidR="00040992">
        <w:rPr>
          <w:rFonts w:ascii="Cambria" w:eastAsiaTheme="minorHAnsi" w:hAnsi="Cambria"/>
          <w:sz w:val="24"/>
          <w:szCs w:val="24"/>
        </w:rPr>
        <w:fldChar w:fldCharType="separate"/>
      </w:r>
      <w:r w:rsidR="00040992" w:rsidRPr="00040992">
        <w:rPr>
          <w:rFonts w:ascii="Cambria" w:eastAsiaTheme="minorHAnsi" w:hAnsi="Cambria"/>
          <w:noProof/>
          <w:sz w:val="24"/>
          <w:szCs w:val="24"/>
        </w:rPr>
        <w:t>(Widiastuti et al., 2020)</w:t>
      </w:r>
      <w:r w:rsidR="00040992">
        <w:rPr>
          <w:rFonts w:ascii="Cambria" w:eastAsiaTheme="minorHAnsi" w:hAnsi="Cambria"/>
          <w:sz w:val="24"/>
          <w:szCs w:val="24"/>
        </w:rPr>
        <w:fldChar w:fldCharType="end"/>
      </w:r>
      <w:r w:rsidRPr="00E35AC7">
        <w:rPr>
          <w:rFonts w:ascii="Cambria" w:eastAsiaTheme="minorHAnsi" w:hAnsi="Cambria"/>
          <w:sz w:val="24"/>
          <w:szCs w:val="24"/>
        </w:rPr>
        <w:t xml:space="preserve">. Motor skills are also considered to facilitate the implementation of movement skills </w:t>
      </w:r>
      <w:r w:rsidR="00CA333B">
        <w:rPr>
          <w:rFonts w:ascii="Cambria" w:eastAsiaTheme="minorHAnsi" w:hAnsi="Cambria"/>
          <w:sz w:val="24"/>
          <w:szCs w:val="24"/>
        </w:rPr>
        <w:fldChar w:fldCharType="begin" w:fldLock="1"/>
      </w:r>
      <w:r w:rsidR="00CA333B">
        <w:rPr>
          <w:rFonts w:ascii="Cambria" w:eastAsiaTheme="minorHAnsi" w:hAnsi="Cambria"/>
          <w:sz w:val="24"/>
          <w:szCs w:val="24"/>
        </w:rPr>
        <w:instrText>ADDIN CSL_CITATION {"citationItems":[{"id":"ITEM-1","itemData":{"DOI":"10.35194/jm.v11i1.1216","ISSN":"2089-2314","abstract":" The purpose of this study was to determine the Motor Ability of Archery Extracurricular Students at Harapan Indonesia Elementary School. This research is motivated by the low basic movement ability of students so that it needs to be studied further. This ability is very necessary for the development of students because with the increasing number of students doing Multilateral Movement. then, the students' motor skills will also get better. This greatly affects the talents possessed by each student in achieving achievements, especially in the field of Archery. The type of research used is descriptive in describing certain conditions with a sample of 30 male students. The sampling technique was taken by purposive sampling, namely the sampling was based on certain considerations. The implementation was carried out at Harapan Indonesia Elementary School. Data were taken using Motor Ability Test with a range of 10-12 years. The data analysis technique uses descriptive statistics. The results of the analysis showed that the motor skills of students from 30 respondents were obtained in the \"very good\" category as many as 7 people or 23.33%, the \"good\" category as many as 9 people or 30.00%, the \"moderate\" category as many as 12 people or 40.00%, the \"less\" category as many as 2 people or 6.67%, while there is no “very little” category.Key words: Motor Ability, Archery, Ektracurricular","author":[{"dropping-particle":"","family":"Arisman","given":"Arisman","non-dropping-particle":"","parse-names":false,"suffix":""},{"dropping-particle":"","family":"Agun Guntara","given":"Roby","non-dropping-particle":"","parse-names":false,"suffix":""}],"container-title":"Jurnal Maenpo : Jurnal Pendidikan Jasmani Kesehatan dan Rekreasi","id":"ITEM-1","issue":"1","issued":{"date-parts":[["2021"]]},"page":"13","title":"The Research Of Students’ Motor Ability In Archery Extracurricular","type":"article-journal","volume":"11"},"uris":["http://www.mendeley.com/documents/?uuid=3f70f6f5-7219-41b5-b2e6-76daf42a5871"]}],"mendeley":{"formattedCitation":"(Arisman &amp; Agun Guntara, 2021)","plainTextFormattedCitation":"(Arisman &amp; Agun Guntara, 2021)","previouslyFormattedCitation":"(Arisman &amp; Agun Guntara, 2021)"},"properties":{"noteIndex":0},"schema":"https://github.com/citation-style-language/schema/raw/master/csl-citation.json"}</w:instrText>
      </w:r>
      <w:r w:rsidR="00CA333B">
        <w:rPr>
          <w:rFonts w:ascii="Cambria" w:eastAsiaTheme="minorHAnsi" w:hAnsi="Cambria"/>
          <w:sz w:val="24"/>
          <w:szCs w:val="24"/>
        </w:rPr>
        <w:fldChar w:fldCharType="separate"/>
      </w:r>
      <w:r w:rsidR="00CA333B" w:rsidRPr="00CA333B">
        <w:rPr>
          <w:rFonts w:ascii="Cambria" w:eastAsiaTheme="minorHAnsi" w:hAnsi="Cambria"/>
          <w:noProof/>
          <w:sz w:val="24"/>
          <w:szCs w:val="24"/>
        </w:rPr>
        <w:t>(Arisman &amp; Agun Guntara, 2021)</w:t>
      </w:r>
      <w:r w:rsidR="00CA333B">
        <w:rPr>
          <w:rFonts w:ascii="Cambria" w:eastAsiaTheme="minorHAnsi" w:hAnsi="Cambria"/>
          <w:sz w:val="24"/>
          <w:szCs w:val="24"/>
        </w:rPr>
        <w:fldChar w:fldCharType="end"/>
      </w:r>
      <w:r w:rsidR="00AA09FB">
        <w:rPr>
          <w:rFonts w:ascii="Cambria" w:eastAsiaTheme="minorHAnsi" w:hAnsi="Cambria"/>
          <w:sz w:val="24"/>
          <w:szCs w:val="24"/>
        </w:rPr>
        <w:t xml:space="preserve">. </w:t>
      </w:r>
      <w:r w:rsidR="00BC5681" w:rsidRPr="00E35AC7">
        <w:rPr>
          <w:rFonts w:ascii="Cambria" w:hAnsi="Cambria"/>
          <w:sz w:val="24"/>
          <w:szCs w:val="24"/>
        </w:rPr>
        <w:t xml:space="preserve">In motion theory, force is one of the physical components. Strength is a very important component for pencak silat athletes because it can improve the most dominant muscles </w:t>
      </w:r>
      <w:r w:rsidR="00BC5681" w:rsidRPr="004F4E6F">
        <w:rPr>
          <w:rFonts w:ascii="Cambria" w:hAnsi="Cambria"/>
          <w:sz w:val="24"/>
          <w:szCs w:val="24"/>
        </w:rPr>
        <w:fldChar w:fldCharType="begin" w:fldLock="1"/>
      </w:r>
      <w:r w:rsidR="00C46595" w:rsidRPr="004F4E6F">
        <w:rPr>
          <w:rFonts w:ascii="Cambria" w:hAnsi="Cambria"/>
          <w:sz w:val="24"/>
          <w:szCs w:val="24"/>
        </w:rPr>
        <w:instrText>ADDIN CSL_CITATION {"citationItems":[{"id":"ITEM-1","itemData":{"DOI":"10.15294/inapes.v3i2.60635","ISSN":"2723-6803","abstract":"Adi Setyawan. 2022. Physical and Technical Condition of Pagar Nusa Pencak Silat Athletes in Temanggung Regency. Thesis on Health &amp; Recreation Physical Education / Health and Recreation Physical Education Study Program. Faculty of Sport Science. Semarang State University. Advisor Dr. Ipang Setiawan, S. Pd., M. Pd.\r Keywords: Pencak Silat, Physical Condition, Technique\r The background of this research is the Physical and Technical Condition of the Pagar Nusa Pencak Silat athletes in Temanggung Regency. pencak silat athletes who have good physical and technical skills will have a great chance of achievement. The problem in the research is how the physical conditions of strength, agility, speed, endurance, flexibility, accuracy, and agility are. Physical condition and technique are an interconnected entity because physical condition is the basis for maintaining stamina so that athletes stay focused when performing basic pencak silat techniques. The purpose of this study was to determine the physical conditions which include strength, agility, speed, endurance, flexibility, accuracy, and agility and the technical conditions of respect, stance, step patterns, punches, kicks, catch pad athletes, especially the Pagar pencak silat branch. Nusa in Temanggung Regency.\r This research uses quantitative research and uses descriptive percentage method with survey technique. With survey techniques and standardized tests with a population of 54 athletes. The samples used were 25 male athletes and 23 female athletes. The sampling technique used is purposive sampling. Researchers in this case are trying to describe or provide an overview of the state of the physical condition and technique of the Pagar Nusa pencak silat athlete, Temanggung Regency.\r The results of this study were the physical condition of the male pencak silat athletes from Pagar Nusa, Temanggung Regency, which had an average score of 3.25 in the medium category. The physical condition of the female pencak silat athlete in Pagar Nusa, Temanggung Regency, has an average score of 2.9 in the less category. The basic technical skills of the male pencak silat athletes, members of Pagar Nusa Pringsurat, Temanggung Regency have an overall average of 83.50% in the good category. The basic technical skills of female pencak silat athletes who are members of Pagar Nusa, Temanggung Regency have an overall average of 76.56% in the medium category.\r The conclusion of the study is that the physical ability of the male p…","author":[{"dropping-particle":"","family":"Setyawan","given":"Adi","non-dropping-particle":"","parse-names":false,"suffix":""},{"dropping-particle":"","family":"Setiawan","given":"Ipang","non-dropping-particle":"","parse-names":false,"suffix":""}],"container-title":"Indonesian Journal for Physical Education and Sport","id":"ITEM-1","issue":"2","issued":{"date-parts":[["2022"]]},"page":"449-460","title":"Kondisi Fisik dan Teknik Atlet Pencak Silat Pagar Nusa Kabupaten Temanggung","type":"article-journal","volume":"3"},"uris":["http://www.mendeley.com/documents/?uuid=f156b0e0-548d-4b02-a46b-c7f31819bb2a"]}],"mendeley":{"formattedCitation":"(Setyawan &amp; Setiawan, 2022)","plainTextFormattedCitation":"(Setyawan &amp; Setiawan, 2022)","previouslyFormattedCitation":"(Setyawan &amp; Setiawan, 2022)"},"properties":{"noteIndex":0},"schema":"https://github.com/citation-style-language/schema/raw/master/csl-citation.json"}</w:instrText>
      </w:r>
      <w:r w:rsidR="00BC5681" w:rsidRPr="004F4E6F">
        <w:rPr>
          <w:rFonts w:ascii="Cambria" w:hAnsi="Cambria"/>
          <w:sz w:val="24"/>
          <w:szCs w:val="24"/>
        </w:rPr>
        <w:fldChar w:fldCharType="separate"/>
      </w:r>
      <w:r w:rsidR="00125331" w:rsidRPr="004F4E6F">
        <w:rPr>
          <w:rFonts w:ascii="Cambria" w:hAnsi="Cambria"/>
          <w:noProof/>
          <w:sz w:val="24"/>
          <w:szCs w:val="24"/>
        </w:rPr>
        <w:t>(Setyawan &amp; Setiawan, 2022)</w:t>
      </w:r>
      <w:r w:rsidR="00BC5681" w:rsidRPr="004F4E6F">
        <w:rPr>
          <w:rFonts w:ascii="Cambria" w:hAnsi="Cambria"/>
          <w:sz w:val="24"/>
          <w:szCs w:val="24"/>
        </w:rPr>
        <w:fldChar w:fldCharType="end"/>
      </w:r>
      <w:r w:rsidR="00BC5681" w:rsidRPr="004F4E6F">
        <w:rPr>
          <w:rFonts w:ascii="Cambria" w:hAnsi="Cambria"/>
          <w:sz w:val="24"/>
          <w:szCs w:val="24"/>
        </w:rPr>
        <w:t xml:space="preserve">. </w:t>
      </w:r>
      <w:r w:rsidR="00D11694">
        <w:rPr>
          <w:rFonts w:ascii="Cambria" w:hAnsi="Cambria"/>
          <w:sz w:val="24"/>
          <w:szCs w:val="24"/>
        </w:rPr>
        <w:fldChar w:fldCharType="begin" w:fldLock="1"/>
      </w:r>
      <w:r w:rsidR="00D11694">
        <w:rPr>
          <w:rFonts w:ascii="Cambria" w:hAnsi="Cambria"/>
          <w:sz w:val="24"/>
          <w:szCs w:val="24"/>
        </w:rPr>
        <w:instrText>ADDIN CSL_CITATION {"citationItems":[{"id":"ITEM-1","itemData":{"abstract":"… Untuk kategori penilaian tendangan ini memiliki nilai 2. Untuk memenangkan pertandingan … Pencak silat kategori tanding merupakan olah raga body kontak, kemungkinan terjadinya …","author":[{"dropping-particle":"","family":"Husen","given":"J","non-dropping-particle":"","parse-names":false,"suffix":""},{"dropping-particle":"","family":"Rahmat","given":"Z","non-dropping-particle":"","parse-names":false,"suffix":""}],"container-title":"Jurnal Ilmiah Mahasiswa Pendidikan","id":"ITEM-1","issue":"2","issued":{"date-parts":[["2022"]]},"title":"Hubungan Kekuatan Otot Tungkai Dengan Kemampuan Tendangan Lurus Pada Atlet Silat Binaan Koni Aceh Tahun 2021","type":"article-journal","volume":"3"},"uris":["http://www.mendeley.com/documents/?uuid=33a0a83d-4a11-4cd1-b422-56e71142593a"]}],"mendeley":{"formattedCitation":"(Husen &amp; Rahmat, 2022)","plainTextFormattedCitation":"(Husen &amp; Rahmat, 2022)","previouslyFormattedCitation":"(Husen &amp; Rahmat, 2022)"},"properties":{"noteIndex":0},"schema":"https://github.com/citation-style-language/schema/raw/master/csl-citation.json"}</w:instrText>
      </w:r>
      <w:r w:rsidR="00D11694">
        <w:rPr>
          <w:rFonts w:ascii="Cambria" w:hAnsi="Cambria"/>
          <w:sz w:val="24"/>
          <w:szCs w:val="24"/>
        </w:rPr>
        <w:fldChar w:fldCharType="separate"/>
      </w:r>
      <w:r w:rsidR="00D11694" w:rsidRPr="00D11694">
        <w:rPr>
          <w:rFonts w:ascii="Cambria" w:hAnsi="Cambria"/>
          <w:noProof/>
          <w:sz w:val="24"/>
          <w:szCs w:val="24"/>
        </w:rPr>
        <w:t>(Husen &amp; Rahmat, 2022)</w:t>
      </w:r>
      <w:r w:rsidR="00D11694">
        <w:rPr>
          <w:rFonts w:ascii="Cambria" w:hAnsi="Cambria"/>
          <w:sz w:val="24"/>
          <w:szCs w:val="24"/>
        </w:rPr>
        <w:fldChar w:fldCharType="end"/>
      </w:r>
      <w:r w:rsidR="00D11694">
        <w:rPr>
          <w:rFonts w:ascii="Cambria" w:hAnsi="Cambria"/>
          <w:sz w:val="24"/>
          <w:szCs w:val="24"/>
        </w:rPr>
        <w:t xml:space="preserve"> stated that the strength of the leg muscles has a significant relationship with the straight kick ability of pencak silat athletes. Where straight kicks are very important in pencak silat, so the exercises carried out must be repeated </w:t>
      </w:r>
      <w:r w:rsidR="00BC5681" w:rsidRPr="004F4E6F">
        <w:rPr>
          <w:rFonts w:ascii="Cambria" w:hAnsi="Cambria"/>
          <w:sz w:val="24"/>
          <w:szCs w:val="24"/>
        </w:rPr>
        <w:fldChar w:fldCharType="begin" w:fldLock="1"/>
      </w:r>
      <w:r w:rsidR="00C46595" w:rsidRPr="004F4E6F">
        <w:rPr>
          <w:rFonts w:ascii="Cambria" w:hAnsi="Cambria"/>
          <w:sz w:val="24"/>
          <w:szCs w:val="24"/>
        </w:rPr>
        <w:instrText>ADDIN CSL_CITATION {"citationItems":[{"id":"ITEM-1","itemData":{"DOI":"10.31949/respecs.v3i2.1270","ISSN":"2654-5233","abstract":"ABSTRAK. Dasar dalam penelitian ini adalah siswa yang mengikuti ekstrakurikuler pencak silat keseluruhan dalam melakukan tendangan depan tekniknya masih kurang benar. Dengan rumusan masalah apakah terdapat pengaruh latihan tendangan ke atas kursi terhadap keterampilan tendangan depan pada ekstrakurikuler pencak silat di SMK Bina Insan Mandiri?. Dan tujuan penelitian untuk mengetahui pengaruh latihan tendangan ke atas kursi terhadap keterampilan tendangan depan pada ekstrakurikuler pencak silat di SMK Bina Insan Mandiri.\r Metode penelitian yang digunakan eksperimen dengan Pre-Exsperimental Desain dalam bentuk one group pretest posttest. Populasi dan sampel adalah siswa yang mengikuti ekstrakulikuler pencak silat di SMK Bina Insani yang berjumlah 16 orang diambil dengan cara total sampling. Tes yang digunakan adalah tes keterampilan tendangan diadaptasi dari Lubis dan Wardoyo. Analisis data menggunakan paired sample t test\r Berdasarkan pengolahan data diperoleh terjadi peningkatan sebesar 4,125, dengan standar deviasi 0,719. nilai Sig. (2-tailed) diperoleh nilai 0.000. Oleh karena nilai sig lebih kecil dari nilai alpha (0,000 &lt;  0.05).  Jadi  bisa disimpulkan terdapat pengaruh latihan tendangan ke atas kursi terhadap keterampilan tendangan depan pada ekstrakurikuler pencak silat di SMK Bina Insan Mandiri.\r Peneliti merekomendasikan latihan tendangan ke atas kursi sebagai alternatif untuk melatih dan memperbaiki teknik tendangan depan.","author":[{"dropping-particle":"","family":"Suryadin","given":"Tatang","non-dropping-particle":"","parse-names":false,"suffix":""},{"dropping-particle":"","family":"Sahudi","given":"Udi","non-dropping-particle":"","parse-names":false,"suffix":""},{"dropping-particle":"","family":"Kulyana","given":"Kulyana","non-dropping-particle":"","parse-names":false,"suffix":""}],"container-title":"Journal RESPECS","id":"ITEM-1","issue":"2","issued":{"date-parts":[["2021"]]},"page":"45-52","title":"Pengaruh Latihan Tendangan Ke Atas Kursi Terhadap Keterampilan Tendangan Depan Pada Ekstrakurikuler Pencak Silat Di Smk Bina Insan Mandiri","type":"article-journal","volume":"3"},"uris":["http://www.mendeley.com/documents/?uuid=5aa8c890-0139-46f2-b7f4-e38045f309c5"]}],"mendeley":{"formattedCitation":"(Suryadin et al., 2021)","plainTextFormattedCitation":"(Suryadin et al., 2021)","previouslyFormattedCitation":"(Suryadin et al., 2021)"},"properties":{"noteIndex":0},"schema":"https://github.com/citation-style-language/schema/raw/master/csl-citation.json"}</w:instrText>
      </w:r>
      <w:r w:rsidR="00BC5681" w:rsidRPr="004F4E6F">
        <w:rPr>
          <w:rFonts w:ascii="Cambria" w:hAnsi="Cambria"/>
          <w:sz w:val="24"/>
          <w:szCs w:val="24"/>
        </w:rPr>
        <w:fldChar w:fldCharType="separate"/>
      </w:r>
      <w:r w:rsidR="00125331" w:rsidRPr="004F4E6F">
        <w:rPr>
          <w:rFonts w:ascii="Cambria" w:hAnsi="Cambria"/>
          <w:noProof/>
          <w:sz w:val="24"/>
          <w:szCs w:val="24"/>
        </w:rPr>
        <w:t>(Suryadin et al., 2021)</w:t>
      </w:r>
      <w:r w:rsidR="00BC5681" w:rsidRPr="004F4E6F">
        <w:rPr>
          <w:rFonts w:ascii="Cambria" w:hAnsi="Cambria"/>
          <w:sz w:val="24"/>
          <w:szCs w:val="24"/>
        </w:rPr>
        <w:fldChar w:fldCharType="end"/>
      </w:r>
      <w:r w:rsidR="00BC5681" w:rsidRPr="004F4E6F">
        <w:rPr>
          <w:rFonts w:ascii="Cambria" w:hAnsi="Cambria"/>
          <w:sz w:val="24"/>
          <w:szCs w:val="24"/>
        </w:rPr>
        <w:t>. Therefore, a training tool that is able to measure the strength of a straight kick is very necessary in the training process so that coaches can monitor the improvement in the physical condition of athletes.</w:t>
      </w:r>
    </w:p>
    <w:p w14:paraId="3374BABD" w14:textId="1E642F49" w:rsidR="00BC5681" w:rsidRPr="004F4E6F" w:rsidRDefault="00BC5681" w:rsidP="00BC5681">
      <w:pPr>
        <w:pStyle w:val="ListParagraph"/>
        <w:tabs>
          <w:tab w:val="left" w:pos="426"/>
        </w:tabs>
        <w:spacing w:after="0" w:line="360" w:lineRule="auto"/>
        <w:ind w:left="0"/>
        <w:jc w:val="both"/>
        <w:rPr>
          <w:rFonts w:ascii="Cambria" w:hAnsi="Cambria" w:cs="Times New Roman"/>
          <w:sz w:val="24"/>
          <w:szCs w:val="24"/>
        </w:rPr>
      </w:pPr>
      <w:r w:rsidRPr="004F4E6F">
        <w:rPr>
          <w:rFonts w:ascii="Cambria" w:hAnsi="Cambria" w:cs="Times New Roman"/>
          <w:sz w:val="24"/>
          <w:szCs w:val="24"/>
        </w:rPr>
        <w:tab/>
      </w:r>
      <w:r w:rsidR="00634337">
        <w:rPr>
          <w:rFonts w:ascii="Cambria" w:hAnsi="Cambria" w:cs="Times New Roman"/>
          <w:sz w:val="24"/>
          <w:szCs w:val="24"/>
        </w:rPr>
        <w:t xml:space="preserve">In today's digital era, the use of digital media in sports has undergone many developments over the years </w:t>
      </w:r>
      <w:r w:rsidR="00634337">
        <w:rPr>
          <w:rFonts w:ascii="Cambria" w:hAnsi="Cambria" w:cs="Times New Roman"/>
          <w:sz w:val="24"/>
          <w:szCs w:val="24"/>
        </w:rPr>
        <w:fldChar w:fldCharType="begin" w:fldLock="1"/>
      </w:r>
      <w:r w:rsidR="003F0E2A">
        <w:rPr>
          <w:rFonts w:ascii="Cambria" w:hAnsi="Cambria" w:cs="Times New Roman"/>
          <w:sz w:val="24"/>
          <w:szCs w:val="24"/>
        </w:rPr>
        <w:instrText>ADDIN CSL_CITATION {"citationItems":[{"id":"ITEM-1","itemData":{"author":[{"dropping-particle":"","family":"Juditya","given":"Silvy","non-dropping-particle":"","parse-names":false,"suffix":""},{"dropping-particle":"","family":"Pratiwi","given":"Febriana","non-dropping-particle":"","parse-names":false,"suffix":""},{"dropping-particle":"","family":"Zakaria","given":"Dhani Agusni","non-dropping-particle":"","parse-names":false,"suffix":""}],"id":"ITEM-1","issued":{"date-parts":[["2025"]]},"page":"876-887","title":"The role of digital tools in developing physical education teachers ' digital competence : a case study of a platform El papel de las herramientas digitales en el desarrollo de la competencia digital de los profesores de educación física : un estudio de caso de una plataforma Authors How to cite in APA Keywords Palabras clave","type":"article-journal","volume":"2025"},"uris":["http://www.mendeley.com/documents/?uuid=c6de3c49-ca71-41bb-9faa-03feecf0b0ca"]}],"mendeley":{"formattedCitation":"(Juditya et al., 2025)","plainTextFormattedCitation":"(Juditya et al., 2025)","previouslyFormattedCitation":"(Juditya et al., 2025)"},"properties":{"noteIndex":0},"schema":"https://github.com/citation-style-language/schema/raw/master/csl-citation.json"}</w:instrText>
      </w:r>
      <w:r w:rsidR="00634337">
        <w:rPr>
          <w:rFonts w:ascii="Cambria" w:hAnsi="Cambria" w:cs="Times New Roman"/>
          <w:sz w:val="24"/>
          <w:szCs w:val="24"/>
        </w:rPr>
        <w:fldChar w:fldCharType="separate"/>
      </w:r>
      <w:r w:rsidR="00634337" w:rsidRPr="00634337">
        <w:rPr>
          <w:rFonts w:ascii="Cambria" w:hAnsi="Cambria" w:cs="Times New Roman"/>
          <w:noProof/>
          <w:sz w:val="24"/>
          <w:szCs w:val="24"/>
        </w:rPr>
        <w:t>(Juditya et al., 2025)</w:t>
      </w:r>
      <w:r w:rsidR="00634337">
        <w:rPr>
          <w:rFonts w:ascii="Cambria" w:hAnsi="Cambria" w:cs="Times New Roman"/>
          <w:sz w:val="24"/>
          <w:szCs w:val="24"/>
        </w:rPr>
        <w:fldChar w:fldCharType="end"/>
      </w:r>
      <w:r w:rsidR="00634337">
        <w:rPr>
          <w:rFonts w:ascii="Cambria" w:hAnsi="Cambria" w:cs="Times New Roman"/>
          <w:sz w:val="24"/>
          <w:szCs w:val="24"/>
        </w:rPr>
        <w:t xml:space="preserve">. Along with technological advancements, many sports today have taken advantage of digitalization, including in training aids. This digitalization is a process of changing from a manual system to a digital system. The development of science and technology and sports science is one of the facilities that must be used for athletes' achievements </w:t>
      </w:r>
      <w:r w:rsidRPr="004F4E6F">
        <w:rPr>
          <w:rFonts w:ascii="Cambria" w:hAnsi="Cambria" w:cs="Times New Roman"/>
          <w:sz w:val="24"/>
          <w:szCs w:val="24"/>
        </w:rPr>
        <w:fldChar w:fldCharType="begin" w:fldLock="1"/>
      </w:r>
      <w:r w:rsidR="00C46595" w:rsidRPr="004F4E6F">
        <w:rPr>
          <w:rFonts w:ascii="Cambria" w:hAnsi="Cambria" w:cs="Times New Roman"/>
          <w:sz w:val="24"/>
          <w:szCs w:val="24"/>
        </w:rPr>
        <w:instrText>ADDIN CSL_CITATION {"citationItems":[{"id":"ITEM-1","itemData":{"abstract":"Kualitas prestasi setiap atlet harus didukung dari semua aspek mulai dari aspek ilmu keolahragaan, teknologi, pendanaan dan sarana prasarana. Ilmu keolahragaan dan teknologi tidak akan pernah lepas dari peningkatan atlet. Mulai dari peningkatan sport science dan ilmu teknologi yang perlu ditingkatkan dalam setiap cabang olahraga demi tercapainya prestasi atlet. Pemahamn yang terbaharu bagi para pengurus KONI bentuk kepedulian yang tinggi. Memiliki pandangan literasi olahraga dan prestasi dalam merencanakan strategi untuk mencapai target prestasi yang telah di sepakati bersama. Tujuan: meningkatkan literasi yang berkaitan dengan IPTEK dan sport science agar seluruh penguru KONI, cabang olahraga dan pelatih melek akan literasi olahraga dalam meningkatkan prestasi. Metode: sasaran dan target ialah KONI yang beralamat Jalan Borobudur No.48 Kelurahan Pandean, Mejayan, Caruban, Kabupaten Madiun. Teknik pengumpulan data memakai pendekatan observasi langsung dan wawancara menggunakan quisener pre test dan post tes. Hasil: berdasarkan hasil analisi data ada peningkatan pengetahuan para mitra pasca dilaksankan sosialisai. Simpulan: perlu adanya tindak lanjut dan diskusi yang kontinue kepada pengurus KONI yang beralamat alamat jalan Borobudur No.48 Kelurahan Pandean, Mejayan, Caruban, Kabupaten Madiun tentang IPTEK dan sport science agar menunjang literasi yang baik.","author":[{"dropping-particle":"","family":"Roy Try Putra","given":"","non-dropping-particle":"","parse-names":false,"suffix":""}],"container-title":"Jurnal Pkmsisthana","id":"ITEM-1","issue":"2","issued":{"date-parts":[["2020"]]},"page":"77-86","title":"Sosialisasi Peran Iptek Dan Sport Science Dalam Meningkatkan Prestasi Koni Kabupaten Madiun","type":"article-journal","volume":"2"},"uris":["http://www.mendeley.com/documents/?uuid=68379c8a-26df-4d19-922b-d6cddb292c68"]}],"mendeley":{"formattedCitation":"(Roy Try Putra, 2020)","plainTextFormattedCitation":"(Roy Try Putra, 2020)","previouslyFormattedCitation":"(Roy Try Putra, 2020)"},"properties":{"noteIndex":0},"schema":"https://github.com/citation-style-language/schema/raw/master/csl-citation.json"}</w:instrText>
      </w:r>
      <w:r w:rsidRPr="004F4E6F">
        <w:rPr>
          <w:rFonts w:ascii="Cambria" w:hAnsi="Cambria" w:cs="Times New Roman"/>
          <w:sz w:val="24"/>
          <w:szCs w:val="24"/>
        </w:rPr>
        <w:fldChar w:fldCharType="separate"/>
      </w:r>
      <w:r w:rsidR="00125331" w:rsidRPr="004F4E6F">
        <w:rPr>
          <w:rFonts w:ascii="Cambria" w:hAnsi="Cambria" w:cs="Times New Roman"/>
          <w:noProof/>
          <w:sz w:val="24"/>
          <w:szCs w:val="24"/>
        </w:rPr>
        <w:t>(Roy Try Putra, 2020)</w:t>
      </w:r>
      <w:r w:rsidRPr="004F4E6F">
        <w:rPr>
          <w:rFonts w:ascii="Cambria" w:hAnsi="Cambria" w:cs="Times New Roman"/>
          <w:sz w:val="24"/>
          <w:szCs w:val="24"/>
        </w:rPr>
        <w:fldChar w:fldCharType="end"/>
      </w:r>
      <w:r w:rsidRPr="004F4E6F">
        <w:rPr>
          <w:rFonts w:ascii="Cambria" w:hAnsi="Cambria" w:cs="Times New Roman"/>
          <w:sz w:val="24"/>
          <w:szCs w:val="24"/>
        </w:rPr>
        <w:t xml:space="preserve">. In this study, the existence of a loadcell as a sensor that converts the physical pressure of the kick into a digital number displayed on the LCD screen and Blynk IoT, is an application of media digitization. The results of this study are in line with previous research conducted by </w:t>
      </w:r>
      <w:r w:rsidR="00D11694">
        <w:rPr>
          <w:rFonts w:ascii="Cambria" w:hAnsi="Cambria" w:cs="Times New Roman"/>
          <w:sz w:val="24"/>
          <w:szCs w:val="24"/>
        </w:rPr>
        <w:fldChar w:fldCharType="begin" w:fldLock="1"/>
      </w:r>
      <w:r w:rsidR="00040992">
        <w:rPr>
          <w:rFonts w:ascii="Cambria" w:hAnsi="Cambria" w:cs="Times New Roman"/>
          <w:sz w:val="24"/>
          <w:szCs w:val="24"/>
        </w:rPr>
        <w:instrText>ADDIN CSL_CITATION {"citationItems":[{"id":"ITEM-1","itemData":{"DOI":"10.33087/jepca.v5i1.69","abstract":"This research aims to design a measuring device for the speed and strength of kicks and punches in martial arts so that the quality of kicks and punches can be measured objectively. The types of taekwondo kicks that were tested were ap chagi and yeop chagi as well as yeop jireugi and momtong jireugi punches. This research was conducted in several steps, namely: literature study, preparing tools and materials, designing and modeling, making tools and testing and analyzing data. The way this tool works, the respondent kicks or punches the foot boxing pad that has the FSR sensor installed. At the same time the time is started by pressing the start button. After making a kick or punch, the time will be stopped by pressing the stop button. The pressure and time will be read by the NodeMCU ESP32, the data will be sent via bluetooth to the Blynk application and displayed with the TM1637. The results of the research \"designing a measuring device for measuring the strength and speed of kicks and punches in martial arts with a force sensing resistor (fsr) sensor and NodeMCU ESP32\" are: The average kick speed of ap chagi and yeop chagi is 0.10625 m/s and 0.0786 m/s. Meanwhile, the average speed of yeop jireugi and momotong jireugi are 0.1667 m/s and 0.0917 m/s, respectively. The average athlete has a kick power of ap chagi, yeop chagi, yeop jireugi and momtong jireugi is medium.","author":[{"dropping-particle":"","family":"Lunnisa","given":"Ulfa","non-dropping-particle":"","parse-names":false,"suffix":""},{"dropping-particle":"","family":"Pathoni","given":"Haerul","non-dropping-particle":"","parse-names":false,"suffix":""},{"dropping-particle":"","family":"Hais","given":"Yosi Riduas","non-dropping-particle":"","parse-names":false,"suffix":""}],"container-title":"Journal of Electrical Power Control and Automation (JEPCA)","id":"ITEM-1","issue":"1","issued":{"date-parts":[["2022"]]},"page":"11","title":"Perancangan Alat Pengukur Kecepatan dan Kekuatan Tendangan Serta Pukulan pada Beladiri dengan Sensor Force Sensing Resistor (FSR) Dan Nodemcu ESP32","type":"article-journal","volume":"5"},"uris":["http://www.mendeley.com/documents/?uuid=70cfcc81-68ff-4559-8e2e-2f05e499d08a"]}],"mendeley":{"formattedCitation":"(Lunnisa et al., 2022)","plainTextFormattedCitation":"(Lunnisa et al., 2022)","previouslyFormattedCitation":"(Lunnisa et al., 2022)"},"properties":{"noteIndex":0},"schema":"https://github.com/citation-style-language/schema/raw/master/csl-citation.json"}</w:instrText>
      </w:r>
      <w:r w:rsidR="00D11694">
        <w:rPr>
          <w:rFonts w:ascii="Cambria" w:hAnsi="Cambria" w:cs="Times New Roman"/>
          <w:sz w:val="24"/>
          <w:szCs w:val="24"/>
        </w:rPr>
        <w:fldChar w:fldCharType="separate"/>
      </w:r>
      <w:r w:rsidR="00D11694" w:rsidRPr="00D11694">
        <w:rPr>
          <w:rFonts w:ascii="Cambria" w:hAnsi="Cambria" w:cs="Times New Roman"/>
          <w:noProof/>
          <w:sz w:val="24"/>
          <w:szCs w:val="24"/>
        </w:rPr>
        <w:t>(Lunnisa et al., 2022)</w:t>
      </w:r>
      <w:r w:rsidR="00D11694">
        <w:rPr>
          <w:rFonts w:ascii="Cambria" w:hAnsi="Cambria" w:cs="Times New Roman"/>
          <w:sz w:val="24"/>
          <w:szCs w:val="24"/>
        </w:rPr>
        <w:fldChar w:fldCharType="end"/>
      </w:r>
      <w:r w:rsidR="00D11694">
        <w:rPr>
          <w:rFonts w:ascii="Cambria" w:hAnsi="Cambria" w:cs="Times New Roman"/>
          <w:sz w:val="24"/>
          <w:szCs w:val="24"/>
        </w:rPr>
        <w:t xml:space="preserve"> in the development of a measuring device for the strength and speed of kicks in taekwondo, where FSR and ESP32 sensors are able to </w:t>
      </w:r>
      <w:r w:rsidR="00D11694">
        <w:rPr>
          <w:rFonts w:ascii="Cambria" w:hAnsi="Cambria" w:cs="Times New Roman"/>
          <w:sz w:val="24"/>
          <w:szCs w:val="24"/>
        </w:rPr>
        <w:lastRenderedPageBreak/>
        <w:t xml:space="preserve">read the strength of an athlete's kick and present it in digital units accurately. This study adapts a similar but specific concept for straight kicks in pencak silat and the sensors used are different. This research also proves that the combination of digital sensor technology and Blynk IoT applications can help coaches and athletes in evaluation. This is also in line with the opinion that digital-based training aids can increase the motivation and training efficiency of martial artists with real-time data displays </w:t>
      </w:r>
      <w:r w:rsidRPr="004F4E6F">
        <w:rPr>
          <w:rFonts w:ascii="Cambria" w:hAnsi="Cambria" w:cs="Times New Roman"/>
          <w:sz w:val="24"/>
          <w:szCs w:val="24"/>
        </w:rPr>
        <w:fldChar w:fldCharType="begin" w:fldLock="1"/>
      </w:r>
      <w:r w:rsidR="00C46595" w:rsidRPr="004F4E6F">
        <w:rPr>
          <w:rFonts w:ascii="Cambria" w:hAnsi="Cambria" w:cs="Times New Roman"/>
          <w:sz w:val="24"/>
          <w:szCs w:val="24"/>
        </w:rPr>
        <w:instrText>ADDIN CSL_CITATION {"citationItems":[{"id":"ITEM-1","itemData":{"DOI":"10.24114/jp.v3i6.15902","ISSN":"2549-9394","abstract":"Penelitian ini adalah bertujuan untuk mengembangkan alat bantu latihan samsak berbasis traffic light terhadap kecepatan reaksi tendangan pada atlet taekwondo tahun 2019. Subjek dalam penelitian ini adalah 15 orang atlet dojang sibayak, 15 orang atlet dojang UMA dan 15 orang atlet dojang ITM. Rancangan produk terlebih dahulu divalidasi oleh 3 orang ahli, 1 pelatih taekwondo, 1 ahli dibidang olahraga dan 1 ahli dibidang alat, dimana persentase validitasnya adalah 86,6%-95%. Hasil uji kelompok kecil melibatkan 10 orang atlet dojang Sibayak dan 10 orang atlet dojang ITM menunjukkan alat bantu latihan samsak berbasis traffic light dalam  nyala lampu LED, pengaturan Remote, dan dalam hal kegunaan, kesenangan serta kenyamanan alat dalam melakukan beberapa variasi tendangan 1, 2, 3 sudah memenuhi kriteria untuk dilanjutkan dalam uji coba kelompok besar karena persentase dari setiap model alat antara 80%-100%. Hasil uji kelompok besar terhadap 15 orang atlet dojang UMA dan 15 orang atlet dojang ITM dan 15 orang atlet dojang Sibayak menunjukkan bahwa alat bantu latihan samsak berbasis traffic light dalam  nyala lampu LED, pengaturan Remote, dan dalam hal kegunaan, kesenangan serta kenyamanan alat dalam melakukan beberapa variasi tendangan 1, 2, 3 sudah memenuhi kriteria untuk dilanjutkan dalam pembuatan produk massal karena persentase dari setiap model alat antara 88%-100%. Dapat disimpulkan bahwa alat bantu latihan samsak berbasis traffic light dapat meningkatkan kecepatan reaksi tendangan atlet dalam melakukan tendangan pada olahraga taekwondo.","author":[{"dropping-particle":"","family":"Rarasti","given":"Adinda","non-dropping-particle":"","parse-names":false,"suffix":""},{"dropping-particle":"","family":"Heri","given":"Zulfan","non-dropping-particle":"","parse-names":false,"suffix":""}],"container-title":"Jurnal Prestasi","id":"ITEM-1","issue":"6","issued":{"date-parts":[["2019"]]},"page":"100","title":"Pengembangan Alat Bantu Latihan Samsak Berbasis Traffic Light Terhadap Kecepatan Reaksi Tendangan Pada Atlet Taekwondo","type":"article-journal","volume":"3"},"uris":["http://www.mendeley.com/documents/?uuid=82d54564-fd47-4530-92b3-367ec4c6653e"]}],"mendeley":{"formattedCitation":"(Rarasti &amp; Heri, 2019)","plainTextFormattedCitation":"(Rarasti &amp; Heri, 2019)","previouslyFormattedCitation":"(Rarasti &amp; Heri, 2019)"},"properties":{"noteIndex":0},"schema":"https://github.com/citation-style-language/schema/raw/master/csl-citation.json"}</w:instrText>
      </w:r>
      <w:r w:rsidRPr="004F4E6F">
        <w:rPr>
          <w:rFonts w:ascii="Cambria" w:hAnsi="Cambria" w:cs="Times New Roman"/>
          <w:sz w:val="24"/>
          <w:szCs w:val="24"/>
        </w:rPr>
        <w:fldChar w:fldCharType="separate"/>
      </w:r>
      <w:r w:rsidR="00125331" w:rsidRPr="004F4E6F">
        <w:rPr>
          <w:rFonts w:ascii="Cambria" w:hAnsi="Cambria" w:cs="Times New Roman"/>
          <w:noProof/>
          <w:sz w:val="24"/>
          <w:szCs w:val="24"/>
        </w:rPr>
        <w:t>(Rarasti &amp; Heri, 2019)</w:t>
      </w:r>
      <w:r w:rsidRPr="004F4E6F">
        <w:rPr>
          <w:rFonts w:ascii="Cambria" w:hAnsi="Cambria" w:cs="Times New Roman"/>
          <w:sz w:val="24"/>
          <w:szCs w:val="24"/>
        </w:rPr>
        <w:fldChar w:fldCharType="end"/>
      </w:r>
      <w:r w:rsidRPr="004F4E6F">
        <w:rPr>
          <w:rFonts w:ascii="Cambria" w:hAnsi="Cambria" w:cs="Times New Roman"/>
          <w:sz w:val="24"/>
          <w:szCs w:val="24"/>
        </w:rPr>
        <w:t>.</w:t>
      </w:r>
    </w:p>
    <w:p w14:paraId="202CAD1E" w14:textId="785B1DE0" w:rsidR="00BC5681" w:rsidRPr="004F4E6F" w:rsidRDefault="00BC5681" w:rsidP="00BC5681">
      <w:pPr>
        <w:pStyle w:val="ListParagraph"/>
        <w:tabs>
          <w:tab w:val="left" w:pos="426"/>
        </w:tabs>
        <w:spacing w:after="0" w:line="360" w:lineRule="auto"/>
        <w:ind w:left="0"/>
        <w:jc w:val="both"/>
        <w:rPr>
          <w:rFonts w:ascii="Cambria" w:hAnsi="Cambria" w:cs="Times New Roman"/>
          <w:sz w:val="24"/>
          <w:szCs w:val="24"/>
        </w:rPr>
      </w:pPr>
      <w:r w:rsidRPr="004F4E6F">
        <w:rPr>
          <w:rFonts w:ascii="Cambria" w:hAnsi="Cambria" w:cs="Times New Roman"/>
          <w:sz w:val="24"/>
          <w:szCs w:val="24"/>
        </w:rPr>
        <w:tab/>
      </w:r>
      <w:r w:rsidR="00125331" w:rsidRPr="004F4E6F">
        <w:rPr>
          <w:rFonts w:ascii="Cambria" w:hAnsi="Cambria" w:cs="Times New Roman"/>
          <w:sz w:val="24"/>
          <w:szCs w:val="24"/>
        </w:rPr>
        <w:t xml:space="preserve">The tool is still a prototype with some weaknesses, where the use of hard tools and heavy sensor data and too high loadcell sensitivity cause the performance of the esp32 to be </w:t>
      </w:r>
      <w:r w:rsidR="00125331" w:rsidRPr="004F4E6F">
        <w:rPr>
          <w:rFonts w:ascii="Cambria" w:hAnsi="Cambria" w:cs="Times New Roman"/>
          <w:i/>
          <w:iCs/>
          <w:sz w:val="24"/>
          <w:szCs w:val="24"/>
        </w:rPr>
        <w:t>Delay</w:t>
      </w:r>
      <w:r w:rsidR="00125331" w:rsidRPr="004F4E6F">
        <w:rPr>
          <w:rFonts w:ascii="Cambria" w:hAnsi="Cambria" w:cs="Times New Roman"/>
          <w:sz w:val="24"/>
          <w:szCs w:val="24"/>
        </w:rPr>
        <w:t xml:space="preserve">. Sometimes the data produced can appear immediately and it can be </w:t>
      </w:r>
      <w:r w:rsidR="00125331" w:rsidRPr="004F4E6F">
        <w:rPr>
          <w:rFonts w:ascii="Cambria" w:hAnsi="Cambria" w:cs="Times New Roman"/>
          <w:i/>
          <w:iCs/>
          <w:sz w:val="24"/>
          <w:szCs w:val="24"/>
        </w:rPr>
        <w:t xml:space="preserve">Delay </w:t>
      </w:r>
      <w:r w:rsidR="00125331" w:rsidRPr="004F4E6F">
        <w:rPr>
          <w:rFonts w:ascii="Cambria" w:hAnsi="Cambria" w:cs="Times New Roman"/>
          <w:sz w:val="24"/>
          <w:szCs w:val="24"/>
        </w:rPr>
        <w:t>because of its use. So for readers this can be a recommendation if you want to continue this research. The trial of the tool was only carried out on 10 athletes, this could affect the generalization of the research results, as the tool has not been tested in a wider environment or at the level of professional competition. Overall, the reconstruction of this strength detection device has been successfully made and can be a solution to the need for training aids that were previously still conventional. With the results of validation and trials, this tool was declared feasible and could detect the power of a straight kick in pencak silat.</w:t>
      </w:r>
    </w:p>
    <w:p w14:paraId="43EC0CA8" w14:textId="5A960958" w:rsidR="002B0A40" w:rsidRPr="004F4E6F" w:rsidRDefault="002B0A40" w:rsidP="00125331">
      <w:pPr>
        <w:pBdr>
          <w:top w:val="nil"/>
          <w:left w:val="nil"/>
          <w:bottom w:val="nil"/>
          <w:right w:val="nil"/>
          <w:between w:val="nil"/>
        </w:pBdr>
        <w:rPr>
          <w:rFonts w:ascii="Cambria" w:eastAsia="Cambria" w:hAnsi="Cambria" w:cs="Cambria"/>
          <w:color w:val="222222"/>
          <w:sz w:val="24"/>
          <w:szCs w:val="24"/>
        </w:rPr>
      </w:pPr>
    </w:p>
    <w:p w14:paraId="51AE6318" w14:textId="77777777" w:rsidR="002B0A40" w:rsidRPr="004F4E6F" w:rsidRDefault="00BF03C0">
      <w:pPr>
        <w:pBdr>
          <w:top w:val="nil"/>
          <w:left w:val="nil"/>
          <w:bottom w:val="nil"/>
          <w:right w:val="nil"/>
          <w:between w:val="nil"/>
        </w:pBdr>
        <w:rPr>
          <w:rFonts w:ascii="Cambria" w:eastAsia="Cambria" w:hAnsi="Cambria" w:cs="Cambria"/>
          <w:b/>
          <w:color w:val="000000"/>
          <w:sz w:val="24"/>
          <w:szCs w:val="24"/>
        </w:rPr>
      </w:pPr>
      <w:r w:rsidRPr="004F4E6F">
        <w:rPr>
          <w:rFonts w:ascii="Cambria" w:eastAsia="Cambria" w:hAnsi="Cambria" w:cs="Cambria"/>
          <w:b/>
          <w:color w:val="000000"/>
          <w:sz w:val="24"/>
          <w:szCs w:val="24"/>
        </w:rPr>
        <w:t>CONCLUSION</w:t>
      </w:r>
    </w:p>
    <w:p w14:paraId="2A1C764C" w14:textId="77777777" w:rsidR="002B0A40" w:rsidRPr="004F4E6F" w:rsidRDefault="002B0A40">
      <w:pPr>
        <w:pBdr>
          <w:top w:val="nil"/>
          <w:left w:val="nil"/>
          <w:bottom w:val="nil"/>
          <w:right w:val="nil"/>
          <w:between w:val="nil"/>
        </w:pBdr>
        <w:ind w:firstLine="142"/>
        <w:rPr>
          <w:rFonts w:ascii="Cambria" w:eastAsia="Cambria" w:hAnsi="Cambria" w:cs="Cambria"/>
          <w:color w:val="222222"/>
          <w:sz w:val="24"/>
          <w:szCs w:val="24"/>
        </w:rPr>
      </w:pPr>
    </w:p>
    <w:p w14:paraId="154C17DD" w14:textId="5B103D89" w:rsidR="006D5990" w:rsidRPr="004F4E6F" w:rsidRDefault="006D5990" w:rsidP="006D5990">
      <w:pPr>
        <w:pStyle w:val="ListParagraph"/>
        <w:tabs>
          <w:tab w:val="left" w:pos="567"/>
        </w:tabs>
        <w:spacing w:after="0" w:line="360" w:lineRule="auto"/>
        <w:ind w:left="0" w:hanging="2"/>
        <w:jc w:val="both"/>
        <w:rPr>
          <w:rFonts w:ascii="Cambria" w:hAnsi="Cambria" w:cs="Times New Roman"/>
          <w:sz w:val="24"/>
          <w:szCs w:val="24"/>
        </w:rPr>
      </w:pPr>
      <w:r w:rsidRPr="004F4E6F">
        <w:rPr>
          <w:rFonts w:ascii="Cambria" w:hAnsi="Cambria" w:cs="Times New Roman"/>
          <w:sz w:val="24"/>
          <w:szCs w:val="24"/>
        </w:rPr>
        <w:t>The reconstruction process of the digital numerical straight kick force detection tool in pencak silat was carried out with the development of ADDIE (</w:t>
      </w:r>
      <w:r w:rsidRPr="004F4E6F">
        <w:rPr>
          <w:rFonts w:ascii="Cambria" w:hAnsi="Cambria" w:cs="Times New Roman"/>
          <w:i/>
          <w:iCs/>
          <w:sz w:val="24"/>
          <w:szCs w:val="24"/>
        </w:rPr>
        <w:t xml:space="preserve">Analysis, Design, Development, Implementation, Evaluation) </w:t>
      </w:r>
      <w:r w:rsidRPr="004F4E6F">
        <w:rPr>
          <w:rFonts w:ascii="Cambria" w:hAnsi="Cambria" w:cs="Times New Roman"/>
          <w:sz w:val="24"/>
          <w:szCs w:val="24"/>
        </w:rPr>
        <w:t>which includes the manufacture of tools with smartphone-based control, electrotronics design and tool testing. Based on the results of the calculation that has been described in chapter 4, the researcher proposed a conclusion in the form of a tool for detecting the strength of a straight kick based on digital numbers in pencak silat was declared feasible based on the results of validation from the 3 experts and athletes with an average score (78%,) in addition to that based on the results of the calculation from the trial produced (80%) a detection success rate, so that the tool was declared to be able to detect the strength of the straight kick.</w:t>
      </w:r>
    </w:p>
    <w:p w14:paraId="27855291" w14:textId="19158F55" w:rsidR="002B0A40" w:rsidRDefault="00BF03C0" w:rsidP="006D5990">
      <w:pPr>
        <w:pBdr>
          <w:top w:val="nil"/>
          <w:left w:val="nil"/>
          <w:bottom w:val="nil"/>
          <w:right w:val="nil"/>
          <w:between w:val="nil"/>
        </w:pBdr>
        <w:rPr>
          <w:rFonts w:ascii="Cambria" w:eastAsia="Cambria" w:hAnsi="Cambria" w:cs="Cambria"/>
          <w:color w:val="222222"/>
          <w:sz w:val="24"/>
          <w:szCs w:val="24"/>
        </w:rPr>
      </w:pPr>
      <w:r>
        <w:rPr>
          <w:rFonts w:ascii="Cambria" w:eastAsia="Cambria" w:hAnsi="Cambria" w:cs="Cambria"/>
          <w:color w:val="222222"/>
          <w:sz w:val="24"/>
          <w:szCs w:val="24"/>
        </w:rPr>
        <w:t xml:space="preserve"> </w:t>
      </w:r>
    </w:p>
    <w:p w14:paraId="40BD45DD" w14:textId="700DC992" w:rsidR="002B0A40" w:rsidRDefault="00BF03C0">
      <w:pPr>
        <w:pBdr>
          <w:top w:val="nil"/>
          <w:left w:val="nil"/>
          <w:bottom w:val="nil"/>
          <w:right w:val="nil"/>
          <w:between w:val="nil"/>
        </w:pBdr>
        <w:rPr>
          <w:rFonts w:ascii="Cambria" w:eastAsia="Cambria" w:hAnsi="Cambria" w:cs="Cambria"/>
          <w:color w:val="000000"/>
          <w:sz w:val="24"/>
          <w:szCs w:val="24"/>
        </w:rPr>
      </w:pPr>
      <w:bookmarkStart w:id="1" w:name="bookmark=id.30j0zll" w:colFirst="0" w:colLast="0"/>
      <w:bookmarkEnd w:id="1"/>
      <w:r>
        <w:rPr>
          <w:rFonts w:ascii="Cambria" w:eastAsia="Cambria" w:hAnsi="Cambria" w:cs="Cambria"/>
          <w:b/>
          <w:color w:val="000000"/>
          <w:sz w:val="24"/>
          <w:szCs w:val="24"/>
        </w:rPr>
        <w:t>Funding Statement:</w:t>
      </w:r>
      <w:r>
        <w:rPr>
          <w:rFonts w:ascii="Cambria" w:eastAsia="Cambria" w:hAnsi="Cambria" w:cs="Cambria"/>
          <w:color w:val="000000"/>
          <w:sz w:val="24"/>
          <w:szCs w:val="24"/>
        </w:rPr>
        <w:t xml:space="preserve"> This research received no external funding</w:t>
      </w:r>
    </w:p>
    <w:p w14:paraId="382E0A2D" w14:textId="77777777" w:rsidR="002B0A40" w:rsidRDefault="002B0A40">
      <w:pPr>
        <w:pBdr>
          <w:top w:val="nil"/>
          <w:left w:val="nil"/>
          <w:bottom w:val="nil"/>
          <w:right w:val="nil"/>
          <w:between w:val="nil"/>
        </w:pBdr>
        <w:ind w:firstLine="142"/>
        <w:rPr>
          <w:rFonts w:ascii="Cambria" w:eastAsia="Cambria" w:hAnsi="Cambria" w:cs="Cambria"/>
          <w:color w:val="000000"/>
          <w:sz w:val="24"/>
          <w:szCs w:val="24"/>
        </w:rPr>
      </w:pPr>
    </w:p>
    <w:p w14:paraId="5949207C" w14:textId="501C6E88" w:rsidR="002B0A40" w:rsidRDefault="00BF03C0">
      <w:p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b/>
          <w:color w:val="000000"/>
          <w:sz w:val="24"/>
          <w:szCs w:val="24"/>
        </w:rPr>
        <w:t xml:space="preserve">Acknowledgments: </w:t>
      </w:r>
      <w:r w:rsidR="00CC3F30" w:rsidRPr="00CC3F30">
        <w:rPr>
          <w:rFonts w:ascii="Cambria" w:eastAsia="Cambria" w:hAnsi="Cambria" w:cs="Cambria"/>
          <w:color w:val="000000"/>
          <w:sz w:val="24"/>
          <w:szCs w:val="24"/>
        </w:rPr>
        <w:t>The researcher submits to all parties who helped</w:t>
      </w:r>
    </w:p>
    <w:p w14:paraId="65702177" w14:textId="77777777" w:rsidR="002B0A40" w:rsidRDefault="002B0A40">
      <w:pPr>
        <w:pBdr>
          <w:top w:val="nil"/>
          <w:left w:val="nil"/>
          <w:bottom w:val="nil"/>
          <w:right w:val="nil"/>
          <w:between w:val="nil"/>
        </w:pBdr>
        <w:rPr>
          <w:rFonts w:ascii="Cambria" w:eastAsia="Cambria" w:hAnsi="Cambria" w:cs="Cambria"/>
          <w:b/>
          <w:color w:val="000000"/>
          <w:sz w:val="24"/>
          <w:szCs w:val="24"/>
        </w:rPr>
      </w:pPr>
    </w:p>
    <w:p w14:paraId="19C0CC11" w14:textId="563ACF47" w:rsidR="002B0A40" w:rsidRDefault="00BF03C0">
      <w:p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b/>
          <w:color w:val="000000"/>
          <w:sz w:val="24"/>
          <w:szCs w:val="24"/>
        </w:rPr>
        <w:lastRenderedPageBreak/>
        <w:t xml:space="preserve">Conflicts of Interest: </w:t>
      </w:r>
      <w:r>
        <w:rPr>
          <w:rFonts w:ascii="Cambria" w:eastAsia="Cambria" w:hAnsi="Cambria" w:cs="Cambria"/>
          <w:color w:val="000000"/>
          <w:sz w:val="24"/>
          <w:szCs w:val="24"/>
        </w:rPr>
        <w:t>The authors declare no conflict of interest.</w:t>
      </w:r>
    </w:p>
    <w:p w14:paraId="087E6E89" w14:textId="77777777" w:rsidR="002B0A40" w:rsidRDefault="002B0A40" w:rsidP="005709CB"/>
    <w:p w14:paraId="75634207" w14:textId="77777777" w:rsidR="002B0A40" w:rsidRDefault="002B0A40">
      <w:pPr>
        <w:ind w:left="567"/>
      </w:pPr>
    </w:p>
    <w:p w14:paraId="7BE8F296" w14:textId="77777777" w:rsidR="002B0A40" w:rsidRDefault="00BF03C0">
      <w:pPr>
        <w:pBdr>
          <w:top w:val="nil"/>
          <w:left w:val="nil"/>
          <w:bottom w:val="nil"/>
          <w:right w:val="nil"/>
          <w:between w:val="nil"/>
        </w:pBdr>
        <w:rPr>
          <w:rFonts w:ascii="Cambria" w:eastAsia="Cambria" w:hAnsi="Cambria" w:cs="Cambria"/>
          <w:b/>
          <w:color w:val="000000"/>
          <w:sz w:val="32"/>
          <w:szCs w:val="32"/>
        </w:rPr>
      </w:pPr>
      <w:r>
        <w:rPr>
          <w:rFonts w:ascii="Cambria" w:eastAsia="Cambria" w:hAnsi="Cambria" w:cs="Cambria"/>
          <w:b/>
          <w:color w:val="000000"/>
          <w:sz w:val="32"/>
          <w:szCs w:val="32"/>
        </w:rPr>
        <w:t>REFERENCES</w:t>
      </w:r>
    </w:p>
    <w:p w14:paraId="32AF6200" w14:textId="77777777" w:rsidR="002B0A40" w:rsidRDefault="002B0A40">
      <w:pPr>
        <w:ind w:left="567"/>
      </w:pPr>
    </w:p>
    <w:p w14:paraId="4582F579"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CA333B">
        <w:rPr>
          <w:rFonts w:ascii="Times New Roman" w:hAnsi="Times New Roman"/>
          <w:sz w:val="24"/>
          <w:szCs w:val="24"/>
        </w:rPr>
        <w:fldChar w:fldCharType="begin" w:fldLock="1"/>
      </w:r>
      <w:r w:rsidRPr="00CA333B">
        <w:rPr>
          <w:rFonts w:ascii="Times New Roman" w:hAnsi="Times New Roman"/>
          <w:sz w:val="24"/>
          <w:szCs w:val="24"/>
        </w:rPr>
        <w:instrText xml:space="preserve">ADDIN Mendeley Bibliography CSL_BIBLIOGRAPHY </w:instrText>
      </w:r>
      <w:r w:rsidRPr="00CA333B">
        <w:rPr>
          <w:rFonts w:ascii="Times New Roman" w:hAnsi="Times New Roman"/>
          <w:sz w:val="24"/>
          <w:szCs w:val="24"/>
        </w:rPr>
        <w:fldChar w:fldCharType="separate"/>
      </w:r>
      <w:r w:rsidRPr="003F0E2A">
        <w:rPr>
          <w:rFonts w:ascii="Times New Roman" w:hAnsi="Times New Roman"/>
          <w:noProof/>
          <w:sz w:val="24"/>
        </w:rPr>
        <w:t xml:space="preserve">Ahmed Thohir Alfarizi, Silvy Juditya, D. B. (2024). </w:t>
      </w:r>
      <w:r w:rsidRPr="003F0E2A">
        <w:rPr>
          <w:rFonts w:ascii="Times New Roman" w:hAnsi="Times New Roman"/>
          <w:i/>
          <w:iCs/>
          <w:noProof/>
          <w:sz w:val="24"/>
        </w:rPr>
        <w:t>Analisis Penggunaan Media Pembelajaran Dalam Implementasi Penjas Adaptif</w:t>
      </w:r>
      <w:r w:rsidRPr="003F0E2A">
        <w:rPr>
          <w:rFonts w:ascii="Times New Roman" w:hAnsi="Times New Roman"/>
          <w:noProof/>
          <w:sz w:val="24"/>
        </w:rPr>
        <w:t xml:space="preserve">. </w:t>
      </w:r>
      <w:r w:rsidRPr="003F0E2A">
        <w:rPr>
          <w:rFonts w:ascii="Times New Roman" w:hAnsi="Times New Roman"/>
          <w:i/>
          <w:iCs/>
          <w:noProof/>
          <w:sz w:val="24"/>
        </w:rPr>
        <w:t>3</w:t>
      </w:r>
      <w:r w:rsidRPr="003F0E2A">
        <w:rPr>
          <w:rFonts w:ascii="Times New Roman" w:hAnsi="Times New Roman"/>
          <w:noProof/>
          <w:sz w:val="24"/>
        </w:rPr>
        <w:t>, 26–27.</w:t>
      </w:r>
    </w:p>
    <w:p w14:paraId="4C0FE9B0"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ALFIN ADAM, Wardoyo, H., &amp; Apriyanto, T. (2022). Pembuatan Alat Bantu Latihan Reaksi Pada Pencak Silat Kategori Tanding. </w:t>
      </w:r>
      <w:r w:rsidRPr="003F0E2A">
        <w:rPr>
          <w:rFonts w:ascii="Times New Roman" w:hAnsi="Times New Roman"/>
          <w:i/>
          <w:iCs/>
          <w:noProof/>
          <w:sz w:val="24"/>
        </w:rPr>
        <w:t>Jurnal Ilmiah Sport Coaching and Education</w:t>
      </w:r>
      <w:r w:rsidRPr="003F0E2A">
        <w:rPr>
          <w:rFonts w:ascii="Times New Roman" w:hAnsi="Times New Roman"/>
          <w:noProof/>
          <w:sz w:val="24"/>
        </w:rPr>
        <w:t xml:space="preserve">, </w:t>
      </w:r>
      <w:r w:rsidRPr="003F0E2A">
        <w:rPr>
          <w:rFonts w:ascii="Times New Roman" w:hAnsi="Times New Roman"/>
          <w:i/>
          <w:iCs/>
          <w:noProof/>
          <w:sz w:val="24"/>
        </w:rPr>
        <w:t>6</w:t>
      </w:r>
      <w:r w:rsidRPr="003F0E2A">
        <w:rPr>
          <w:rFonts w:ascii="Times New Roman" w:hAnsi="Times New Roman"/>
          <w:noProof/>
          <w:sz w:val="24"/>
        </w:rPr>
        <w:t>(1), 44–50. https://doi.org/10.21009/jsce.06107</w:t>
      </w:r>
    </w:p>
    <w:p w14:paraId="1984F0C3"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ANA, M. G., Swidinata, S., Winata, F., Firmansyah, N., M. Suhadi, M. S., &amp; Junaidi, I. A. (2023). Perbedaan Latihan Menggunakan Samsak dan Petching Terhadap Keterampilan Tendangan Pencak Silat Atlit Putra Perguruan Satria Muda Indonesia Komda Sumatera Selatan. </w:t>
      </w:r>
      <w:r w:rsidRPr="003F0E2A">
        <w:rPr>
          <w:rFonts w:ascii="Times New Roman" w:hAnsi="Times New Roman"/>
          <w:i/>
          <w:iCs/>
          <w:noProof/>
          <w:sz w:val="24"/>
        </w:rPr>
        <w:t>Musamus Journal of Physical Education and Sport (MJPES)</w:t>
      </w:r>
      <w:r w:rsidRPr="003F0E2A">
        <w:rPr>
          <w:rFonts w:ascii="Times New Roman" w:hAnsi="Times New Roman"/>
          <w:noProof/>
          <w:sz w:val="24"/>
        </w:rPr>
        <w:t xml:space="preserve">, </w:t>
      </w:r>
      <w:r w:rsidRPr="003F0E2A">
        <w:rPr>
          <w:rFonts w:ascii="Times New Roman" w:hAnsi="Times New Roman"/>
          <w:i/>
          <w:iCs/>
          <w:noProof/>
          <w:sz w:val="24"/>
        </w:rPr>
        <w:t>5</w:t>
      </w:r>
      <w:r w:rsidRPr="003F0E2A">
        <w:rPr>
          <w:rFonts w:ascii="Times New Roman" w:hAnsi="Times New Roman"/>
          <w:noProof/>
          <w:sz w:val="24"/>
        </w:rPr>
        <w:t>(02), 231–241. https://doi.org/10.35724/mjpes.v5i02.5347</w:t>
      </w:r>
    </w:p>
    <w:p w14:paraId="1C152AEE"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Arisman, A., &amp; Agun Guntara, R. (2021). The Research Of Students’ Motor Ability In Archery Extracurricular. </w:t>
      </w:r>
      <w:r w:rsidRPr="003F0E2A">
        <w:rPr>
          <w:rFonts w:ascii="Times New Roman" w:hAnsi="Times New Roman"/>
          <w:i/>
          <w:iCs/>
          <w:noProof/>
          <w:sz w:val="24"/>
        </w:rPr>
        <w:t>Jurnal Maenpo : Jurnal Pendidikan Jasmani Kesehatan Dan Rekreasi</w:t>
      </w:r>
      <w:r w:rsidRPr="003F0E2A">
        <w:rPr>
          <w:rFonts w:ascii="Times New Roman" w:hAnsi="Times New Roman"/>
          <w:noProof/>
          <w:sz w:val="24"/>
        </w:rPr>
        <w:t xml:space="preserve">, </w:t>
      </w:r>
      <w:r w:rsidRPr="003F0E2A">
        <w:rPr>
          <w:rFonts w:ascii="Times New Roman" w:hAnsi="Times New Roman"/>
          <w:i/>
          <w:iCs/>
          <w:noProof/>
          <w:sz w:val="24"/>
        </w:rPr>
        <w:t>11</w:t>
      </w:r>
      <w:r w:rsidRPr="003F0E2A">
        <w:rPr>
          <w:rFonts w:ascii="Times New Roman" w:hAnsi="Times New Roman"/>
          <w:noProof/>
          <w:sz w:val="24"/>
        </w:rPr>
        <w:t>(1), 13. https://doi.org/10.35194/jm.v11i1.1216</w:t>
      </w:r>
    </w:p>
    <w:p w14:paraId="731CA7E0"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Cahyadi, R. A. H. (2019). Pengembangan Bahan Ajar Berbasis Addie Model. </w:t>
      </w:r>
      <w:r w:rsidRPr="003F0E2A">
        <w:rPr>
          <w:rFonts w:ascii="Times New Roman" w:hAnsi="Times New Roman"/>
          <w:i/>
          <w:iCs/>
          <w:noProof/>
          <w:sz w:val="24"/>
        </w:rPr>
        <w:t>Halaqa: Islamic Education Journal</w:t>
      </w:r>
      <w:r w:rsidRPr="003F0E2A">
        <w:rPr>
          <w:rFonts w:ascii="Times New Roman" w:hAnsi="Times New Roman"/>
          <w:noProof/>
          <w:sz w:val="24"/>
        </w:rPr>
        <w:t xml:space="preserve">, </w:t>
      </w:r>
      <w:r w:rsidRPr="003F0E2A">
        <w:rPr>
          <w:rFonts w:ascii="Times New Roman" w:hAnsi="Times New Roman"/>
          <w:i/>
          <w:iCs/>
          <w:noProof/>
          <w:sz w:val="24"/>
        </w:rPr>
        <w:t>3</w:t>
      </w:r>
      <w:r w:rsidRPr="003F0E2A">
        <w:rPr>
          <w:rFonts w:ascii="Times New Roman" w:hAnsi="Times New Roman"/>
          <w:noProof/>
          <w:sz w:val="24"/>
        </w:rPr>
        <w:t>(1), 35–42. https://doi.org/10.21070/halaqa.v3i1.2124</w:t>
      </w:r>
    </w:p>
    <w:p w14:paraId="2D613E27"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Hajir, A. (2019). Pengaruh Kelentukan, Kekuatan dan Keseimbangan Terhadap Kemampuan tendangan Lurus Kedepan Atlet Pencak Silat Kota Palopo. </w:t>
      </w:r>
      <w:r w:rsidRPr="003F0E2A">
        <w:rPr>
          <w:rFonts w:ascii="Times New Roman" w:hAnsi="Times New Roman"/>
          <w:i/>
          <w:iCs/>
          <w:noProof/>
          <w:sz w:val="24"/>
        </w:rPr>
        <w:t>Jurnal Health and Sport</w:t>
      </w:r>
      <w:r w:rsidRPr="003F0E2A">
        <w:rPr>
          <w:rFonts w:ascii="Times New Roman" w:hAnsi="Times New Roman"/>
          <w:noProof/>
          <w:sz w:val="24"/>
        </w:rPr>
        <w:t xml:space="preserve">, </w:t>
      </w:r>
      <w:r w:rsidRPr="003F0E2A">
        <w:rPr>
          <w:rFonts w:ascii="Times New Roman" w:hAnsi="Times New Roman"/>
          <w:i/>
          <w:iCs/>
          <w:noProof/>
          <w:sz w:val="24"/>
        </w:rPr>
        <w:t>1</w:t>
      </w:r>
      <w:r w:rsidRPr="003F0E2A">
        <w:rPr>
          <w:rFonts w:ascii="Times New Roman" w:hAnsi="Times New Roman"/>
          <w:noProof/>
          <w:sz w:val="24"/>
        </w:rPr>
        <w:t>(5), 1–13.</w:t>
      </w:r>
    </w:p>
    <w:p w14:paraId="069A28BA"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Herdiman, D. C., Lubis, J., &amp; Yusmawati, Y. (2022). Model Latihan Kelincahan Tendangan Sabit Pencak Silat Menggunakan Alat Bantu Ladder Drill. </w:t>
      </w:r>
      <w:r w:rsidRPr="003F0E2A">
        <w:rPr>
          <w:rFonts w:ascii="Times New Roman" w:hAnsi="Times New Roman"/>
          <w:i/>
          <w:iCs/>
          <w:noProof/>
          <w:sz w:val="24"/>
        </w:rPr>
        <w:t>Jurnal Speed (Sport, Physical Education, Empowerment)</w:t>
      </w:r>
      <w:r w:rsidRPr="003F0E2A">
        <w:rPr>
          <w:rFonts w:ascii="Times New Roman" w:hAnsi="Times New Roman"/>
          <w:noProof/>
          <w:sz w:val="24"/>
        </w:rPr>
        <w:t xml:space="preserve">, </w:t>
      </w:r>
      <w:r w:rsidRPr="003F0E2A">
        <w:rPr>
          <w:rFonts w:ascii="Times New Roman" w:hAnsi="Times New Roman"/>
          <w:i/>
          <w:iCs/>
          <w:noProof/>
          <w:sz w:val="24"/>
        </w:rPr>
        <w:t>5</w:t>
      </w:r>
      <w:r w:rsidRPr="003F0E2A">
        <w:rPr>
          <w:rFonts w:ascii="Times New Roman" w:hAnsi="Times New Roman"/>
          <w:noProof/>
          <w:sz w:val="24"/>
        </w:rPr>
        <w:t>(2), 121–126. https://doi.org/10.35706/jurnalspeed.v5i2.7066</w:t>
      </w:r>
    </w:p>
    <w:p w14:paraId="631910C7"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Husen, J., &amp; Rahmat, Z. (2022). Hubungan Kekuatan Otot Tungkai Dengan Kemampuan Tendangan Lurus Pada Atlet Silat Binaan Koni Aceh Tahun 2021. </w:t>
      </w:r>
      <w:r w:rsidRPr="003F0E2A">
        <w:rPr>
          <w:rFonts w:ascii="Times New Roman" w:hAnsi="Times New Roman"/>
          <w:i/>
          <w:iCs/>
          <w:noProof/>
          <w:sz w:val="24"/>
        </w:rPr>
        <w:t>Jurnal Ilmiah Mahasiswa Pendidikan</w:t>
      </w:r>
      <w:r w:rsidRPr="003F0E2A">
        <w:rPr>
          <w:rFonts w:ascii="Times New Roman" w:hAnsi="Times New Roman"/>
          <w:noProof/>
          <w:sz w:val="24"/>
        </w:rPr>
        <w:t xml:space="preserve">, </w:t>
      </w:r>
      <w:r w:rsidRPr="003F0E2A">
        <w:rPr>
          <w:rFonts w:ascii="Times New Roman" w:hAnsi="Times New Roman"/>
          <w:i/>
          <w:iCs/>
          <w:noProof/>
          <w:sz w:val="24"/>
        </w:rPr>
        <w:t>3</w:t>
      </w:r>
      <w:r w:rsidRPr="003F0E2A">
        <w:rPr>
          <w:rFonts w:ascii="Times New Roman" w:hAnsi="Times New Roman"/>
          <w:noProof/>
          <w:sz w:val="24"/>
        </w:rPr>
        <w:t>(2). https://jim.bbg.ac.id/pendidikan/article/view/696%0Ahttps://jim.bbg.ac.id/pendidikan/article/view/696/409</w:t>
      </w:r>
    </w:p>
    <w:p w14:paraId="53A59EBF"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Ismail, A., Djuma, P., Haryanto, A. I., &amp; Hidayat, S. (2024). Pengaruh Media Latihan Samsak dan Pecing Pad Terhadap Peningkatan Kecepatan Tendangan Pencak Silat. </w:t>
      </w:r>
      <w:r w:rsidRPr="003F0E2A">
        <w:rPr>
          <w:rFonts w:ascii="Times New Roman" w:hAnsi="Times New Roman"/>
          <w:i/>
          <w:iCs/>
          <w:noProof/>
          <w:sz w:val="24"/>
        </w:rPr>
        <w:t>Mahasiswa Pendidikan Olahraga</w:t>
      </w:r>
      <w:r w:rsidRPr="003F0E2A">
        <w:rPr>
          <w:rFonts w:ascii="Times New Roman" w:hAnsi="Times New Roman"/>
          <w:noProof/>
          <w:sz w:val="24"/>
        </w:rPr>
        <w:t xml:space="preserve">, </w:t>
      </w:r>
      <w:r w:rsidRPr="003F0E2A">
        <w:rPr>
          <w:rFonts w:ascii="Times New Roman" w:hAnsi="Times New Roman"/>
          <w:i/>
          <w:iCs/>
          <w:noProof/>
          <w:sz w:val="24"/>
        </w:rPr>
        <w:t>4</w:t>
      </w:r>
      <w:r w:rsidRPr="003F0E2A">
        <w:rPr>
          <w:rFonts w:ascii="Times New Roman" w:hAnsi="Times New Roman"/>
          <w:noProof/>
          <w:sz w:val="24"/>
        </w:rPr>
        <w:t>(3), 550–556.</w:t>
      </w:r>
    </w:p>
    <w:p w14:paraId="13C7FA47"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Juditya, S., Pratiwi, F., &amp; Zakaria, D. A. (2025). </w:t>
      </w:r>
      <w:r w:rsidRPr="003F0E2A">
        <w:rPr>
          <w:rFonts w:ascii="Times New Roman" w:hAnsi="Times New Roman"/>
          <w:i/>
          <w:iCs/>
          <w:noProof/>
          <w:sz w:val="24"/>
        </w:rPr>
        <w:t>The role of digital tools in developing physical education teachers ’ digital competence : a case study of a platform El papel de las herramientas digitales en el desarrollo de la competencia digital de los profesores de educación física : un estudio de caso de una plataforma Authors How to cite in APA Keywords Palabras clave</w:t>
      </w:r>
      <w:r w:rsidRPr="003F0E2A">
        <w:rPr>
          <w:rFonts w:ascii="Times New Roman" w:hAnsi="Times New Roman"/>
          <w:noProof/>
          <w:sz w:val="24"/>
        </w:rPr>
        <w:t xml:space="preserve">. </w:t>
      </w:r>
      <w:r w:rsidRPr="003F0E2A">
        <w:rPr>
          <w:rFonts w:ascii="Times New Roman" w:hAnsi="Times New Roman"/>
          <w:i/>
          <w:iCs/>
          <w:noProof/>
          <w:sz w:val="24"/>
        </w:rPr>
        <w:t>2025</w:t>
      </w:r>
      <w:r w:rsidRPr="003F0E2A">
        <w:rPr>
          <w:rFonts w:ascii="Times New Roman" w:hAnsi="Times New Roman"/>
          <w:noProof/>
          <w:sz w:val="24"/>
        </w:rPr>
        <w:t>, 876–887.</w:t>
      </w:r>
    </w:p>
    <w:p w14:paraId="79D9370D"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Lunnisa, U., Pathoni, H., &amp; Hais, Y. R. (2022). Perancangan Alat Pengukur Kecepatan dan Kekuatan Tendangan Serta Pukulan pada Beladiri dengan Sensor Force Sensing Resistor (FSR) Dan Nodemcu ESP32. </w:t>
      </w:r>
      <w:r w:rsidRPr="003F0E2A">
        <w:rPr>
          <w:rFonts w:ascii="Times New Roman" w:hAnsi="Times New Roman"/>
          <w:i/>
          <w:iCs/>
          <w:noProof/>
          <w:sz w:val="24"/>
        </w:rPr>
        <w:t>Journal of Electrical Power Control and Automation (JEPCA)</w:t>
      </w:r>
      <w:r w:rsidRPr="003F0E2A">
        <w:rPr>
          <w:rFonts w:ascii="Times New Roman" w:hAnsi="Times New Roman"/>
          <w:noProof/>
          <w:sz w:val="24"/>
        </w:rPr>
        <w:t xml:space="preserve">, </w:t>
      </w:r>
      <w:r w:rsidRPr="003F0E2A">
        <w:rPr>
          <w:rFonts w:ascii="Times New Roman" w:hAnsi="Times New Roman"/>
          <w:i/>
          <w:iCs/>
          <w:noProof/>
          <w:sz w:val="24"/>
        </w:rPr>
        <w:t>5</w:t>
      </w:r>
      <w:r w:rsidRPr="003F0E2A">
        <w:rPr>
          <w:rFonts w:ascii="Times New Roman" w:hAnsi="Times New Roman"/>
          <w:noProof/>
          <w:sz w:val="24"/>
        </w:rPr>
        <w:t>(1), 11. https://doi.org/10.33087/jepca.v5i1.69</w:t>
      </w:r>
    </w:p>
    <w:p w14:paraId="1D21F5F2"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Mesra, R. (2023). Research &amp; Development Dalam Pendidikan. In </w:t>
      </w:r>
      <w:r w:rsidRPr="003F0E2A">
        <w:rPr>
          <w:rFonts w:ascii="Times New Roman" w:hAnsi="Times New Roman"/>
          <w:i/>
          <w:iCs/>
          <w:noProof/>
          <w:sz w:val="24"/>
        </w:rPr>
        <w:t>Https://Doi.Org/10.31219/Osf.Io/D6Wck</w:t>
      </w:r>
      <w:r w:rsidRPr="003F0E2A">
        <w:rPr>
          <w:rFonts w:ascii="Times New Roman" w:hAnsi="Times New Roman"/>
          <w:noProof/>
          <w:sz w:val="24"/>
        </w:rPr>
        <w:t>.</w:t>
      </w:r>
    </w:p>
    <w:p w14:paraId="3AE50115"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Pratama, M. S. Y., &amp; Hamdani. (2024). Pengaruh Pecing Pad Terhadap Minat Dan Hasil Belajar Siswa Materi Pencak Silat. </w:t>
      </w:r>
      <w:r w:rsidRPr="003F0E2A">
        <w:rPr>
          <w:rFonts w:ascii="Times New Roman" w:hAnsi="Times New Roman"/>
          <w:i/>
          <w:iCs/>
          <w:noProof/>
          <w:sz w:val="24"/>
        </w:rPr>
        <w:t>Jurnal Pendidikan Olahraga Dan Kesehatan</w:t>
      </w:r>
      <w:r w:rsidRPr="003F0E2A">
        <w:rPr>
          <w:rFonts w:ascii="Times New Roman" w:hAnsi="Times New Roman"/>
          <w:noProof/>
          <w:sz w:val="24"/>
        </w:rPr>
        <w:t xml:space="preserve">, </w:t>
      </w:r>
      <w:r w:rsidRPr="003F0E2A">
        <w:rPr>
          <w:rFonts w:ascii="Times New Roman" w:hAnsi="Times New Roman"/>
          <w:i/>
          <w:iCs/>
          <w:noProof/>
          <w:sz w:val="24"/>
        </w:rPr>
        <w:t>12</w:t>
      </w:r>
      <w:r w:rsidRPr="003F0E2A">
        <w:rPr>
          <w:rFonts w:ascii="Times New Roman" w:hAnsi="Times New Roman"/>
          <w:noProof/>
          <w:sz w:val="24"/>
        </w:rPr>
        <w:t>(01), 1–6.</w:t>
      </w:r>
    </w:p>
    <w:p w14:paraId="7E6756FF"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Rahayu, Mardela, R., Sari, D. P., &amp; Haryanto, J. (2024). Pengaruh Latihan Kekuatan Otot Tungkai Dan Kelentukan Pinggang Terhadap Kecepatan Tendangan Sabit Pada Atlet Pencak Silat PSHT </w:t>
      </w:r>
      <w:r w:rsidRPr="003F0E2A">
        <w:rPr>
          <w:rFonts w:ascii="Times New Roman" w:hAnsi="Times New Roman"/>
          <w:noProof/>
          <w:sz w:val="24"/>
        </w:rPr>
        <w:lastRenderedPageBreak/>
        <w:t xml:space="preserve">Di Padang Sarai. </w:t>
      </w:r>
      <w:r w:rsidRPr="003F0E2A">
        <w:rPr>
          <w:rFonts w:ascii="Times New Roman" w:hAnsi="Times New Roman"/>
          <w:i/>
          <w:iCs/>
          <w:noProof/>
          <w:sz w:val="24"/>
        </w:rPr>
        <w:t>Gladiator</w:t>
      </w:r>
      <w:r w:rsidRPr="003F0E2A">
        <w:rPr>
          <w:rFonts w:ascii="Times New Roman" w:hAnsi="Times New Roman"/>
          <w:noProof/>
          <w:sz w:val="24"/>
        </w:rPr>
        <w:t xml:space="preserve">, </w:t>
      </w:r>
      <w:r w:rsidRPr="003F0E2A">
        <w:rPr>
          <w:rFonts w:ascii="Times New Roman" w:hAnsi="Times New Roman"/>
          <w:i/>
          <w:iCs/>
          <w:noProof/>
          <w:sz w:val="24"/>
        </w:rPr>
        <w:t>4</w:t>
      </w:r>
      <w:r w:rsidRPr="003F0E2A">
        <w:rPr>
          <w:rFonts w:ascii="Times New Roman" w:hAnsi="Times New Roman"/>
          <w:noProof/>
          <w:sz w:val="24"/>
        </w:rPr>
        <w:t>(5), 1968–1978.</w:t>
      </w:r>
    </w:p>
    <w:p w14:paraId="5D8162B4"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Rarasti, A., &amp; Heri, Z. (2019). Pengembangan Alat Bantu Latihan Samsak Berbasis Traffic Light Terhadap Kecepatan Reaksi Tendangan Pada Atlet Taekwondo. </w:t>
      </w:r>
      <w:r w:rsidRPr="003F0E2A">
        <w:rPr>
          <w:rFonts w:ascii="Times New Roman" w:hAnsi="Times New Roman"/>
          <w:i/>
          <w:iCs/>
          <w:noProof/>
          <w:sz w:val="24"/>
        </w:rPr>
        <w:t>Jurnal Prestasi</w:t>
      </w:r>
      <w:r w:rsidRPr="003F0E2A">
        <w:rPr>
          <w:rFonts w:ascii="Times New Roman" w:hAnsi="Times New Roman"/>
          <w:noProof/>
          <w:sz w:val="24"/>
        </w:rPr>
        <w:t xml:space="preserve">, </w:t>
      </w:r>
      <w:r w:rsidRPr="003F0E2A">
        <w:rPr>
          <w:rFonts w:ascii="Times New Roman" w:hAnsi="Times New Roman"/>
          <w:i/>
          <w:iCs/>
          <w:noProof/>
          <w:sz w:val="24"/>
        </w:rPr>
        <w:t>3</w:t>
      </w:r>
      <w:r w:rsidRPr="003F0E2A">
        <w:rPr>
          <w:rFonts w:ascii="Times New Roman" w:hAnsi="Times New Roman"/>
          <w:noProof/>
          <w:sz w:val="24"/>
        </w:rPr>
        <w:t>(6), 100. https://doi.org/10.24114/jp.v3i6.15902</w:t>
      </w:r>
    </w:p>
    <w:p w14:paraId="47B48D26"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Roy Try Putra. (2020). Sosialisasi Peran Iptek Dan Sport Science Dalam Meningkatkan Prestasi Koni Kabupaten Madiun. </w:t>
      </w:r>
      <w:r w:rsidRPr="003F0E2A">
        <w:rPr>
          <w:rFonts w:ascii="Times New Roman" w:hAnsi="Times New Roman"/>
          <w:i/>
          <w:iCs/>
          <w:noProof/>
          <w:sz w:val="24"/>
        </w:rPr>
        <w:t>Jurnal Pkmsisthana</w:t>
      </w:r>
      <w:r w:rsidRPr="003F0E2A">
        <w:rPr>
          <w:rFonts w:ascii="Times New Roman" w:hAnsi="Times New Roman"/>
          <w:noProof/>
          <w:sz w:val="24"/>
        </w:rPr>
        <w:t xml:space="preserve">, </w:t>
      </w:r>
      <w:r w:rsidRPr="003F0E2A">
        <w:rPr>
          <w:rFonts w:ascii="Times New Roman" w:hAnsi="Times New Roman"/>
          <w:i/>
          <w:iCs/>
          <w:noProof/>
          <w:sz w:val="24"/>
        </w:rPr>
        <w:t>2</w:t>
      </w:r>
      <w:r w:rsidRPr="003F0E2A">
        <w:rPr>
          <w:rFonts w:ascii="Times New Roman" w:hAnsi="Times New Roman"/>
          <w:noProof/>
          <w:sz w:val="24"/>
        </w:rPr>
        <w:t>(2), 77–86.</w:t>
      </w:r>
    </w:p>
    <w:p w14:paraId="7497CB02"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Safitri, M., &amp; Aziz, M. R. (2022). ADDIE, sebuah model untuk pengembangan multimedia learning. </w:t>
      </w:r>
      <w:r w:rsidRPr="003F0E2A">
        <w:rPr>
          <w:rFonts w:ascii="Times New Roman" w:hAnsi="Times New Roman"/>
          <w:i/>
          <w:iCs/>
          <w:noProof/>
          <w:sz w:val="24"/>
        </w:rPr>
        <w:t>Jurnal Pendidikan Dasar</w:t>
      </w:r>
      <w:r w:rsidRPr="003F0E2A">
        <w:rPr>
          <w:rFonts w:ascii="Times New Roman" w:hAnsi="Times New Roman"/>
          <w:noProof/>
          <w:sz w:val="24"/>
        </w:rPr>
        <w:t xml:space="preserve">, </w:t>
      </w:r>
      <w:r w:rsidRPr="003F0E2A">
        <w:rPr>
          <w:rFonts w:ascii="Times New Roman" w:hAnsi="Times New Roman"/>
          <w:i/>
          <w:iCs/>
          <w:noProof/>
          <w:sz w:val="24"/>
        </w:rPr>
        <w:t>3</w:t>
      </w:r>
      <w:r w:rsidRPr="003F0E2A">
        <w:rPr>
          <w:rFonts w:ascii="Times New Roman" w:hAnsi="Times New Roman"/>
          <w:noProof/>
          <w:sz w:val="24"/>
        </w:rPr>
        <w:t>(2), 50–58. http://jurnal.umpwr.ac.id/index.php/jpd/article/view/2237</w:t>
      </w:r>
    </w:p>
    <w:p w14:paraId="7E54149E"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Setyawan, A., &amp; Setiawan, I. (2022). Kondisi Fisik dan Teknik Atlet Pencak Silat Pagar Nusa Kabupaten Temanggung. </w:t>
      </w:r>
      <w:r w:rsidRPr="003F0E2A">
        <w:rPr>
          <w:rFonts w:ascii="Times New Roman" w:hAnsi="Times New Roman"/>
          <w:i/>
          <w:iCs/>
          <w:noProof/>
          <w:sz w:val="24"/>
        </w:rPr>
        <w:t>Indonesian Journal for Physical Education and Sport</w:t>
      </w:r>
      <w:r w:rsidRPr="003F0E2A">
        <w:rPr>
          <w:rFonts w:ascii="Times New Roman" w:hAnsi="Times New Roman"/>
          <w:noProof/>
          <w:sz w:val="24"/>
        </w:rPr>
        <w:t xml:space="preserve">, </w:t>
      </w:r>
      <w:r w:rsidRPr="003F0E2A">
        <w:rPr>
          <w:rFonts w:ascii="Times New Roman" w:hAnsi="Times New Roman"/>
          <w:i/>
          <w:iCs/>
          <w:noProof/>
          <w:sz w:val="24"/>
        </w:rPr>
        <w:t>3</w:t>
      </w:r>
      <w:r w:rsidRPr="003F0E2A">
        <w:rPr>
          <w:rFonts w:ascii="Times New Roman" w:hAnsi="Times New Roman"/>
          <w:noProof/>
          <w:sz w:val="24"/>
        </w:rPr>
        <w:t>(2), 449–460. https://doi.org/10.15294/inapes.v3i2.60635</w:t>
      </w:r>
    </w:p>
    <w:p w14:paraId="7AA7EC34"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Sugiyono. (2020). </w:t>
      </w:r>
      <w:r w:rsidRPr="003F0E2A">
        <w:rPr>
          <w:rFonts w:ascii="Times New Roman" w:hAnsi="Times New Roman"/>
          <w:i/>
          <w:iCs/>
          <w:noProof/>
          <w:sz w:val="24"/>
        </w:rPr>
        <w:t>Metodologi Penelitian Kuantitatif, Kualitatif dan R &amp; D</w:t>
      </w:r>
      <w:r w:rsidRPr="003F0E2A">
        <w:rPr>
          <w:rFonts w:ascii="Times New Roman" w:hAnsi="Times New Roman"/>
          <w:noProof/>
          <w:sz w:val="24"/>
        </w:rPr>
        <w:t>.</w:t>
      </w:r>
    </w:p>
    <w:p w14:paraId="171D7C02"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Suprayitno. (2022). Journal physical health recreation. </w:t>
      </w:r>
      <w:r w:rsidRPr="003F0E2A">
        <w:rPr>
          <w:rFonts w:ascii="Times New Roman" w:hAnsi="Times New Roman"/>
          <w:i/>
          <w:iCs/>
          <w:noProof/>
          <w:sz w:val="24"/>
        </w:rPr>
        <w:t>Journal Physical Health Recreation</w:t>
      </w:r>
      <w:r w:rsidRPr="003F0E2A">
        <w:rPr>
          <w:rFonts w:ascii="Times New Roman" w:hAnsi="Times New Roman"/>
          <w:noProof/>
          <w:sz w:val="24"/>
        </w:rPr>
        <w:t xml:space="preserve">, </w:t>
      </w:r>
      <w:r w:rsidRPr="003F0E2A">
        <w:rPr>
          <w:rFonts w:ascii="Times New Roman" w:hAnsi="Times New Roman"/>
          <w:i/>
          <w:iCs/>
          <w:noProof/>
          <w:sz w:val="24"/>
        </w:rPr>
        <w:t>3</w:t>
      </w:r>
      <w:r w:rsidRPr="003F0E2A">
        <w:rPr>
          <w:rFonts w:ascii="Times New Roman" w:hAnsi="Times New Roman"/>
          <w:noProof/>
          <w:sz w:val="24"/>
        </w:rPr>
        <w:t>(1), 5–11.</w:t>
      </w:r>
    </w:p>
    <w:p w14:paraId="612B089B"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Suryadin, T., Sahudi, U., &amp; Kulyana, K. (2021). Pengaruh Latihan Tendangan Ke Atas Kursi Terhadap Keterampilan Tendangan Depan Pada Ekstrakurikuler Pencak Silat Di Smk Bina Insan Mandiri. </w:t>
      </w:r>
      <w:r w:rsidRPr="003F0E2A">
        <w:rPr>
          <w:rFonts w:ascii="Times New Roman" w:hAnsi="Times New Roman"/>
          <w:i/>
          <w:iCs/>
          <w:noProof/>
          <w:sz w:val="24"/>
        </w:rPr>
        <w:t>Journal RESPECS</w:t>
      </w:r>
      <w:r w:rsidRPr="003F0E2A">
        <w:rPr>
          <w:rFonts w:ascii="Times New Roman" w:hAnsi="Times New Roman"/>
          <w:noProof/>
          <w:sz w:val="24"/>
        </w:rPr>
        <w:t xml:space="preserve">, </w:t>
      </w:r>
      <w:r w:rsidRPr="003F0E2A">
        <w:rPr>
          <w:rFonts w:ascii="Times New Roman" w:hAnsi="Times New Roman"/>
          <w:i/>
          <w:iCs/>
          <w:noProof/>
          <w:sz w:val="24"/>
        </w:rPr>
        <w:t>3</w:t>
      </w:r>
      <w:r w:rsidRPr="003F0E2A">
        <w:rPr>
          <w:rFonts w:ascii="Times New Roman" w:hAnsi="Times New Roman"/>
          <w:noProof/>
          <w:sz w:val="24"/>
        </w:rPr>
        <w:t>(2), 45–52. https://doi.org/10.31949/respecs.v3i2.1270</w:t>
      </w:r>
    </w:p>
    <w:p w14:paraId="4AF5FEC5"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Syamsiah, S., Purnomo, E., &amp; Gustian, U. (2020). Pengembangan Alat Latihan Tangkapan Pencak Silat. </w:t>
      </w:r>
      <w:r w:rsidRPr="003F0E2A">
        <w:rPr>
          <w:rFonts w:ascii="Times New Roman" w:hAnsi="Times New Roman"/>
          <w:i/>
          <w:iCs/>
          <w:noProof/>
          <w:sz w:val="24"/>
        </w:rPr>
        <w:t>Jurnal Ilmu Keolahragaan</w:t>
      </w:r>
      <w:r w:rsidRPr="003F0E2A">
        <w:rPr>
          <w:rFonts w:ascii="Times New Roman" w:hAnsi="Times New Roman"/>
          <w:noProof/>
          <w:sz w:val="24"/>
        </w:rPr>
        <w:t xml:space="preserve">, </w:t>
      </w:r>
      <w:r w:rsidRPr="003F0E2A">
        <w:rPr>
          <w:rFonts w:ascii="Times New Roman" w:hAnsi="Times New Roman"/>
          <w:i/>
          <w:iCs/>
          <w:noProof/>
          <w:sz w:val="24"/>
        </w:rPr>
        <w:t>3</w:t>
      </w:r>
      <w:r w:rsidRPr="003F0E2A">
        <w:rPr>
          <w:rFonts w:ascii="Times New Roman" w:hAnsi="Times New Roman"/>
          <w:noProof/>
          <w:sz w:val="24"/>
        </w:rPr>
        <w:t>(2), 140. https://doi.org/10.26418/jilo.v3i2.42961</w:t>
      </w:r>
    </w:p>
    <w:p w14:paraId="5A3BAAF3"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Triansyah, A., Atmaja, N. M. K., &amp; Sepdanius, E. (2023). Video-based learning media for physical education. </w:t>
      </w:r>
      <w:r w:rsidRPr="003F0E2A">
        <w:rPr>
          <w:rFonts w:ascii="Times New Roman" w:hAnsi="Times New Roman"/>
          <w:i/>
          <w:iCs/>
          <w:noProof/>
          <w:sz w:val="24"/>
        </w:rPr>
        <w:t>Jurnal Maenpo : Jurnal Pendidikan Jasmani Kesehatan Dan Rekreasi</w:t>
      </w:r>
      <w:r w:rsidRPr="003F0E2A">
        <w:rPr>
          <w:rFonts w:ascii="Times New Roman" w:hAnsi="Times New Roman"/>
          <w:noProof/>
          <w:sz w:val="24"/>
        </w:rPr>
        <w:t xml:space="preserve">, </w:t>
      </w:r>
      <w:r w:rsidRPr="003F0E2A">
        <w:rPr>
          <w:rFonts w:ascii="Times New Roman" w:hAnsi="Times New Roman"/>
          <w:i/>
          <w:iCs/>
          <w:noProof/>
          <w:sz w:val="24"/>
        </w:rPr>
        <w:t>13</w:t>
      </w:r>
      <w:r w:rsidRPr="003F0E2A">
        <w:rPr>
          <w:rFonts w:ascii="Times New Roman" w:hAnsi="Times New Roman"/>
          <w:noProof/>
          <w:sz w:val="24"/>
        </w:rPr>
        <w:t>(2), 164. https://doi.org/10.35194/jm.v13i2.3740</w:t>
      </w:r>
    </w:p>
    <w:p w14:paraId="3E1A0EE2"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Vai, A., &amp; Ramadi, R. (2018). Korelasi Antara Kekuatan Daya Ledak Otot Kaki Dengan Kelincahan Tendangan Depan Pada Atlet Pencak Silat Pplp Pekanbaru Riau. </w:t>
      </w:r>
      <w:r w:rsidRPr="003F0E2A">
        <w:rPr>
          <w:rFonts w:ascii="Times New Roman" w:hAnsi="Times New Roman"/>
          <w:i/>
          <w:iCs/>
          <w:noProof/>
          <w:sz w:val="24"/>
        </w:rPr>
        <w:t>Journal Of Sport Education (JOPE)</w:t>
      </w:r>
      <w:r w:rsidRPr="003F0E2A">
        <w:rPr>
          <w:rFonts w:ascii="Times New Roman" w:hAnsi="Times New Roman"/>
          <w:noProof/>
          <w:sz w:val="24"/>
        </w:rPr>
        <w:t xml:space="preserve">, </w:t>
      </w:r>
      <w:r w:rsidRPr="003F0E2A">
        <w:rPr>
          <w:rFonts w:ascii="Times New Roman" w:hAnsi="Times New Roman"/>
          <w:i/>
          <w:iCs/>
          <w:noProof/>
          <w:sz w:val="24"/>
        </w:rPr>
        <w:t>1</w:t>
      </w:r>
      <w:r w:rsidRPr="003F0E2A">
        <w:rPr>
          <w:rFonts w:ascii="Times New Roman" w:hAnsi="Times New Roman"/>
          <w:noProof/>
          <w:sz w:val="24"/>
        </w:rPr>
        <w:t>(1), 27. https://doi.org/10.31258/jope.1.1.27-33</w:t>
      </w:r>
    </w:p>
    <w:p w14:paraId="08B9CF71"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Widiastuti, W., Wardoyo, H., Hernawan, H., &amp; Nuraini, S. (2020). Hubungan Prosentase Lemak Dan Berat Badan Dengan Agility Klub Pencak Silat Nusantara Dki Usia 11-18 Tahun. </w:t>
      </w:r>
      <w:r w:rsidRPr="003F0E2A">
        <w:rPr>
          <w:rFonts w:ascii="Times New Roman" w:hAnsi="Times New Roman"/>
          <w:i/>
          <w:iCs/>
          <w:noProof/>
          <w:sz w:val="24"/>
        </w:rPr>
        <w:t>Jurnal MAENPO: Jurnal Pendidikan Jasmani Kesehatan Dan Rekreasi</w:t>
      </w:r>
      <w:r w:rsidRPr="003F0E2A">
        <w:rPr>
          <w:rFonts w:ascii="Times New Roman" w:hAnsi="Times New Roman"/>
          <w:noProof/>
          <w:sz w:val="24"/>
        </w:rPr>
        <w:t xml:space="preserve">, </w:t>
      </w:r>
      <w:r w:rsidRPr="003F0E2A">
        <w:rPr>
          <w:rFonts w:ascii="Times New Roman" w:hAnsi="Times New Roman"/>
          <w:i/>
          <w:iCs/>
          <w:noProof/>
          <w:sz w:val="24"/>
        </w:rPr>
        <w:t>10</w:t>
      </w:r>
      <w:r w:rsidRPr="003F0E2A">
        <w:rPr>
          <w:rFonts w:ascii="Times New Roman" w:hAnsi="Times New Roman"/>
          <w:noProof/>
          <w:sz w:val="24"/>
        </w:rPr>
        <w:t>(2), 57. https://doi.org/10.35194/jm.v10i2.943</w:t>
      </w:r>
    </w:p>
    <w:p w14:paraId="5B57E5A2" w14:textId="77777777" w:rsidR="009C3611" w:rsidRPr="003F0E2A" w:rsidRDefault="009C3611" w:rsidP="009C3611">
      <w:pPr>
        <w:widowControl w:val="0"/>
        <w:autoSpaceDE w:val="0"/>
        <w:autoSpaceDN w:val="0"/>
        <w:adjustRightInd w:val="0"/>
        <w:ind w:left="480" w:hanging="480"/>
        <w:rPr>
          <w:rFonts w:ascii="Times New Roman" w:hAnsi="Times New Roman"/>
          <w:noProof/>
          <w:sz w:val="24"/>
        </w:rPr>
      </w:pPr>
      <w:r w:rsidRPr="003F0E2A">
        <w:rPr>
          <w:rFonts w:ascii="Times New Roman" w:hAnsi="Times New Roman"/>
          <w:noProof/>
          <w:sz w:val="24"/>
        </w:rPr>
        <w:t xml:space="preserve">Yasi, R. M., &amp; Nurcholis, M. (2019). Analisis Kekuatan Pukulan Atlet Beladiri Menggunakan Metode Pengukuran Matematis dan Alat Ukur Berbasis Mikrokontroller. </w:t>
      </w:r>
      <w:r w:rsidRPr="003F0E2A">
        <w:rPr>
          <w:rFonts w:ascii="Times New Roman" w:hAnsi="Times New Roman"/>
          <w:i/>
          <w:iCs/>
          <w:noProof/>
          <w:sz w:val="24"/>
        </w:rPr>
        <w:t>Journal Zetroem</w:t>
      </w:r>
      <w:r w:rsidRPr="003F0E2A">
        <w:rPr>
          <w:rFonts w:ascii="Times New Roman" w:hAnsi="Times New Roman"/>
          <w:noProof/>
          <w:sz w:val="24"/>
        </w:rPr>
        <w:t xml:space="preserve">, </w:t>
      </w:r>
      <w:r w:rsidRPr="003F0E2A">
        <w:rPr>
          <w:rFonts w:ascii="Times New Roman" w:hAnsi="Times New Roman"/>
          <w:i/>
          <w:iCs/>
          <w:noProof/>
          <w:sz w:val="24"/>
        </w:rPr>
        <w:t>01</w:t>
      </w:r>
      <w:r w:rsidRPr="003F0E2A">
        <w:rPr>
          <w:rFonts w:ascii="Times New Roman" w:hAnsi="Times New Roman"/>
          <w:noProof/>
          <w:sz w:val="24"/>
        </w:rPr>
        <w:t>(02), 20–23. http://ejournal.unibabwi.ac.id/index.php/Zetroem/article/view/1255</w:t>
      </w:r>
    </w:p>
    <w:p w14:paraId="561171E9" w14:textId="77777777" w:rsidR="009C3611" w:rsidRPr="00CA333B" w:rsidRDefault="009C3611" w:rsidP="009C3611">
      <w:pPr>
        <w:rPr>
          <w:rFonts w:ascii="Times New Roman" w:hAnsi="Times New Roman"/>
          <w:sz w:val="24"/>
          <w:szCs w:val="24"/>
        </w:rPr>
      </w:pPr>
      <w:r w:rsidRPr="00CA333B">
        <w:rPr>
          <w:rFonts w:ascii="Times New Roman" w:hAnsi="Times New Roman"/>
          <w:sz w:val="24"/>
          <w:szCs w:val="24"/>
        </w:rPr>
        <w:fldChar w:fldCharType="end"/>
      </w:r>
    </w:p>
    <w:p w14:paraId="4DFBE164" w14:textId="5A59E3BF" w:rsidR="00CA333B" w:rsidRPr="00CA333B" w:rsidRDefault="00CA333B">
      <w:pPr>
        <w:rPr>
          <w:rFonts w:ascii="Times New Roman" w:hAnsi="Times New Roman"/>
          <w:sz w:val="24"/>
          <w:szCs w:val="24"/>
        </w:rPr>
      </w:pPr>
    </w:p>
    <w:sectPr w:rsidR="00CA333B" w:rsidRPr="00CA333B">
      <w:headerReference w:type="default" r:id="rId14"/>
      <w:footerReference w:type="default" r:id="rId15"/>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AFDC3" w14:textId="77777777" w:rsidR="000E0894" w:rsidRDefault="000E0894">
      <w:r>
        <w:separator/>
      </w:r>
    </w:p>
  </w:endnote>
  <w:endnote w:type="continuationSeparator" w:id="0">
    <w:p w14:paraId="0B297DD9" w14:textId="77777777" w:rsidR="000E0894" w:rsidRDefault="000E0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884E70B-D430-4AFD-B0F3-F2FE5A2CB1FB}"/>
    <w:embedBold r:id="rId2" w:fontKey="{DDF70F11-7937-4944-91BB-E9E29B24A5E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11468D7B-D13F-4EA4-A6EF-9DE5E53006A7}"/>
    <w:embedBold r:id="rId4" w:fontKey="{91016B74-F286-4209-B0E0-519777F99A29}"/>
    <w:embedItalic r:id="rId5" w:fontKey="{44E6FABE-D5D4-44CF-AE6B-3A462BE19625}"/>
    <w:embedBoldItalic r:id="rId6" w:fontKey="{DDB7E884-45BB-4994-B4B0-37EB0EFCAA95}"/>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embedRegular r:id="rId7" w:fontKey="{71562053-A4AA-4A7F-B790-678FDD42EB2C}"/>
    <w:embedItalic r:id="rId8" w:fontKey="{5460E041-41DD-4F15-8E5E-49DBE989DD74}"/>
  </w:font>
  <w:font w:name="Lucida Sans Unicode">
    <w:panose1 w:val="020B0602030504020204"/>
    <w:charset w:val="00"/>
    <w:family w:val="swiss"/>
    <w:pitch w:val="variable"/>
    <w:sig w:usb0="80000AFF" w:usb1="0000396B" w:usb2="00000000" w:usb3="00000000" w:csb0="000000BF" w:csb1="00000000"/>
    <w:embedRegular r:id="rId9" w:fontKey="{3772CCDD-2249-431A-BE46-B413485978EC}"/>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0" w:fontKey="{630A492A-2BC8-4D7F-9BD8-0BDA80F0384F}"/>
    <w:embedBold r:id="rId11" w:fontKey="{7BCFE66B-1DAD-4618-9488-298974893B80}"/>
    <w:embedItalic r:id="rId12" w:fontKey="{D5D70C3E-19E2-43B8-8CA1-0DD171FCB4F6}"/>
    <w:embedBoldItalic r:id="rId13" w:fontKey="{2DE76CF8-DA18-43CB-838B-AD823A1FB2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323D0" w14:textId="77777777" w:rsidR="002B0A40" w:rsidRDefault="00BF03C0">
    <w:pPr>
      <w:pBdr>
        <w:top w:val="nil"/>
        <w:left w:val="nil"/>
        <w:bottom w:val="nil"/>
        <w:right w:val="nil"/>
        <w:between w:val="nil"/>
      </w:pBdr>
      <w:tabs>
        <w:tab w:val="center" w:pos="4536"/>
        <w:tab w:val="right" w:pos="9072"/>
      </w:tabs>
      <w:jc w:val="center"/>
      <w:rPr>
        <w:rFonts w:eastAsia="Calibri" w:cs="Calibri"/>
        <w:color w:val="000000"/>
      </w:rPr>
    </w:pPr>
    <w:r>
      <w:rPr>
        <w:rFonts w:eastAsia="Calibri" w:cs="Calibri"/>
        <w:color w:val="000000"/>
      </w:rPr>
      <w:t>_____________________________________________________________________________________</w:t>
    </w:r>
  </w:p>
  <w:p w14:paraId="6AE1EEC0" w14:textId="77777777" w:rsidR="002B0A40" w:rsidRDefault="00BF03C0">
    <w:pPr>
      <w:pBdr>
        <w:top w:val="nil"/>
        <w:left w:val="nil"/>
        <w:bottom w:val="nil"/>
        <w:right w:val="nil"/>
        <w:between w:val="nil"/>
      </w:pBdr>
      <w:tabs>
        <w:tab w:val="center" w:pos="4536"/>
        <w:tab w:val="right" w:pos="9072"/>
      </w:tabs>
      <w:jc w:val="center"/>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717327">
      <w:rPr>
        <w:rFonts w:ascii="Book Antiqua" w:eastAsia="Book Antiqua" w:hAnsi="Book Antiqua" w:cs="Book Antiqua"/>
        <w:noProof/>
        <w:color w:val="000000"/>
      </w:rPr>
      <w:t>1</w:t>
    </w:r>
    <w:r>
      <w:rPr>
        <w:rFonts w:ascii="Book Antiqua" w:eastAsia="Book Antiqua" w:hAnsi="Book Antiqua" w:cs="Book Antiqua"/>
        <w:color w:val="000000"/>
      </w:rPr>
      <w:fldChar w:fldCharType="end"/>
    </w:r>
  </w:p>
  <w:p w14:paraId="78913641" w14:textId="77777777" w:rsidR="002B0A40" w:rsidRDefault="002B0A40">
    <w:pPr>
      <w:pBdr>
        <w:top w:val="nil"/>
        <w:left w:val="nil"/>
        <w:bottom w:val="nil"/>
        <w:right w:val="nil"/>
        <w:between w:val="nil"/>
      </w:pBdr>
      <w:tabs>
        <w:tab w:val="center" w:pos="4536"/>
        <w:tab w:val="right" w:pos="9072"/>
      </w:tabs>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D7BD7" w14:textId="77777777" w:rsidR="000E0894" w:rsidRDefault="000E0894">
      <w:r>
        <w:separator/>
      </w:r>
    </w:p>
  </w:footnote>
  <w:footnote w:type="continuationSeparator" w:id="0">
    <w:p w14:paraId="3201CE67" w14:textId="77777777" w:rsidR="000E0894" w:rsidRDefault="000E0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69229" w14:textId="77777777" w:rsidR="002B0A40" w:rsidRDefault="002B0A40">
    <w:pPr>
      <w:widowControl w:val="0"/>
      <w:pBdr>
        <w:top w:val="nil"/>
        <w:left w:val="nil"/>
        <w:bottom w:val="nil"/>
        <w:right w:val="nil"/>
        <w:between w:val="nil"/>
      </w:pBdr>
      <w:spacing w:line="276" w:lineRule="auto"/>
      <w:jc w:val="left"/>
    </w:pPr>
  </w:p>
  <w:tbl>
    <w:tblPr>
      <w:tblStyle w:val="a2"/>
      <w:tblW w:w="9494" w:type="dxa"/>
      <w:jc w:val="center"/>
      <w:tblBorders>
        <w:bottom w:val="single" w:sz="4" w:space="0" w:color="000000"/>
        <w:insideH w:val="single" w:sz="4" w:space="0" w:color="000000"/>
      </w:tblBorders>
      <w:tblLayout w:type="fixed"/>
      <w:tblLook w:val="0400" w:firstRow="0" w:lastRow="0" w:firstColumn="0" w:lastColumn="0" w:noHBand="0" w:noVBand="1"/>
    </w:tblPr>
    <w:tblGrid>
      <w:gridCol w:w="6449"/>
      <w:gridCol w:w="3045"/>
    </w:tblGrid>
    <w:tr w:rsidR="002B0A40" w14:paraId="4920C3CE" w14:textId="77777777">
      <w:trPr>
        <w:jc w:val="center"/>
      </w:trPr>
      <w:tc>
        <w:tcPr>
          <w:tcW w:w="6449" w:type="dxa"/>
          <w:shd w:val="clear" w:color="auto" w:fill="auto"/>
        </w:tcPr>
        <w:p w14:paraId="7971E43E" w14:textId="77777777" w:rsidR="002B0A40" w:rsidRDefault="00BF03C0">
          <w:pPr>
            <w:pBdr>
              <w:top w:val="nil"/>
              <w:left w:val="nil"/>
              <w:bottom w:val="nil"/>
              <w:right w:val="nil"/>
              <w:between w:val="nil"/>
            </w:pBdr>
            <w:rPr>
              <w:rFonts w:ascii="Book Antiqua" w:eastAsia="Book Antiqua" w:hAnsi="Book Antiqua" w:cs="Book Antiqua"/>
              <w:i/>
              <w:color w:val="000000"/>
            </w:rPr>
          </w:pPr>
          <w:r>
            <w:rPr>
              <w:rFonts w:ascii="Book Antiqua" w:eastAsia="Book Antiqua" w:hAnsi="Book Antiqua" w:cs="Book Antiqua"/>
              <w:i/>
              <w:color w:val="000000"/>
            </w:rPr>
            <w:t>Maenpo Journal: Journal of Physical Education and Recreation, vol. XX(X), XXXX</w:t>
          </w:r>
        </w:p>
      </w:tc>
      <w:tc>
        <w:tcPr>
          <w:tcW w:w="3045" w:type="dxa"/>
          <w:shd w:val="clear" w:color="auto" w:fill="auto"/>
        </w:tcPr>
        <w:p w14:paraId="214E04F4" w14:textId="77777777" w:rsidR="002B0A40" w:rsidRDefault="00BF03C0">
          <w:pPr>
            <w:pBdr>
              <w:top w:val="nil"/>
              <w:left w:val="nil"/>
              <w:bottom w:val="nil"/>
              <w:right w:val="nil"/>
              <w:between w:val="nil"/>
            </w:pBdr>
            <w:jc w:val="right"/>
            <w:rPr>
              <w:rFonts w:ascii="Times New Roman" w:hAnsi="Times New Roman"/>
              <w:color w:val="000000"/>
              <w:sz w:val="24"/>
              <w:szCs w:val="24"/>
            </w:rPr>
          </w:pPr>
          <w:r>
            <w:rPr>
              <w:rFonts w:ascii="Book Antiqua" w:eastAsia="Book Antiqua" w:hAnsi="Book Antiqua" w:cs="Book Antiqua"/>
              <w:i/>
              <w:color w:val="000000"/>
              <w:sz w:val="18"/>
              <w:szCs w:val="18"/>
            </w:rPr>
            <w:t>https://jurnal.unsur.ac.id/maenpo</w:t>
          </w:r>
        </w:p>
      </w:tc>
    </w:tr>
  </w:tbl>
  <w:p w14:paraId="09049466" w14:textId="77777777" w:rsidR="002B0A40" w:rsidRDefault="00BF03C0">
    <w:pPr>
      <w:pBdr>
        <w:top w:val="nil"/>
        <w:left w:val="nil"/>
        <w:bottom w:val="nil"/>
        <w:right w:val="nil"/>
        <w:between w:val="nil"/>
      </w:pBdr>
      <w:tabs>
        <w:tab w:val="center" w:pos="4536"/>
        <w:tab w:val="right" w:pos="9072"/>
        <w:tab w:val="left" w:pos="8260"/>
      </w:tabs>
      <w:rPr>
        <w:rFonts w:eastAsia="Calibri" w:cs="Calibri"/>
        <w:color w:val="000000"/>
      </w:rPr>
    </w:pPr>
    <w:r>
      <w:rPr>
        <w:rFonts w:eastAsia="Calibri" w:cs="Calibri"/>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6C3EBB"/>
    <w:multiLevelType w:val="multilevel"/>
    <w:tmpl w:val="BB809260"/>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2600392">
    <w:abstractNumId w:val="0"/>
  </w:num>
  <w:num w:numId="2" w16cid:durableId="10540872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A40"/>
    <w:rsid w:val="00040992"/>
    <w:rsid w:val="00083C7E"/>
    <w:rsid w:val="000B0620"/>
    <w:rsid w:val="000C0854"/>
    <w:rsid w:val="000C68AB"/>
    <w:rsid w:val="000E0894"/>
    <w:rsid w:val="00113323"/>
    <w:rsid w:val="00125331"/>
    <w:rsid w:val="001B133A"/>
    <w:rsid w:val="00207666"/>
    <w:rsid w:val="00222347"/>
    <w:rsid w:val="002B0A40"/>
    <w:rsid w:val="002E59D4"/>
    <w:rsid w:val="00315713"/>
    <w:rsid w:val="00317EBE"/>
    <w:rsid w:val="003C6E19"/>
    <w:rsid w:val="003E6DF9"/>
    <w:rsid w:val="003F0E2A"/>
    <w:rsid w:val="0042518C"/>
    <w:rsid w:val="00446DA1"/>
    <w:rsid w:val="004A0846"/>
    <w:rsid w:val="004B70EB"/>
    <w:rsid w:val="004F4E6F"/>
    <w:rsid w:val="005709CB"/>
    <w:rsid w:val="005D3A17"/>
    <w:rsid w:val="005E1541"/>
    <w:rsid w:val="00634337"/>
    <w:rsid w:val="006D2F7F"/>
    <w:rsid w:val="006D5990"/>
    <w:rsid w:val="00717327"/>
    <w:rsid w:val="0074160F"/>
    <w:rsid w:val="00831121"/>
    <w:rsid w:val="00854B9B"/>
    <w:rsid w:val="008A397E"/>
    <w:rsid w:val="009463F4"/>
    <w:rsid w:val="009C3611"/>
    <w:rsid w:val="009D18FE"/>
    <w:rsid w:val="00A07071"/>
    <w:rsid w:val="00A341D2"/>
    <w:rsid w:val="00A86172"/>
    <w:rsid w:val="00AA09FB"/>
    <w:rsid w:val="00B36837"/>
    <w:rsid w:val="00B61B89"/>
    <w:rsid w:val="00BC5681"/>
    <w:rsid w:val="00BF03C0"/>
    <w:rsid w:val="00C40EC6"/>
    <w:rsid w:val="00C46595"/>
    <w:rsid w:val="00C96E9A"/>
    <w:rsid w:val="00CA333B"/>
    <w:rsid w:val="00CC3F30"/>
    <w:rsid w:val="00CF6FD3"/>
    <w:rsid w:val="00D11694"/>
    <w:rsid w:val="00D317AD"/>
    <w:rsid w:val="00D4612C"/>
    <w:rsid w:val="00DB0074"/>
    <w:rsid w:val="00DE79B9"/>
    <w:rsid w:val="00E35AC7"/>
    <w:rsid w:val="00F57464"/>
    <w:rsid w:val="00F72681"/>
    <w:rsid w:val="00F82DB1"/>
    <w:rsid w:val="00FA6A11"/>
    <w:rsid w:val="00FB05B4"/>
    <w:rsid w:val="00FF219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DADDD"/>
  <w15:docId w15:val="{DFC42F70-3A6E-4E9D-9D42-50B283F6D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40"/>
    <w:rPr>
      <w:rFonts w:eastAsia="Times New Roman" w:cs="Times New Roman"/>
      <w:lang w:eastAsia="ja-JP"/>
    </w:rPr>
  </w:style>
  <w:style w:type="paragraph" w:styleId="Heading1">
    <w:name w:val="heading 1"/>
    <w:basedOn w:val="Normal"/>
    <w:next w:val="Normal"/>
    <w:link w:val="Heading1Char"/>
    <w:uiPriority w:val="9"/>
    <w:qFormat/>
    <w:rsid w:val="003A5147"/>
    <w:pPr>
      <w:spacing w:after="200" w:line="360" w:lineRule="auto"/>
      <w:jc w:val="center"/>
      <w:outlineLvl w:val="0"/>
    </w:pPr>
    <w:rPr>
      <w:rFonts w:ascii="Times New Roman" w:eastAsiaTheme="minorHAnsi" w:hAnsi="Times New Roman"/>
      <w:b/>
      <w:bCs/>
      <w:color w:val="000000" w:themeColor="text1"/>
      <w:lang w:val="en-ID" w:eastAsia="en-US"/>
    </w:rPr>
  </w:style>
  <w:style w:type="paragraph" w:styleId="Heading2">
    <w:name w:val="heading 2"/>
    <w:basedOn w:val="Normal"/>
    <w:next w:val="Normal"/>
    <w:link w:val="Heading2Char"/>
    <w:uiPriority w:val="9"/>
    <w:semiHidden/>
    <w:unhideWhenUsed/>
    <w:qFormat/>
    <w:rsid w:val="003A5147"/>
    <w:pPr>
      <w:numPr>
        <w:numId w:val="1"/>
      </w:numPr>
      <w:spacing w:before="6" w:line="360" w:lineRule="auto"/>
      <w:jc w:val="left"/>
      <w:outlineLvl w:val="1"/>
    </w:pPr>
    <w:rPr>
      <w:rFonts w:ascii="Times New Roman" w:eastAsiaTheme="minorHAnsi" w:hAnsi="Times New Roman"/>
      <w:b/>
      <w:color w:val="000000" w:themeColor="text1"/>
      <w:lang w:val="en-ID" w:eastAsia="en-US"/>
    </w:rPr>
  </w:style>
  <w:style w:type="paragraph" w:styleId="Heading3">
    <w:name w:val="heading 3"/>
    <w:basedOn w:val="Normal"/>
    <w:next w:val="Normal"/>
    <w:link w:val="Heading3Char"/>
    <w:uiPriority w:val="9"/>
    <w:semiHidden/>
    <w:unhideWhenUsed/>
    <w:qFormat/>
    <w:rsid w:val="003A5147"/>
    <w:pPr>
      <w:spacing w:after="200" w:line="360" w:lineRule="auto"/>
      <w:outlineLvl w:val="2"/>
    </w:pPr>
    <w:rPr>
      <w:rFonts w:ascii="Times New Roman" w:eastAsiaTheme="minorHAnsi" w:hAnsi="Times New Roman"/>
      <w:b/>
      <w:bCs/>
      <w:color w:val="000000" w:themeColor="text1"/>
      <w:lang w:val="en-ID" w:eastAsia="en-US"/>
    </w:rPr>
  </w:style>
  <w:style w:type="paragraph" w:styleId="Heading4">
    <w:name w:val="heading 4"/>
    <w:basedOn w:val="ListParagraph"/>
    <w:next w:val="Normal"/>
    <w:link w:val="Heading4Char"/>
    <w:uiPriority w:val="9"/>
    <w:unhideWhenUsed/>
    <w:qFormat/>
    <w:rsid w:val="003A5147"/>
    <w:pPr>
      <w:tabs>
        <w:tab w:val="num" w:pos="720"/>
      </w:tabs>
      <w:ind w:hanging="720"/>
      <w:outlineLvl w:val="3"/>
    </w:pPr>
    <w:rPr>
      <w:rFonts w:ascii="Times New Roman" w:hAnsi="Times New Roman" w:cs="Times New Roman"/>
      <w:b/>
      <w:bCs/>
    </w:rPr>
  </w:style>
  <w:style w:type="paragraph" w:styleId="Heading5">
    <w:name w:val="heading 5"/>
    <w:basedOn w:val="Normal"/>
    <w:next w:val="Normal"/>
    <w:link w:val="Heading5Char"/>
    <w:uiPriority w:val="9"/>
    <w:semiHidden/>
    <w:unhideWhenUsed/>
    <w:qFormat/>
    <w:rsid w:val="003A5147"/>
    <w:pPr>
      <w:tabs>
        <w:tab w:val="num" w:pos="3600"/>
      </w:tabs>
      <w:spacing w:before="240" w:after="60"/>
      <w:ind w:left="3600" w:hanging="720"/>
      <w:jc w:val="left"/>
      <w:outlineLvl w:val="4"/>
    </w:pPr>
    <w:rPr>
      <w:rFonts w:asciiTheme="minorHAnsi" w:eastAsiaTheme="minorEastAsia" w:hAnsiTheme="minorHAnsi" w:cstheme="minorBidi"/>
      <w:b/>
      <w:bCs/>
      <w:i/>
      <w:iCs/>
      <w:sz w:val="26"/>
      <w:szCs w:val="26"/>
      <w:lang w:val="en-ID" w:eastAsia="en-US"/>
    </w:rPr>
  </w:style>
  <w:style w:type="paragraph" w:styleId="Heading6">
    <w:name w:val="heading 6"/>
    <w:basedOn w:val="Normal"/>
    <w:next w:val="Normal"/>
    <w:link w:val="Heading6Char"/>
    <w:uiPriority w:val="9"/>
    <w:semiHidden/>
    <w:unhideWhenUsed/>
    <w:qFormat/>
    <w:rsid w:val="003A5147"/>
    <w:pPr>
      <w:tabs>
        <w:tab w:val="num" w:pos="4320"/>
      </w:tabs>
      <w:spacing w:before="240" w:after="60"/>
      <w:ind w:left="4320" w:hanging="720"/>
      <w:jc w:val="left"/>
      <w:outlineLvl w:val="5"/>
    </w:pPr>
    <w:rPr>
      <w:rFonts w:ascii="Times New Roman" w:hAnsi="Times New Roman"/>
      <w:b/>
      <w:bCs/>
      <w:lang w:val="en-ID" w:eastAsia="en-US"/>
    </w:rPr>
  </w:style>
  <w:style w:type="paragraph" w:styleId="Heading7">
    <w:name w:val="heading 7"/>
    <w:basedOn w:val="Normal"/>
    <w:next w:val="Normal"/>
    <w:link w:val="Heading7Char"/>
    <w:uiPriority w:val="9"/>
    <w:semiHidden/>
    <w:unhideWhenUsed/>
    <w:qFormat/>
    <w:rsid w:val="003A5147"/>
    <w:pPr>
      <w:tabs>
        <w:tab w:val="num" w:pos="5040"/>
      </w:tabs>
      <w:spacing w:before="240" w:after="60"/>
      <w:ind w:left="5040" w:hanging="720"/>
      <w:jc w:val="left"/>
      <w:outlineLvl w:val="6"/>
    </w:pPr>
    <w:rPr>
      <w:rFonts w:asciiTheme="minorHAnsi" w:eastAsiaTheme="minorEastAsia" w:hAnsiTheme="minorHAnsi" w:cstheme="minorBidi"/>
      <w:sz w:val="24"/>
      <w:szCs w:val="24"/>
      <w:lang w:val="en-ID" w:eastAsia="en-US"/>
    </w:rPr>
  </w:style>
  <w:style w:type="paragraph" w:styleId="Heading8">
    <w:name w:val="heading 8"/>
    <w:basedOn w:val="Normal"/>
    <w:next w:val="Normal"/>
    <w:link w:val="Heading8Char"/>
    <w:uiPriority w:val="9"/>
    <w:semiHidden/>
    <w:unhideWhenUsed/>
    <w:qFormat/>
    <w:rsid w:val="003A5147"/>
    <w:pPr>
      <w:tabs>
        <w:tab w:val="num" w:pos="5760"/>
      </w:tabs>
      <w:spacing w:before="240" w:after="60"/>
      <w:ind w:left="5760" w:hanging="720"/>
      <w:jc w:val="left"/>
      <w:outlineLvl w:val="7"/>
    </w:pPr>
    <w:rPr>
      <w:rFonts w:asciiTheme="minorHAnsi" w:eastAsiaTheme="minorEastAsia" w:hAnsiTheme="minorHAnsi" w:cstheme="minorBidi"/>
      <w:i/>
      <w:iCs/>
      <w:sz w:val="24"/>
      <w:szCs w:val="24"/>
      <w:lang w:val="en-ID" w:eastAsia="en-US"/>
    </w:rPr>
  </w:style>
  <w:style w:type="paragraph" w:styleId="Heading9">
    <w:name w:val="heading 9"/>
    <w:basedOn w:val="Normal"/>
    <w:next w:val="Normal"/>
    <w:link w:val="Heading9Char"/>
    <w:uiPriority w:val="9"/>
    <w:semiHidden/>
    <w:unhideWhenUsed/>
    <w:qFormat/>
    <w:rsid w:val="003A5147"/>
    <w:pPr>
      <w:tabs>
        <w:tab w:val="num" w:pos="6480"/>
      </w:tabs>
      <w:spacing w:before="240" w:after="60"/>
      <w:ind w:left="6480" w:hanging="720"/>
      <w:jc w:val="left"/>
      <w:outlineLvl w:val="8"/>
    </w:pPr>
    <w:rPr>
      <w:rFonts w:asciiTheme="majorHAnsi" w:eastAsiaTheme="majorEastAsia" w:hAnsiTheme="majorHAnsi" w:cstheme="majorBidi"/>
      <w:lang w:val="en-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A5147"/>
    <w:pPr>
      <w:widowControl w:val="0"/>
      <w:autoSpaceDE w:val="0"/>
      <w:autoSpaceDN w:val="0"/>
      <w:spacing w:before="75"/>
      <w:ind w:left="1823" w:right="1840"/>
      <w:jc w:val="center"/>
    </w:pPr>
    <w:rPr>
      <w:rFonts w:ascii="Arial" w:eastAsia="Arial" w:hAnsi="Arial" w:cs="Arial"/>
      <w:b/>
      <w:bCs/>
      <w:sz w:val="36"/>
      <w:szCs w:val="36"/>
      <w:lang w:val="id" w:eastAsia="en-US"/>
    </w:rPr>
  </w:style>
  <w:style w:type="paragraph" w:customStyle="1" w:styleId="TableParagraph">
    <w:name w:val="Table Paragraph"/>
    <w:basedOn w:val="Normal"/>
    <w:uiPriority w:val="1"/>
    <w:qFormat/>
    <w:rsid w:val="003A5147"/>
    <w:pPr>
      <w:widowControl w:val="0"/>
      <w:autoSpaceDE w:val="0"/>
      <w:autoSpaceDN w:val="0"/>
      <w:jc w:val="left"/>
    </w:pPr>
    <w:rPr>
      <w:rFonts w:ascii="Times New Roman" w:hAnsi="Times New Roman"/>
      <w:lang w:val="id" w:eastAsia="en-US"/>
    </w:rPr>
  </w:style>
  <w:style w:type="character" w:customStyle="1" w:styleId="Heading1Char">
    <w:name w:val="Heading 1 Char"/>
    <w:basedOn w:val="DefaultParagraphFont"/>
    <w:link w:val="Heading1"/>
    <w:uiPriority w:val="1"/>
    <w:rsid w:val="003A5147"/>
    <w:rPr>
      <w:rFonts w:ascii="Times New Roman" w:hAnsi="Times New Roman" w:cs="Times New Roman"/>
      <w:b/>
      <w:bCs/>
      <w:color w:val="000000" w:themeColor="text1"/>
    </w:rPr>
  </w:style>
  <w:style w:type="character" w:customStyle="1" w:styleId="Heading2Char">
    <w:name w:val="Heading 2 Char"/>
    <w:basedOn w:val="DefaultParagraphFont"/>
    <w:link w:val="Heading2"/>
    <w:uiPriority w:val="9"/>
    <w:rsid w:val="003A5147"/>
    <w:rPr>
      <w:rFonts w:ascii="Times New Roman" w:hAnsi="Times New Roman" w:cs="Times New Roman"/>
      <w:b/>
      <w:color w:val="000000" w:themeColor="text1"/>
    </w:rPr>
  </w:style>
  <w:style w:type="character" w:customStyle="1" w:styleId="Heading3Char">
    <w:name w:val="Heading 3 Char"/>
    <w:basedOn w:val="DefaultParagraphFont"/>
    <w:link w:val="Heading3"/>
    <w:uiPriority w:val="9"/>
    <w:rsid w:val="003A5147"/>
    <w:rPr>
      <w:rFonts w:ascii="Times New Roman" w:hAnsi="Times New Roman" w:cs="Times New Roman"/>
      <w:b/>
      <w:bCs/>
      <w:color w:val="000000" w:themeColor="text1"/>
    </w:rPr>
  </w:style>
  <w:style w:type="character" w:customStyle="1" w:styleId="Heading4Char">
    <w:name w:val="Heading 4 Char"/>
    <w:basedOn w:val="DefaultParagraphFont"/>
    <w:link w:val="Heading4"/>
    <w:uiPriority w:val="9"/>
    <w:rsid w:val="003A5147"/>
    <w:rPr>
      <w:rFonts w:ascii="Times New Roman" w:eastAsiaTheme="minorHAnsi" w:hAnsi="Times New Roman" w:cs="Times New Roman"/>
      <w:b/>
      <w:bCs/>
      <w:lang w:val="en-ID" w:eastAsia="en-US"/>
    </w:rPr>
  </w:style>
  <w:style w:type="paragraph" w:styleId="ListParagraph">
    <w:name w:val="List Paragraph"/>
    <w:aliases w:val="Body of text,List Paragraph1,Colorful List - Accent 11,Body of text+1,Body of text+2,Body of text+3,List Paragraph11,Medium Grid 1 - Accent 21,sub-section,Body of textCxSp,kepala 1,KEPALA 3,KEPALA 31,Body of text1,Body of textCxSp1,Lis,aw"/>
    <w:basedOn w:val="Normal"/>
    <w:link w:val="ListParagraphChar"/>
    <w:uiPriority w:val="34"/>
    <w:qFormat/>
    <w:rsid w:val="003A5147"/>
    <w:pPr>
      <w:spacing w:after="200" w:line="276" w:lineRule="auto"/>
      <w:ind w:left="720"/>
      <w:contextualSpacing/>
      <w:jc w:val="left"/>
    </w:pPr>
    <w:rPr>
      <w:rFonts w:asciiTheme="minorHAnsi" w:eastAsiaTheme="minorHAnsi" w:hAnsiTheme="minorHAnsi" w:cstheme="minorBidi"/>
      <w:lang w:val="en-ID" w:eastAsia="en-US"/>
    </w:rPr>
  </w:style>
  <w:style w:type="character" w:customStyle="1" w:styleId="Heading5Char">
    <w:name w:val="Heading 5 Char"/>
    <w:basedOn w:val="DefaultParagraphFont"/>
    <w:link w:val="Heading5"/>
    <w:uiPriority w:val="9"/>
    <w:semiHidden/>
    <w:rsid w:val="003A5147"/>
    <w:rPr>
      <w:rFonts w:eastAsiaTheme="minorEastAsia"/>
      <w:b/>
      <w:bCs/>
      <w:i/>
      <w:iCs/>
      <w:sz w:val="26"/>
      <w:szCs w:val="26"/>
    </w:rPr>
  </w:style>
  <w:style w:type="character" w:customStyle="1" w:styleId="Heading6Char">
    <w:name w:val="Heading 6 Char"/>
    <w:basedOn w:val="DefaultParagraphFont"/>
    <w:link w:val="Heading6"/>
    <w:semiHidden/>
    <w:rsid w:val="003A5147"/>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3A5147"/>
    <w:rPr>
      <w:rFonts w:eastAsiaTheme="minorEastAsia"/>
      <w:sz w:val="24"/>
      <w:szCs w:val="24"/>
    </w:rPr>
  </w:style>
  <w:style w:type="character" w:customStyle="1" w:styleId="Heading8Char">
    <w:name w:val="Heading 8 Char"/>
    <w:basedOn w:val="DefaultParagraphFont"/>
    <w:link w:val="Heading8"/>
    <w:uiPriority w:val="9"/>
    <w:semiHidden/>
    <w:rsid w:val="003A5147"/>
    <w:rPr>
      <w:rFonts w:eastAsiaTheme="minorEastAsia"/>
      <w:i/>
      <w:iCs/>
      <w:sz w:val="24"/>
      <w:szCs w:val="24"/>
    </w:rPr>
  </w:style>
  <w:style w:type="character" w:customStyle="1" w:styleId="Heading9Char">
    <w:name w:val="Heading 9 Char"/>
    <w:basedOn w:val="DefaultParagraphFont"/>
    <w:link w:val="Heading9"/>
    <w:uiPriority w:val="9"/>
    <w:semiHidden/>
    <w:rsid w:val="003A5147"/>
    <w:rPr>
      <w:rFonts w:asciiTheme="majorHAnsi" w:eastAsiaTheme="majorEastAsia" w:hAnsiTheme="majorHAnsi" w:cstheme="majorBidi"/>
    </w:rPr>
  </w:style>
  <w:style w:type="paragraph" w:styleId="TOC1">
    <w:name w:val="toc 1"/>
    <w:basedOn w:val="Normal"/>
    <w:next w:val="Normal"/>
    <w:autoRedefine/>
    <w:uiPriority w:val="39"/>
    <w:unhideWhenUsed/>
    <w:qFormat/>
    <w:rsid w:val="003A5147"/>
    <w:pPr>
      <w:tabs>
        <w:tab w:val="right" w:pos="7797"/>
      </w:tabs>
      <w:spacing w:after="200" w:line="276" w:lineRule="auto"/>
    </w:pPr>
    <w:rPr>
      <w:rFonts w:ascii="Times New Roman" w:eastAsia="Calibri" w:hAnsi="Times New Roman"/>
      <w:b/>
      <w:noProof/>
      <w:sz w:val="24"/>
      <w:lang w:val="en-ID" w:eastAsia="en-US"/>
    </w:rPr>
  </w:style>
  <w:style w:type="paragraph" w:styleId="Caption">
    <w:name w:val="caption"/>
    <w:basedOn w:val="Normal"/>
    <w:next w:val="Normal"/>
    <w:link w:val="CaptionChar"/>
    <w:uiPriority w:val="35"/>
    <w:unhideWhenUsed/>
    <w:qFormat/>
    <w:rsid w:val="003A5147"/>
    <w:pPr>
      <w:spacing w:after="200" w:line="276" w:lineRule="auto"/>
      <w:jc w:val="left"/>
    </w:pPr>
    <w:rPr>
      <w:rFonts w:eastAsia="Calibri"/>
      <w:b/>
      <w:bCs/>
      <w:sz w:val="20"/>
      <w:szCs w:val="20"/>
      <w:lang w:val="en-ID" w:eastAsia="en-US"/>
    </w:rPr>
  </w:style>
  <w:style w:type="character" w:customStyle="1" w:styleId="CaptionChar">
    <w:name w:val="Caption Char"/>
    <w:basedOn w:val="DefaultParagraphFont"/>
    <w:link w:val="Caption"/>
    <w:uiPriority w:val="35"/>
    <w:rsid w:val="003A5147"/>
    <w:rPr>
      <w:rFonts w:ascii="Calibri" w:eastAsia="Calibri" w:hAnsi="Calibri" w:cs="Times New Roman"/>
      <w:b/>
      <w:bCs/>
      <w:sz w:val="20"/>
      <w:szCs w:val="20"/>
    </w:rPr>
  </w:style>
  <w:style w:type="character" w:customStyle="1" w:styleId="TitleChar">
    <w:name w:val="Title Char"/>
    <w:basedOn w:val="DefaultParagraphFont"/>
    <w:link w:val="Title"/>
    <w:uiPriority w:val="1"/>
    <w:rsid w:val="003A5147"/>
    <w:rPr>
      <w:rFonts w:ascii="Arial" w:eastAsia="Arial" w:hAnsi="Arial" w:cs="Arial"/>
      <w:b/>
      <w:bCs/>
      <w:sz w:val="36"/>
      <w:szCs w:val="36"/>
      <w:lang w:val="id"/>
    </w:rPr>
  </w:style>
  <w:style w:type="paragraph" w:styleId="BodyText">
    <w:name w:val="Body Text"/>
    <w:basedOn w:val="Normal"/>
    <w:link w:val="BodyTextChar"/>
    <w:uiPriority w:val="1"/>
    <w:unhideWhenUsed/>
    <w:qFormat/>
    <w:rsid w:val="003A5147"/>
    <w:pPr>
      <w:spacing w:after="120" w:line="276" w:lineRule="auto"/>
      <w:jc w:val="left"/>
    </w:pPr>
    <w:rPr>
      <w:rFonts w:asciiTheme="minorHAnsi" w:eastAsiaTheme="minorHAnsi" w:hAnsiTheme="minorHAnsi" w:cstheme="minorBidi"/>
      <w:lang w:val="en-ID" w:eastAsia="en-US"/>
    </w:rPr>
  </w:style>
  <w:style w:type="character" w:customStyle="1" w:styleId="BodyTextChar">
    <w:name w:val="Body Text Char"/>
    <w:basedOn w:val="DefaultParagraphFont"/>
    <w:link w:val="BodyText"/>
    <w:uiPriority w:val="1"/>
    <w:rsid w:val="003A5147"/>
  </w:style>
  <w:style w:type="paragraph" w:styleId="NoSpacing">
    <w:name w:val="No Spacing"/>
    <w:link w:val="NoSpacingChar"/>
    <w:uiPriority w:val="1"/>
    <w:qFormat/>
    <w:rsid w:val="003A5147"/>
    <w:rPr>
      <w:rFonts w:cs="Times New Roman"/>
      <w:lang w:val="id-ID"/>
    </w:rPr>
  </w:style>
  <w:style w:type="character" w:customStyle="1" w:styleId="NoSpacingChar">
    <w:name w:val="No Spacing Char"/>
    <w:basedOn w:val="DefaultParagraphFont"/>
    <w:link w:val="NoSpacing"/>
    <w:uiPriority w:val="1"/>
    <w:rsid w:val="003A5147"/>
    <w:rPr>
      <w:rFonts w:ascii="Calibri" w:eastAsia="Calibri" w:hAnsi="Calibri" w:cs="Times New Roman"/>
      <w:lang w:val="id-ID"/>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sub-section Char,Body of textCxSp Char,Lis Char"/>
    <w:link w:val="ListParagraph"/>
    <w:uiPriority w:val="34"/>
    <w:qFormat/>
    <w:locked/>
    <w:rsid w:val="003A5147"/>
  </w:style>
  <w:style w:type="paragraph" w:styleId="TOCHeading">
    <w:name w:val="TOC Heading"/>
    <w:basedOn w:val="Heading1"/>
    <w:next w:val="Normal"/>
    <w:uiPriority w:val="39"/>
    <w:unhideWhenUsed/>
    <w:qFormat/>
    <w:rsid w:val="003A5147"/>
    <w:pPr>
      <w:keepNext/>
      <w:keepLines/>
      <w:outlineLvl w:val="9"/>
    </w:pPr>
    <w:rPr>
      <w:rFonts w:eastAsia="MS Gothic"/>
      <w:color w:val="365F91"/>
      <w:lang w:eastAsia="ja-JP"/>
    </w:rPr>
  </w:style>
  <w:style w:type="paragraph" w:styleId="Subtitle">
    <w:name w:val="Subtitle"/>
    <w:basedOn w:val="Normal"/>
    <w:next w:val="Normal"/>
    <w:link w:val="SubtitleChar"/>
    <w:uiPriority w:val="11"/>
    <w:qFormat/>
    <w:pPr>
      <w:spacing w:after="160" w:line="276" w:lineRule="auto"/>
      <w:jc w:val="left"/>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6E12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1240"/>
    <w:pPr>
      <w:spacing w:before="160" w:after="160" w:line="276" w:lineRule="auto"/>
      <w:jc w:val="center"/>
    </w:pPr>
    <w:rPr>
      <w:rFonts w:asciiTheme="minorHAnsi" w:eastAsiaTheme="minorHAnsi" w:hAnsiTheme="minorHAnsi" w:cstheme="minorBidi"/>
      <w:i/>
      <w:iCs/>
      <w:color w:val="404040" w:themeColor="text1" w:themeTint="BF"/>
      <w:lang w:val="en-ID" w:eastAsia="en-US"/>
    </w:rPr>
  </w:style>
  <w:style w:type="character" w:customStyle="1" w:styleId="QuoteChar">
    <w:name w:val="Quote Char"/>
    <w:basedOn w:val="DefaultParagraphFont"/>
    <w:link w:val="Quote"/>
    <w:uiPriority w:val="29"/>
    <w:rsid w:val="006E1240"/>
    <w:rPr>
      <w:i/>
      <w:iCs/>
      <w:color w:val="404040" w:themeColor="text1" w:themeTint="BF"/>
    </w:rPr>
  </w:style>
  <w:style w:type="character" w:styleId="IntenseEmphasis">
    <w:name w:val="Intense Emphasis"/>
    <w:basedOn w:val="DefaultParagraphFont"/>
    <w:uiPriority w:val="21"/>
    <w:qFormat/>
    <w:rsid w:val="006E1240"/>
    <w:rPr>
      <w:i/>
      <w:iCs/>
      <w:color w:val="2E74B5" w:themeColor="accent1" w:themeShade="BF"/>
    </w:rPr>
  </w:style>
  <w:style w:type="paragraph" w:styleId="IntenseQuote">
    <w:name w:val="Intense Quote"/>
    <w:basedOn w:val="Normal"/>
    <w:next w:val="Normal"/>
    <w:link w:val="IntenseQuoteChar"/>
    <w:uiPriority w:val="30"/>
    <w:qFormat/>
    <w:rsid w:val="006E1240"/>
    <w:pPr>
      <w:pBdr>
        <w:top w:val="single" w:sz="4" w:space="10" w:color="2E74B5" w:themeColor="accent1" w:themeShade="BF"/>
        <w:bottom w:val="single" w:sz="4" w:space="10" w:color="2E74B5" w:themeColor="accent1" w:themeShade="BF"/>
      </w:pBdr>
      <w:spacing w:before="360" w:after="360" w:line="276" w:lineRule="auto"/>
      <w:ind w:left="864" w:right="864"/>
      <w:jc w:val="center"/>
    </w:pPr>
    <w:rPr>
      <w:rFonts w:asciiTheme="minorHAnsi" w:eastAsiaTheme="minorHAnsi" w:hAnsiTheme="minorHAnsi" w:cstheme="minorBidi"/>
      <w:i/>
      <w:iCs/>
      <w:color w:val="2E74B5" w:themeColor="accent1" w:themeShade="BF"/>
      <w:lang w:val="en-ID" w:eastAsia="en-US"/>
    </w:rPr>
  </w:style>
  <w:style w:type="character" w:customStyle="1" w:styleId="IntenseQuoteChar">
    <w:name w:val="Intense Quote Char"/>
    <w:basedOn w:val="DefaultParagraphFont"/>
    <w:link w:val="IntenseQuote"/>
    <w:uiPriority w:val="30"/>
    <w:rsid w:val="006E1240"/>
    <w:rPr>
      <w:i/>
      <w:iCs/>
      <w:color w:val="2E74B5" w:themeColor="accent1" w:themeShade="BF"/>
    </w:rPr>
  </w:style>
  <w:style w:type="character" w:styleId="IntenseReference">
    <w:name w:val="Intense Reference"/>
    <w:basedOn w:val="DefaultParagraphFont"/>
    <w:uiPriority w:val="32"/>
    <w:qFormat/>
    <w:rsid w:val="006E1240"/>
    <w:rPr>
      <w:b/>
      <w:bCs/>
      <w:smallCaps/>
      <w:color w:val="2E74B5" w:themeColor="accent1" w:themeShade="BF"/>
      <w:spacing w:val="5"/>
    </w:rPr>
  </w:style>
  <w:style w:type="paragraph" w:customStyle="1" w:styleId="Default">
    <w:name w:val="Default"/>
    <w:basedOn w:val="Normal"/>
    <w:rsid w:val="006E1240"/>
    <w:pPr>
      <w:widowControl w:val="0"/>
      <w:suppressAutoHyphens/>
      <w:autoSpaceDE w:val="0"/>
    </w:pPr>
    <w:rPr>
      <w:rFonts w:ascii="Book Antiqua" w:eastAsia="Book Antiqua" w:hAnsi="Book Antiqua" w:cs="Book Antiqua"/>
      <w:color w:val="000000"/>
      <w:kern w:val="1"/>
      <w:sz w:val="24"/>
      <w:szCs w:val="24"/>
      <w:lang w:val="pl-PL" w:eastAsia="hi-IN" w:bidi="hi-IN"/>
    </w:rPr>
  </w:style>
  <w:style w:type="paragraph" w:customStyle="1" w:styleId="Zawartotabeli">
    <w:name w:val="Zawartość tabeli"/>
    <w:basedOn w:val="Normal"/>
    <w:rsid w:val="006E1240"/>
    <w:pPr>
      <w:widowControl w:val="0"/>
      <w:suppressLineNumbers/>
      <w:suppressAutoHyphens/>
    </w:pPr>
    <w:rPr>
      <w:rFonts w:ascii="Times New Roman" w:eastAsia="Lucida Sans Unicode" w:hAnsi="Times New Roman" w:cs="Mangal"/>
      <w:kern w:val="1"/>
      <w:sz w:val="24"/>
      <w:szCs w:val="24"/>
      <w:lang w:val="pl-PL" w:eastAsia="hi-IN" w:bidi="hi-IN"/>
    </w:rPr>
  </w:style>
  <w:style w:type="paragraph" w:styleId="NormalWeb">
    <w:name w:val="Normal (Web)"/>
    <w:aliases w:val="Знак,Обычный (Web)"/>
    <w:basedOn w:val="Normal"/>
    <w:link w:val="NormalWebChar"/>
    <w:uiPriority w:val="99"/>
    <w:unhideWhenUsed/>
    <w:rsid w:val="006E1240"/>
    <w:pPr>
      <w:spacing w:before="100" w:beforeAutospacing="1"/>
    </w:pPr>
    <w:rPr>
      <w:rFonts w:ascii="Times New Roman" w:hAnsi="Times New Roman"/>
      <w:sz w:val="24"/>
      <w:szCs w:val="24"/>
      <w:lang w:val="pl-PL" w:eastAsia="pl-PL"/>
    </w:rPr>
  </w:style>
  <w:style w:type="paragraph" w:styleId="Header">
    <w:name w:val="header"/>
    <w:basedOn w:val="Normal"/>
    <w:link w:val="HeaderChar"/>
    <w:uiPriority w:val="99"/>
    <w:unhideWhenUsed/>
    <w:rsid w:val="006E1240"/>
    <w:pPr>
      <w:tabs>
        <w:tab w:val="center" w:pos="4536"/>
        <w:tab w:val="right" w:pos="9072"/>
      </w:tabs>
    </w:pPr>
  </w:style>
  <w:style w:type="character" w:customStyle="1" w:styleId="HeaderChar">
    <w:name w:val="Header Char"/>
    <w:basedOn w:val="DefaultParagraphFont"/>
    <w:link w:val="Header"/>
    <w:uiPriority w:val="99"/>
    <w:qFormat/>
    <w:rsid w:val="006E1240"/>
    <w:rPr>
      <w:rFonts w:ascii="Calibri" w:eastAsia="Times New Roman" w:hAnsi="Calibri" w:cs="Times New Roman"/>
      <w:lang w:val="en-US" w:eastAsia="ja-JP"/>
    </w:rPr>
  </w:style>
  <w:style w:type="paragraph" w:styleId="Footer">
    <w:name w:val="footer"/>
    <w:basedOn w:val="Normal"/>
    <w:link w:val="FooterChar"/>
    <w:uiPriority w:val="99"/>
    <w:unhideWhenUsed/>
    <w:rsid w:val="006E1240"/>
    <w:pPr>
      <w:tabs>
        <w:tab w:val="center" w:pos="4536"/>
        <w:tab w:val="right" w:pos="9072"/>
      </w:tabs>
    </w:pPr>
  </w:style>
  <w:style w:type="character" w:customStyle="1" w:styleId="FooterChar">
    <w:name w:val="Footer Char"/>
    <w:basedOn w:val="DefaultParagraphFont"/>
    <w:link w:val="Footer"/>
    <w:uiPriority w:val="99"/>
    <w:qFormat/>
    <w:rsid w:val="006E1240"/>
    <w:rPr>
      <w:rFonts w:ascii="Calibri" w:eastAsia="Times New Roman" w:hAnsi="Calibri" w:cs="Times New Roman"/>
      <w:lang w:val="en-US" w:eastAsia="ja-JP"/>
    </w:rPr>
  </w:style>
  <w:style w:type="character" w:customStyle="1" w:styleId="hps">
    <w:name w:val="hps"/>
    <w:basedOn w:val="DefaultParagraphFont"/>
    <w:rsid w:val="006E1240"/>
  </w:style>
  <w:style w:type="character" w:customStyle="1" w:styleId="NormalWebChar">
    <w:name w:val="Normal (Web) Char"/>
    <w:aliases w:val="Знак Char,Обычный (Web) Char"/>
    <w:link w:val="NormalWeb"/>
    <w:uiPriority w:val="99"/>
    <w:locked/>
    <w:rsid w:val="006E1240"/>
    <w:rPr>
      <w:rFonts w:ascii="Times New Roman" w:eastAsia="Times New Roman" w:hAnsi="Times New Roman" w:cs="Times New Roman"/>
      <w:sz w:val="24"/>
      <w:szCs w:val="24"/>
      <w:lang w:val="pl-PL" w:eastAsia="pl-PL"/>
    </w:rPr>
  </w:style>
  <w:style w:type="paragraph" w:customStyle="1" w:styleId="Authors">
    <w:name w:val="Authors"/>
    <w:basedOn w:val="Normal"/>
    <w:link w:val="AuthorsZnak"/>
    <w:qFormat/>
    <w:rsid w:val="006E1240"/>
    <w:pPr>
      <w:jc w:val="left"/>
    </w:pPr>
    <w:rPr>
      <w:rFonts w:ascii="Cambria" w:hAnsi="Cambria"/>
      <w:b/>
      <w:lang w:val="en-GB"/>
    </w:rPr>
  </w:style>
  <w:style w:type="paragraph" w:customStyle="1" w:styleId="Afiliation">
    <w:name w:val="Afiliation"/>
    <w:basedOn w:val="Normal"/>
    <w:link w:val="AfiliationZnak"/>
    <w:qFormat/>
    <w:rsid w:val="006E1240"/>
    <w:pPr>
      <w:ind w:left="1134"/>
      <w:jc w:val="left"/>
    </w:pPr>
    <w:rPr>
      <w:rFonts w:ascii="Cambria" w:hAnsi="Cambria"/>
      <w:sz w:val="20"/>
      <w:szCs w:val="20"/>
      <w:lang w:val="en-GB"/>
    </w:rPr>
  </w:style>
  <w:style w:type="character" w:customStyle="1" w:styleId="AuthorsZnak">
    <w:name w:val="Authors Znak"/>
    <w:link w:val="Authors"/>
    <w:rsid w:val="006E1240"/>
    <w:rPr>
      <w:rFonts w:ascii="Cambria" w:eastAsia="Times New Roman" w:hAnsi="Cambria" w:cs="Times New Roman"/>
      <w:b/>
      <w:lang w:val="en-GB" w:eastAsia="ja-JP"/>
    </w:rPr>
  </w:style>
  <w:style w:type="paragraph" w:customStyle="1" w:styleId="Abstract1">
    <w:name w:val="Abstract1"/>
    <w:basedOn w:val="Normal"/>
    <w:link w:val="Abstract1Znak"/>
    <w:qFormat/>
    <w:rsid w:val="006E1240"/>
    <w:pPr>
      <w:shd w:val="clear" w:color="auto" w:fill="F2F2F2"/>
      <w:ind w:left="1134"/>
    </w:pPr>
    <w:rPr>
      <w:rFonts w:ascii="Cambria" w:hAnsi="Cambria" w:cs="Calibri"/>
      <w:sz w:val="20"/>
      <w:szCs w:val="20"/>
    </w:rPr>
  </w:style>
  <w:style w:type="character" w:customStyle="1" w:styleId="AfiliationZnak">
    <w:name w:val="Afiliation Znak"/>
    <w:link w:val="Afiliation"/>
    <w:rsid w:val="006E1240"/>
    <w:rPr>
      <w:rFonts w:ascii="Cambria" w:eastAsia="Times New Roman" w:hAnsi="Cambria" w:cs="Times New Roman"/>
      <w:sz w:val="20"/>
      <w:szCs w:val="20"/>
      <w:lang w:val="en-GB" w:eastAsia="ja-JP"/>
    </w:rPr>
  </w:style>
  <w:style w:type="paragraph" w:customStyle="1" w:styleId="Naglowek">
    <w:name w:val="Naglowek"/>
    <w:basedOn w:val="Normal"/>
    <w:link w:val="NaglowekZnak"/>
    <w:qFormat/>
    <w:rsid w:val="006E1240"/>
    <w:pPr>
      <w:ind w:left="680"/>
    </w:pPr>
    <w:rPr>
      <w:rFonts w:ascii="Cambria" w:hAnsi="Cambria"/>
      <w:b/>
      <w:bCs/>
      <w:sz w:val="32"/>
    </w:rPr>
  </w:style>
  <w:style w:type="character" w:customStyle="1" w:styleId="Abstract1Znak">
    <w:name w:val="Abstract1 Znak"/>
    <w:link w:val="Abstract1"/>
    <w:rsid w:val="006E1240"/>
    <w:rPr>
      <w:rFonts w:ascii="Cambria" w:eastAsia="Times New Roman" w:hAnsi="Cambria" w:cs="Calibri"/>
      <w:sz w:val="20"/>
      <w:szCs w:val="20"/>
      <w:shd w:val="clear" w:color="auto" w:fill="F2F2F2"/>
      <w:lang w:val="en-US" w:eastAsia="ja-JP"/>
    </w:rPr>
  </w:style>
  <w:style w:type="paragraph" w:customStyle="1" w:styleId="Tekst">
    <w:name w:val="Tekst"/>
    <w:basedOn w:val="Normal"/>
    <w:link w:val="TekstZnak"/>
    <w:qFormat/>
    <w:rsid w:val="006E1240"/>
    <w:pPr>
      <w:ind w:left="1134" w:firstLine="709"/>
    </w:pPr>
    <w:rPr>
      <w:rFonts w:ascii="Cambria" w:hAnsi="Cambria"/>
      <w:color w:val="222222"/>
      <w:lang w:val="en-GB"/>
    </w:rPr>
  </w:style>
  <w:style w:type="character" w:customStyle="1" w:styleId="NaglowekZnak">
    <w:name w:val="Naglowek Znak"/>
    <w:link w:val="Naglowek"/>
    <w:rsid w:val="006E1240"/>
    <w:rPr>
      <w:rFonts w:ascii="Cambria" w:eastAsia="Times New Roman" w:hAnsi="Cambria" w:cs="Times New Roman"/>
      <w:b/>
      <w:bCs/>
      <w:sz w:val="32"/>
      <w:lang w:val="en-US" w:eastAsia="ja-JP"/>
    </w:rPr>
  </w:style>
  <w:style w:type="character" w:customStyle="1" w:styleId="TekstZnak">
    <w:name w:val="Tekst Znak"/>
    <w:link w:val="Tekst"/>
    <w:rsid w:val="006E1240"/>
    <w:rPr>
      <w:rFonts w:ascii="Cambria" w:eastAsia="Times New Roman" w:hAnsi="Cambria" w:cs="Times New Roman"/>
      <w:color w:val="222222"/>
      <w:lang w:val="en-GB" w:eastAsia="ja-JP"/>
    </w:rPr>
  </w:style>
  <w:style w:type="paragraph" w:customStyle="1" w:styleId="Cite">
    <w:name w:val="Cite"/>
    <w:basedOn w:val="Abstract1"/>
    <w:link w:val="CiteZnak"/>
    <w:qFormat/>
    <w:rsid w:val="006E1240"/>
    <w:pPr>
      <w:shd w:val="clear" w:color="auto" w:fill="auto"/>
    </w:pPr>
  </w:style>
  <w:style w:type="character" w:customStyle="1" w:styleId="CiteZnak">
    <w:name w:val="Cite Znak"/>
    <w:link w:val="Cite"/>
    <w:rsid w:val="006E1240"/>
    <w:rPr>
      <w:rFonts w:ascii="Cambria" w:eastAsia="Times New Roman" w:hAnsi="Cambria" w:cs="Calibri"/>
      <w:sz w:val="20"/>
      <w:szCs w:val="20"/>
      <w:lang w:val="en-US" w:eastAsia="ja-JP"/>
    </w:rPr>
  </w:style>
  <w:style w:type="paragraph" w:customStyle="1" w:styleId="Naglowek1">
    <w:name w:val="Naglowek1"/>
    <w:basedOn w:val="Naglowek"/>
    <w:link w:val="Naglowek1Znak"/>
    <w:qFormat/>
    <w:rsid w:val="006E1240"/>
  </w:style>
  <w:style w:type="paragraph" w:customStyle="1" w:styleId="Naglowek2">
    <w:name w:val="Naglowek2"/>
    <w:basedOn w:val="Tekst"/>
    <w:link w:val="Naglowek2Znak"/>
    <w:qFormat/>
    <w:rsid w:val="006E1240"/>
    <w:pPr>
      <w:ind w:left="426"/>
    </w:pPr>
    <w:rPr>
      <w:i/>
    </w:rPr>
  </w:style>
  <w:style w:type="character" w:customStyle="1" w:styleId="Naglowek1Znak">
    <w:name w:val="Naglowek1 Znak"/>
    <w:link w:val="Naglowek1"/>
    <w:rsid w:val="006E1240"/>
    <w:rPr>
      <w:rFonts w:ascii="Cambria" w:eastAsia="Times New Roman" w:hAnsi="Cambria" w:cs="Times New Roman"/>
      <w:b/>
      <w:bCs/>
      <w:sz w:val="32"/>
      <w:lang w:val="en-US" w:eastAsia="ja-JP"/>
    </w:rPr>
  </w:style>
  <w:style w:type="paragraph" w:customStyle="1" w:styleId="Tabela1">
    <w:name w:val="Tabela1"/>
    <w:basedOn w:val="Tekst"/>
    <w:link w:val="Tabela1Znak"/>
    <w:qFormat/>
    <w:rsid w:val="006E1240"/>
    <w:pPr>
      <w:ind w:left="0" w:firstLine="0"/>
      <w:jc w:val="center"/>
    </w:pPr>
    <w:rPr>
      <w:szCs w:val="21"/>
    </w:rPr>
  </w:style>
  <w:style w:type="character" w:customStyle="1" w:styleId="Naglowek2Znak">
    <w:name w:val="Naglowek2 Znak"/>
    <w:link w:val="Naglowek2"/>
    <w:rsid w:val="006E1240"/>
    <w:rPr>
      <w:rFonts w:ascii="Cambria" w:eastAsia="Times New Roman" w:hAnsi="Cambria" w:cs="Times New Roman"/>
      <w:i/>
      <w:color w:val="222222"/>
      <w:lang w:val="en-GB" w:eastAsia="ja-JP"/>
    </w:rPr>
  </w:style>
  <w:style w:type="character" w:customStyle="1" w:styleId="Tabela1Znak">
    <w:name w:val="Tabela1 Znak"/>
    <w:link w:val="Tabela1"/>
    <w:rsid w:val="006E1240"/>
    <w:rPr>
      <w:rFonts w:ascii="Cambria" w:eastAsia="Times New Roman" w:hAnsi="Cambria" w:cs="Times New Roman"/>
      <w:color w:val="222222"/>
      <w:szCs w:val="21"/>
      <w:lang w:val="en-GB" w:eastAsia="ja-JP"/>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D4612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05018">
      <w:bodyDiv w:val="1"/>
      <w:marLeft w:val="0"/>
      <w:marRight w:val="0"/>
      <w:marTop w:val="0"/>
      <w:marBottom w:val="0"/>
      <w:divBdr>
        <w:top w:val="none" w:sz="0" w:space="0" w:color="auto"/>
        <w:left w:val="none" w:sz="0" w:space="0" w:color="auto"/>
        <w:bottom w:val="none" w:sz="0" w:space="0" w:color="auto"/>
        <w:right w:val="none" w:sz="0" w:space="0" w:color="auto"/>
      </w:divBdr>
      <w:divsChild>
        <w:div w:id="1037969063">
          <w:marLeft w:val="0"/>
          <w:marRight w:val="0"/>
          <w:marTop w:val="0"/>
          <w:marBottom w:val="0"/>
          <w:divBdr>
            <w:top w:val="none" w:sz="0" w:space="0" w:color="auto"/>
            <w:left w:val="none" w:sz="0" w:space="0" w:color="auto"/>
            <w:bottom w:val="none" w:sz="0" w:space="0" w:color="auto"/>
            <w:right w:val="none" w:sz="0" w:space="0" w:color="auto"/>
          </w:divBdr>
        </w:div>
        <w:div w:id="1902012581">
          <w:marLeft w:val="0"/>
          <w:marRight w:val="0"/>
          <w:marTop w:val="0"/>
          <w:marBottom w:val="0"/>
          <w:divBdr>
            <w:top w:val="none" w:sz="0" w:space="0" w:color="auto"/>
            <w:left w:val="none" w:sz="0" w:space="0" w:color="auto"/>
            <w:bottom w:val="none" w:sz="0" w:space="0" w:color="auto"/>
            <w:right w:val="none" w:sz="0" w:space="0" w:color="auto"/>
          </w:divBdr>
        </w:div>
        <w:div w:id="781261659">
          <w:marLeft w:val="0"/>
          <w:marRight w:val="0"/>
          <w:marTop w:val="0"/>
          <w:marBottom w:val="0"/>
          <w:divBdr>
            <w:top w:val="none" w:sz="0" w:space="0" w:color="auto"/>
            <w:left w:val="none" w:sz="0" w:space="0" w:color="auto"/>
            <w:bottom w:val="none" w:sz="0" w:space="0" w:color="auto"/>
            <w:right w:val="none" w:sz="0" w:space="0" w:color="auto"/>
          </w:divBdr>
        </w:div>
        <w:div w:id="1985619913">
          <w:marLeft w:val="0"/>
          <w:marRight w:val="0"/>
          <w:marTop w:val="0"/>
          <w:marBottom w:val="0"/>
          <w:divBdr>
            <w:top w:val="none" w:sz="0" w:space="0" w:color="auto"/>
            <w:left w:val="none" w:sz="0" w:space="0" w:color="auto"/>
            <w:bottom w:val="none" w:sz="0" w:space="0" w:color="auto"/>
            <w:right w:val="none" w:sz="0" w:space="0" w:color="auto"/>
          </w:divBdr>
        </w:div>
        <w:div w:id="1380477941">
          <w:marLeft w:val="0"/>
          <w:marRight w:val="0"/>
          <w:marTop w:val="0"/>
          <w:marBottom w:val="0"/>
          <w:divBdr>
            <w:top w:val="none" w:sz="0" w:space="0" w:color="auto"/>
            <w:left w:val="none" w:sz="0" w:space="0" w:color="auto"/>
            <w:bottom w:val="none" w:sz="0" w:space="0" w:color="auto"/>
            <w:right w:val="none" w:sz="0" w:space="0" w:color="auto"/>
          </w:divBdr>
        </w:div>
        <w:div w:id="769663064">
          <w:marLeft w:val="0"/>
          <w:marRight w:val="0"/>
          <w:marTop w:val="0"/>
          <w:marBottom w:val="0"/>
          <w:divBdr>
            <w:top w:val="none" w:sz="0" w:space="0" w:color="auto"/>
            <w:left w:val="none" w:sz="0" w:space="0" w:color="auto"/>
            <w:bottom w:val="none" w:sz="0" w:space="0" w:color="auto"/>
            <w:right w:val="none" w:sz="0" w:space="0" w:color="auto"/>
          </w:divBdr>
        </w:div>
        <w:div w:id="1867677248">
          <w:marLeft w:val="0"/>
          <w:marRight w:val="0"/>
          <w:marTop w:val="0"/>
          <w:marBottom w:val="0"/>
          <w:divBdr>
            <w:top w:val="none" w:sz="0" w:space="0" w:color="auto"/>
            <w:left w:val="none" w:sz="0" w:space="0" w:color="auto"/>
            <w:bottom w:val="none" w:sz="0" w:space="0" w:color="auto"/>
            <w:right w:val="none" w:sz="0" w:space="0" w:color="auto"/>
          </w:divBdr>
        </w:div>
        <w:div w:id="2017730349">
          <w:marLeft w:val="0"/>
          <w:marRight w:val="0"/>
          <w:marTop w:val="0"/>
          <w:marBottom w:val="0"/>
          <w:divBdr>
            <w:top w:val="none" w:sz="0" w:space="0" w:color="auto"/>
            <w:left w:val="none" w:sz="0" w:space="0" w:color="auto"/>
            <w:bottom w:val="none" w:sz="0" w:space="0" w:color="auto"/>
            <w:right w:val="none" w:sz="0" w:space="0" w:color="auto"/>
          </w:divBdr>
        </w:div>
        <w:div w:id="459497315">
          <w:marLeft w:val="0"/>
          <w:marRight w:val="0"/>
          <w:marTop w:val="0"/>
          <w:marBottom w:val="0"/>
          <w:divBdr>
            <w:top w:val="none" w:sz="0" w:space="0" w:color="auto"/>
            <w:left w:val="none" w:sz="0" w:space="0" w:color="auto"/>
            <w:bottom w:val="none" w:sz="0" w:space="0" w:color="auto"/>
            <w:right w:val="none" w:sz="0" w:space="0" w:color="auto"/>
          </w:divBdr>
        </w:div>
      </w:divsChild>
    </w:div>
    <w:div w:id="396905464">
      <w:bodyDiv w:val="1"/>
      <w:marLeft w:val="0"/>
      <w:marRight w:val="0"/>
      <w:marTop w:val="0"/>
      <w:marBottom w:val="0"/>
      <w:divBdr>
        <w:top w:val="none" w:sz="0" w:space="0" w:color="auto"/>
        <w:left w:val="none" w:sz="0" w:space="0" w:color="auto"/>
        <w:bottom w:val="none" w:sz="0" w:space="0" w:color="auto"/>
        <w:right w:val="none" w:sz="0" w:space="0" w:color="auto"/>
      </w:divBdr>
      <w:divsChild>
        <w:div w:id="2126189633">
          <w:marLeft w:val="0"/>
          <w:marRight w:val="0"/>
          <w:marTop w:val="0"/>
          <w:marBottom w:val="0"/>
          <w:divBdr>
            <w:top w:val="none" w:sz="0" w:space="0" w:color="auto"/>
            <w:left w:val="none" w:sz="0" w:space="0" w:color="auto"/>
            <w:bottom w:val="none" w:sz="0" w:space="0" w:color="auto"/>
            <w:right w:val="none" w:sz="0" w:space="0" w:color="auto"/>
          </w:divBdr>
        </w:div>
        <w:div w:id="2135362821">
          <w:marLeft w:val="0"/>
          <w:marRight w:val="0"/>
          <w:marTop w:val="0"/>
          <w:marBottom w:val="0"/>
          <w:divBdr>
            <w:top w:val="none" w:sz="0" w:space="0" w:color="auto"/>
            <w:left w:val="none" w:sz="0" w:space="0" w:color="auto"/>
            <w:bottom w:val="none" w:sz="0" w:space="0" w:color="auto"/>
            <w:right w:val="none" w:sz="0" w:space="0" w:color="auto"/>
          </w:divBdr>
        </w:div>
        <w:div w:id="65036643">
          <w:marLeft w:val="0"/>
          <w:marRight w:val="0"/>
          <w:marTop w:val="0"/>
          <w:marBottom w:val="0"/>
          <w:divBdr>
            <w:top w:val="none" w:sz="0" w:space="0" w:color="auto"/>
            <w:left w:val="none" w:sz="0" w:space="0" w:color="auto"/>
            <w:bottom w:val="none" w:sz="0" w:space="0" w:color="auto"/>
            <w:right w:val="none" w:sz="0" w:space="0" w:color="auto"/>
          </w:divBdr>
        </w:div>
        <w:div w:id="1087116251">
          <w:marLeft w:val="0"/>
          <w:marRight w:val="0"/>
          <w:marTop w:val="0"/>
          <w:marBottom w:val="0"/>
          <w:divBdr>
            <w:top w:val="none" w:sz="0" w:space="0" w:color="auto"/>
            <w:left w:val="none" w:sz="0" w:space="0" w:color="auto"/>
            <w:bottom w:val="none" w:sz="0" w:space="0" w:color="auto"/>
            <w:right w:val="none" w:sz="0" w:space="0" w:color="auto"/>
          </w:divBdr>
        </w:div>
        <w:div w:id="1426149642">
          <w:marLeft w:val="0"/>
          <w:marRight w:val="0"/>
          <w:marTop w:val="0"/>
          <w:marBottom w:val="0"/>
          <w:divBdr>
            <w:top w:val="none" w:sz="0" w:space="0" w:color="auto"/>
            <w:left w:val="none" w:sz="0" w:space="0" w:color="auto"/>
            <w:bottom w:val="none" w:sz="0" w:space="0" w:color="auto"/>
            <w:right w:val="none" w:sz="0" w:space="0" w:color="auto"/>
          </w:divBdr>
        </w:div>
        <w:div w:id="22635316">
          <w:marLeft w:val="0"/>
          <w:marRight w:val="0"/>
          <w:marTop w:val="0"/>
          <w:marBottom w:val="0"/>
          <w:divBdr>
            <w:top w:val="none" w:sz="0" w:space="0" w:color="auto"/>
            <w:left w:val="none" w:sz="0" w:space="0" w:color="auto"/>
            <w:bottom w:val="none" w:sz="0" w:space="0" w:color="auto"/>
            <w:right w:val="none" w:sz="0" w:space="0" w:color="auto"/>
          </w:divBdr>
        </w:div>
        <w:div w:id="1874920407">
          <w:marLeft w:val="0"/>
          <w:marRight w:val="0"/>
          <w:marTop w:val="0"/>
          <w:marBottom w:val="0"/>
          <w:divBdr>
            <w:top w:val="none" w:sz="0" w:space="0" w:color="auto"/>
            <w:left w:val="none" w:sz="0" w:space="0" w:color="auto"/>
            <w:bottom w:val="none" w:sz="0" w:space="0" w:color="auto"/>
            <w:right w:val="none" w:sz="0" w:space="0" w:color="auto"/>
          </w:divBdr>
        </w:div>
        <w:div w:id="1387878577">
          <w:marLeft w:val="0"/>
          <w:marRight w:val="0"/>
          <w:marTop w:val="0"/>
          <w:marBottom w:val="0"/>
          <w:divBdr>
            <w:top w:val="none" w:sz="0" w:space="0" w:color="auto"/>
            <w:left w:val="none" w:sz="0" w:space="0" w:color="auto"/>
            <w:bottom w:val="none" w:sz="0" w:space="0" w:color="auto"/>
            <w:right w:val="none" w:sz="0" w:space="0" w:color="auto"/>
          </w:divBdr>
        </w:div>
        <w:div w:id="573200971">
          <w:marLeft w:val="0"/>
          <w:marRight w:val="0"/>
          <w:marTop w:val="0"/>
          <w:marBottom w:val="0"/>
          <w:divBdr>
            <w:top w:val="none" w:sz="0" w:space="0" w:color="auto"/>
            <w:left w:val="none" w:sz="0" w:space="0" w:color="auto"/>
            <w:bottom w:val="none" w:sz="0" w:space="0" w:color="auto"/>
            <w:right w:val="none" w:sz="0" w:space="0" w:color="auto"/>
          </w:divBdr>
        </w:div>
      </w:divsChild>
    </w:div>
    <w:div w:id="708187525">
      <w:bodyDiv w:val="1"/>
      <w:marLeft w:val="0"/>
      <w:marRight w:val="0"/>
      <w:marTop w:val="0"/>
      <w:marBottom w:val="0"/>
      <w:divBdr>
        <w:top w:val="none" w:sz="0" w:space="0" w:color="auto"/>
        <w:left w:val="none" w:sz="0" w:space="0" w:color="auto"/>
        <w:bottom w:val="none" w:sz="0" w:space="0" w:color="auto"/>
        <w:right w:val="none" w:sz="0" w:space="0" w:color="auto"/>
      </w:divBdr>
    </w:div>
    <w:div w:id="1099721620">
      <w:bodyDiv w:val="1"/>
      <w:marLeft w:val="0"/>
      <w:marRight w:val="0"/>
      <w:marTop w:val="0"/>
      <w:marBottom w:val="0"/>
      <w:divBdr>
        <w:top w:val="none" w:sz="0" w:space="0" w:color="auto"/>
        <w:left w:val="none" w:sz="0" w:space="0" w:color="auto"/>
        <w:bottom w:val="none" w:sz="0" w:space="0" w:color="auto"/>
        <w:right w:val="none" w:sz="0" w:space="0" w:color="auto"/>
      </w:divBdr>
    </w:div>
    <w:div w:id="1210655563">
      <w:bodyDiv w:val="1"/>
      <w:marLeft w:val="0"/>
      <w:marRight w:val="0"/>
      <w:marTop w:val="0"/>
      <w:marBottom w:val="0"/>
      <w:divBdr>
        <w:top w:val="none" w:sz="0" w:space="0" w:color="auto"/>
        <w:left w:val="none" w:sz="0" w:space="0" w:color="auto"/>
        <w:bottom w:val="none" w:sz="0" w:space="0" w:color="auto"/>
        <w:right w:val="none" w:sz="0" w:space="0" w:color="auto"/>
      </w:divBdr>
    </w:div>
    <w:div w:id="1219441090">
      <w:bodyDiv w:val="1"/>
      <w:marLeft w:val="0"/>
      <w:marRight w:val="0"/>
      <w:marTop w:val="0"/>
      <w:marBottom w:val="0"/>
      <w:divBdr>
        <w:top w:val="none" w:sz="0" w:space="0" w:color="auto"/>
        <w:left w:val="none" w:sz="0" w:space="0" w:color="auto"/>
        <w:bottom w:val="none" w:sz="0" w:space="0" w:color="auto"/>
        <w:right w:val="none" w:sz="0" w:space="0" w:color="auto"/>
      </w:divBdr>
      <w:divsChild>
        <w:div w:id="977422181">
          <w:marLeft w:val="0"/>
          <w:marRight w:val="0"/>
          <w:marTop w:val="0"/>
          <w:marBottom w:val="0"/>
          <w:divBdr>
            <w:top w:val="none" w:sz="0" w:space="0" w:color="auto"/>
            <w:left w:val="none" w:sz="0" w:space="0" w:color="auto"/>
            <w:bottom w:val="none" w:sz="0" w:space="0" w:color="auto"/>
            <w:right w:val="none" w:sz="0" w:space="0" w:color="auto"/>
          </w:divBdr>
        </w:div>
        <w:div w:id="157964247">
          <w:marLeft w:val="0"/>
          <w:marRight w:val="0"/>
          <w:marTop w:val="0"/>
          <w:marBottom w:val="0"/>
          <w:divBdr>
            <w:top w:val="none" w:sz="0" w:space="0" w:color="auto"/>
            <w:left w:val="none" w:sz="0" w:space="0" w:color="auto"/>
            <w:bottom w:val="none" w:sz="0" w:space="0" w:color="auto"/>
            <w:right w:val="none" w:sz="0" w:space="0" w:color="auto"/>
          </w:divBdr>
        </w:div>
        <w:div w:id="2030981236">
          <w:marLeft w:val="0"/>
          <w:marRight w:val="0"/>
          <w:marTop w:val="0"/>
          <w:marBottom w:val="0"/>
          <w:divBdr>
            <w:top w:val="none" w:sz="0" w:space="0" w:color="auto"/>
            <w:left w:val="none" w:sz="0" w:space="0" w:color="auto"/>
            <w:bottom w:val="none" w:sz="0" w:space="0" w:color="auto"/>
            <w:right w:val="none" w:sz="0" w:space="0" w:color="auto"/>
          </w:divBdr>
        </w:div>
        <w:div w:id="586227881">
          <w:marLeft w:val="0"/>
          <w:marRight w:val="0"/>
          <w:marTop w:val="0"/>
          <w:marBottom w:val="0"/>
          <w:divBdr>
            <w:top w:val="none" w:sz="0" w:space="0" w:color="auto"/>
            <w:left w:val="none" w:sz="0" w:space="0" w:color="auto"/>
            <w:bottom w:val="none" w:sz="0" w:space="0" w:color="auto"/>
            <w:right w:val="none" w:sz="0" w:space="0" w:color="auto"/>
          </w:divBdr>
        </w:div>
        <w:div w:id="9718015">
          <w:marLeft w:val="0"/>
          <w:marRight w:val="0"/>
          <w:marTop w:val="0"/>
          <w:marBottom w:val="0"/>
          <w:divBdr>
            <w:top w:val="none" w:sz="0" w:space="0" w:color="auto"/>
            <w:left w:val="none" w:sz="0" w:space="0" w:color="auto"/>
            <w:bottom w:val="none" w:sz="0" w:space="0" w:color="auto"/>
            <w:right w:val="none" w:sz="0" w:space="0" w:color="auto"/>
          </w:divBdr>
        </w:div>
        <w:div w:id="1808664463">
          <w:marLeft w:val="0"/>
          <w:marRight w:val="0"/>
          <w:marTop w:val="0"/>
          <w:marBottom w:val="0"/>
          <w:divBdr>
            <w:top w:val="none" w:sz="0" w:space="0" w:color="auto"/>
            <w:left w:val="none" w:sz="0" w:space="0" w:color="auto"/>
            <w:bottom w:val="none" w:sz="0" w:space="0" w:color="auto"/>
            <w:right w:val="none" w:sz="0" w:space="0" w:color="auto"/>
          </w:divBdr>
        </w:div>
        <w:div w:id="1997225516">
          <w:marLeft w:val="0"/>
          <w:marRight w:val="0"/>
          <w:marTop w:val="0"/>
          <w:marBottom w:val="0"/>
          <w:divBdr>
            <w:top w:val="none" w:sz="0" w:space="0" w:color="auto"/>
            <w:left w:val="none" w:sz="0" w:space="0" w:color="auto"/>
            <w:bottom w:val="none" w:sz="0" w:space="0" w:color="auto"/>
            <w:right w:val="none" w:sz="0" w:space="0" w:color="auto"/>
          </w:divBdr>
        </w:div>
        <w:div w:id="918950575">
          <w:marLeft w:val="0"/>
          <w:marRight w:val="0"/>
          <w:marTop w:val="0"/>
          <w:marBottom w:val="0"/>
          <w:divBdr>
            <w:top w:val="none" w:sz="0" w:space="0" w:color="auto"/>
            <w:left w:val="none" w:sz="0" w:space="0" w:color="auto"/>
            <w:bottom w:val="none" w:sz="0" w:space="0" w:color="auto"/>
            <w:right w:val="none" w:sz="0" w:space="0" w:color="auto"/>
          </w:divBdr>
        </w:div>
        <w:div w:id="1528253547">
          <w:marLeft w:val="0"/>
          <w:marRight w:val="0"/>
          <w:marTop w:val="0"/>
          <w:marBottom w:val="0"/>
          <w:divBdr>
            <w:top w:val="none" w:sz="0" w:space="0" w:color="auto"/>
            <w:left w:val="none" w:sz="0" w:space="0" w:color="auto"/>
            <w:bottom w:val="none" w:sz="0" w:space="0" w:color="auto"/>
            <w:right w:val="none" w:sz="0" w:space="0" w:color="auto"/>
          </w:divBdr>
        </w:div>
      </w:divsChild>
    </w:div>
    <w:div w:id="1267689932">
      <w:bodyDiv w:val="1"/>
      <w:marLeft w:val="0"/>
      <w:marRight w:val="0"/>
      <w:marTop w:val="0"/>
      <w:marBottom w:val="0"/>
      <w:divBdr>
        <w:top w:val="none" w:sz="0" w:space="0" w:color="auto"/>
        <w:left w:val="none" w:sz="0" w:space="0" w:color="auto"/>
        <w:bottom w:val="none" w:sz="0" w:space="0" w:color="auto"/>
        <w:right w:val="none" w:sz="0" w:space="0" w:color="auto"/>
      </w:divBdr>
    </w:div>
    <w:div w:id="2097629076">
      <w:bodyDiv w:val="1"/>
      <w:marLeft w:val="0"/>
      <w:marRight w:val="0"/>
      <w:marTop w:val="0"/>
      <w:marBottom w:val="0"/>
      <w:divBdr>
        <w:top w:val="none" w:sz="0" w:space="0" w:color="auto"/>
        <w:left w:val="none" w:sz="0" w:space="0" w:color="auto"/>
        <w:bottom w:val="none" w:sz="0" w:space="0" w:color="auto"/>
        <w:right w:val="none" w:sz="0" w:space="0" w:color="auto"/>
      </w:divBdr>
      <w:divsChild>
        <w:div w:id="550852207">
          <w:marLeft w:val="0"/>
          <w:marRight w:val="0"/>
          <w:marTop w:val="0"/>
          <w:marBottom w:val="0"/>
          <w:divBdr>
            <w:top w:val="none" w:sz="0" w:space="0" w:color="auto"/>
            <w:left w:val="none" w:sz="0" w:space="0" w:color="auto"/>
            <w:bottom w:val="none" w:sz="0" w:space="0" w:color="auto"/>
            <w:right w:val="none" w:sz="0" w:space="0" w:color="auto"/>
          </w:divBdr>
        </w:div>
        <w:div w:id="1994481201">
          <w:marLeft w:val="0"/>
          <w:marRight w:val="0"/>
          <w:marTop w:val="0"/>
          <w:marBottom w:val="0"/>
          <w:divBdr>
            <w:top w:val="none" w:sz="0" w:space="0" w:color="auto"/>
            <w:left w:val="none" w:sz="0" w:space="0" w:color="auto"/>
            <w:bottom w:val="none" w:sz="0" w:space="0" w:color="auto"/>
            <w:right w:val="none" w:sz="0" w:space="0" w:color="auto"/>
          </w:divBdr>
        </w:div>
        <w:div w:id="700589333">
          <w:marLeft w:val="0"/>
          <w:marRight w:val="0"/>
          <w:marTop w:val="0"/>
          <w:marBottom w:val="0"/>
          <w:divBdr>
            <w:top w:val="none" w:sz="0" w:space="0" w:color="auto"/>
            <w:left w:val="none" w:sz="0" w:space="0" w:color="auto"/>
            <w:bottom w:val="none" w:sz="0" w:space="0" w:color="auto"/>
            <w:right w:val="none" w:sz="0" w:space="0" w:color="auto"/>
          </w:divBdr>
        </w:div>
        <w:div w:id="621375984">
          <w:marLeft w:val="0"/>
          <w:marRight w:val="0"/>
          <w:marTop w:val="0"/>
          <w:marBottom w:val="0"/>
          <w:divBdr>
            <w:top w:val="none" w:sz="0" w:space="0" w:color="auto"/>
            <w:left w:val="none" w:sz="0" w:space="0" w:color="auto"/>
            <w:bottom w:val="none" w:sz="0" w:space="0" w:color="auto"/>
            <w:right w:val="none" w:sz="0" w:space="0" w:color="auto"/>
          </w:divBdr>
        </w:div>
        <w:div w:id="1065950127">
          <w:marLeft w:val="0"/>
          <w:marRight w:val="0"/>
          <w:marTop w:val="0"/>
          <w:marBottom w:val="0"/>
          <w:divBdr>
            <w:top w:val="none" w:sz="0" w:space="0" w:color="auto"/>
            <w:left w:val="none" w:sz="0" w:space="0" w:color="auto"/>
            <w:bottom w:val="none" w:sz="0" w:space="0" w:color="auto"/>
            <w:right w:val="none" w:sz="0" w:space="0" w:color="auto"/>
          </w:divBdr>
        </w:div>
        <w:div w:id="340400314">
          <w:marLeft w:val="0"/>
          <w:marRight w:val="0"/>
          <w:marTop w:val="0"/>
          <w:marBottom w:val="0"/>
          <w:divBdr>
            <w:top w:val="none" w:sz="0" w:space="0" w:color="auto"/>
            <w:left w:val="none" w:sz="0" w:space="0" w:color="auto"/>
            <w:bottom w:val="none" w:sz="0" w:space="0" w:color="auto"/>
            <w:right w:val="none" w:sz="0" w:space="0" w:color="auto"/>
          </w:divBdr>
        </w:div>
        <w:div w:id="804277570">
          <w:marLeft w:val="0"/>
          <w:marRight w:val="0"/>
          <w:marTop w:val="0"/>
          <w:marBottom w:val="0"/>
          <w:divBdr>
            <w:top w:val="none" w:sz="0" w:space="0" w:color="auto"/>
            <w:left w:val="none" w:sz="0" w:space="0" w:color="auto"/>
            <w:bottom w:val="none" w:sz="0" w:space="0" w:color="auto"/>
            <w:right w:val="none" w:sz="0" w:space="0" w:color="auto"/>
          </w:divBdr>
        </w:div>
        <w:div w:id="1978992677">
          <w:marLeft w:val="0"/>
          <w:marRight w:val="0"/>
          <w:marTop w:val="0"/>
          <w:marBottom w:val="0"/>
          <w:divBdr>
            <w:top w:val="none" w:sz="0" w:space="0" w:color="auto"/>
            <w:left w:val="none" w:sz="0" w:space="0" w:color="auto"/>
            <w:bottom w:val="none" w:sz="0" w:space="0" w:color="auto"/>
            <w:right w:val="none" w:sz="0" w:space="0" w:color="auto"/>
          </w:divBdr>
        </w:div>
        <w:div w:id="18286679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4HxKEKC6Dfv241+BgtcvWjtnQ==">CgMxLjAyCWlkLmdqZGd4czIOaC5wenNhOGNiYXU1b3gyDmgubmJxYjA1dDBiZXZhMgppZC4zMGowemxsMgppZC4xZm9iOXRlMgppZC4zem55c2g3MgloLjN6bnlzaDc4AHIhMS1HWTdiN2tWaTY0SC1jXzkzS2NxalNDeGZwVWNwUkdm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510850-15A9-4CFD-B6C1-F9676C225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12</Pages>
  <Words>13292</Words>
  <Characters>75771</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unckwon</dc:creator>
  <cp:lastModifiedBy>Selvani Putri</cp:lastModifiedBy>
  <cp:revision>8</cp:revision>
  <dcterms:created xsi:type="dcterms:W3CDTF">2024-03-24T04:36:00Z</dcterms:created>
  <dcterms:modified xsi:type="dcterms:W3CDTF">2025-06-26T09:12:00Z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1c18ab5f-d5db-340e-8e2f-7864b2f95337</vt:lpwstr>
  </property>
</Properties>
</file>