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88D" w:rsidRPr="00E915BE" w:rsidRDefault="0054688D">
      <w:pPr>
        <w:widowControl w:val="0"/>
        <w:pBdr>
          <w:top w:val="nil"/>
          <w:left w:val="nil"/>
          <w:bottom w:val="nil"/>
          <w:right w:val="nil"/>
          <w:between w:val="nil"/>
        </w:pBdr>
        <w:spacing w:line="276" w:lineRule="auto"/>
        <w:jc w:val="left"/>
        <w:rPr>
          <w:rFonts w:ascii="Cambria" w:eastAsia="Arial" w:hAnsi="Cambria" w:cs="Arial"/>
          <w:color w:val="000000"/>
        </w:rPr>
      </w:pPr>
    </w:p>
    <w:tbl>
      <w:tblPr>
        <w:tblStyle w:val="a"/>
        <w:tblW w:w="9630" w:type="dxa"/>
        <w:tblLayout w:type="fixed"/>
        <w:tblLook w:val="0400" w:firstRow="0" w:lastRow="0" w:firstColumn="0" w:lastColumn="0" w:noHBand="0" w:noVBand="1"/>
      </w:tblPr>
      <w:tblGrid>
        <w:gridCol w:w="5766"/>
        <w:gridCol w:w="3864"/>
      </w:tblGrid>
      <w:tr w:rsidR="0054688D" w:rsidRPr="00E915BE">
        <w:tc>
          <w:tcPr>
            <w:tcW w:w="5766" w:type="dxa"/>
            <w:shd w:val="clear" w:color="auto" w:fill="auto"/>
          </w:tcPr>
          <w:p w:rsidR="0054688D" w:rsidRPr="00E915BE" w:rsidRDefault="0092596E">
            <w:pPr>
              <w:rPr>
                <w:rFonts w:ascii="Cambria" w:hAnsi="Cambria"/>
              </w:rPr>
            </w:pPr>
            <w:r w:rsidRPr="00E915BE">
              <w:rPr>
                <w:rFonts w:ascii="Cambria" w:hAnsi="Cambria"/>
                <w:noProof/>
                <w:lang w:eastAsia="en-US"/>
              </w:rPr>
              <w:drawing>
                <wp:anchor distT="0" distB="0" distL="0" distR="0" simplePos="0" relativeHeight="251658240" behindDoc="1" locked="0" layoutInCell="1" hidden="0" allowOverlap="1">
                  <wp:simplePos x="0" y="0"/>
                  <wp:positionH relativeFrom="column">
                    <wp:posOffset>-7004</wp:posOffset>
                  </wp:positionH>
                  <wp:positionV relativeFrom="paragraph">
                    <wp:posOffset>-5284</wp:posOffset>
                  </wp:positionV>
                  <wp:extent cx="767581" cy="808091"/>
                  <wp:effectExtent l="0" t="0" r="0" b="0"/>
                  <wp:wrapNone/>
                  <wp:docPr id="1743986552" name="image2.png" descr="A green and yellow circle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and yellow circle with text&#10;&#10;Description automatically generated"/>
                          <pic:cNvPicPr preferRelativeResize="0"/>
                        </pic:nvPicPr>
                        <pic:blipFill>
                          <a:blip r:embed="rId9"/>
                          <a:srcRect/>
                          <a:stretch>
                            <a:fillRect/>
                          </a:stretch>
                        </pic:blipFill>
                        <pic:spPr>
                          <a:xfrm>
                            <a:off x="0" y="0"/>
                            <a:ext cx="767581" cy="808091"/>
                          </a:xfrm>
                          <a:prstGeom prst="rect">
                            <a:avLst/>
                          </a:prstGeom>
                          <a:ln/>
                        </pic:spPr>
                      </pic:pic>
                    </a:graphicData>
                  </a:graphic>
                </wp:anchor>
              </w:drawing>
            </w:r>
          </w:p>
          <w:p w:rsidR="0054688D" w:rsidRPr="00E915BE" w:rsidRDefault="0054688D">
            <w:pPr>
              <w:rPr>
                <w:rFonts w:ascii="Cambria" w:hAnsi="Cambria"/>
              </w:rPr>
            </w:pPr>
          </w:p>
          <w:p w:rsidR="0054688D" w:rsidRPr="00E915BE" w:rsidRDefault="0054688D">
            <w:pPr>
              <w:rPr>
                <w:rFonts w:ascii="Cambria" w:hAnsi="Cambria"/>
              </w:rPr>
            </w:pPr>
          </w:p>
          <w:p w:rsidR="0054688D" w:rsidRPr="00E915BE" w:rsidRDefault="0054688D">
            <w:pPr>
              <w:jc w:val="center"/>
              <w:rPr>
                <w:rFonts w:ascii="Cambria" w:hAnsi="Cambria"/>
              </w:rPr>
            </w:pPr>
          </w:p>
          <w:p w:rsidR="0054688D" w:rsidRPr="00E915BE" w:rsidRDefault="0054688D">
            <w:pPr>
              <w:jc w:val="center"/>
              <w:rPr>
                <w:rFonts w:ascii="Cambria" w:hAnsi="Cambria"/>
              </w:rPr>
            </w:pPr>
          </w:p>
        </w:tc>
        <w:tc>
          <w:tcPr>
            <w:tcW w:w="3864" w:type="dxa"/>
            <w:shd w:val="clear" w:color="auto" w:fill="auto"/>
          </w:tcPr>
          <w:p w:rsidR="0054688D" w:rsidRPr="00E915BE" w:rsidRDefault="0054688D">
            <w:pPr>
              <w:widowControl w:val="0"/>
              <w:pBdr>
                <w:top w:val="nil"/>
                <w:left w:val="nil"/>
                <w:bottom w:val="nil"/>
                <w:right w:val="nil"/>
                <w:between w:val="nil"/>
              </w:pBdr>
              <w:spacing w:line="276" w:lineRule="auto"/>
              <w:jc w:val="left"/>
              <w:rPr>
                <w:rFonts w:ascii="Cambria" w:hAnsi="Cambria"/>
              </w:rPr>
            </w:pPr>
          </w:p>
          <w:tbl>
            <w:tblPr>
              <w:tblStyle w:val="a0"/>
              <w:tblW w:w="1830" w:type="dxa"/>
              <w:tblInd w:w="165" w:type="dxa"/>
              <w:tblBorders>
                <w:top w:val="single" w:sz="4" w:space="0" w:color="000000"/>
                <w:bottom w:val="single" w:sz="4" w:space="0" w:color="000000"/>
              </w:tblBorders>
              <w:tblLayout w:type="fixed"/>
              <w:tblLook w:val="0400" w:firstRow="0" w:lastRow="0" w:firstColumn="0" w:lastColumn="0" w:noHBand="0" w:noVBand="1"/>
            </w:tblPr>
            <w:tblGrid>
              <w:gridCol w:w="270"/>
              <w:gridCol w:w="1560"/>
            </w:tblGrid>
            <w:tr w:rsidR="0054688D" w:rsidRPr="00E915BE">
              <w:tc>
                <w:tcPr>
                  <w:tcW w:w="270" w:type="dxa"/>
                  <w:shd w:val="clear" w:color="auto" w:fill="92D050"/>
                  <w:vAlign w:val="center"/>
                </w:tcPr>
                <w:p w:rsidR="0054688D" w:rsidRPr="00E915BE" w:rsidRDefault="0054688D">
                  <w:pPr>
                    <w:pBdr>
                      <w:top w:val="nil"/>
                      <w:left w:val="nil"/>
                      <w:bottom w:val="nil"/>
                      <w:right w:val="nil"/>
                      <w:between w:val="nil"/>
                    </w:pBdr>
                    <w:jc w:val="center"/>
                    <w:rPr>
                      <w:rFonts w:ascii="Cambria" w:eastAsia="Cambria" w:hAnsi="Cambria" w:cs="Cambria"/>
                      <w:i/>
                      <w:color w:val="000000"/>
                    </w:rPr>
                  </w:pPr>
                </w:p>
              </w:tc>
              <w:tc>
                <w:tcPr>
                  <w:tcW w:w="1560" w:type="dxa"/>
                  <w:shd w:val="clear" w:color="auto" w:fill="auto"/>
                  <w:vAlign w:val="center"/>
                </w:tcPr>
                <w:p w:rsidR="0054688D" w:rsidRPr="00E915BE" w:rsidRDefault="0092596E">
                  <w:pPr>
                    <w:pBdr>
                      <w:top w:val="nil"/>
                      <w:left w:val="nil"/>
                      <w:bottom w:val="nil"/>
                      <w:right w:val="nil"/>
                      <w:between w:val="nil"/>
                    </w:pBdr>
                    <w:jc w:val="right"/>
                    <w:rPr>
                      <w:rFonts w:ascii="Cambria" w:eastAsia="Cambria" w:hAnsi="Cambria" w:cs="Cambria"/>
                      <w:color w:val="000000"/>
                    </w:rPr>
                  </w:pPr>
                  <w:r w:rsidRPr="00E915BE">
                    <w:rPr>
                      <w:rFonts w:ascii="Cambria" w:eastAsia="Cambria" w:hAnsi="Cambria" w:cs="Cambria"/>
                      <w:color w:val="000000"/>
                      <w:sz w:val="20"/>
                      <w:szCs w:val="20"/>
                    </w:rPr>
                    <w:t>Original Article</w:t>
                  </w:r>
                </w:p>
              </w:tc>
            </w:tr>
          </w:tbl>
          <w:p w:rsidR="0054688D" w:rsidRPr="00E915BE" w:rsidRDefault="0054688D">
            <w:pPr>
              <w:pBdr>
                <w:top w:val="nil"/>
                <w:left w:val="nil"/>
                <w:bottom w:val="nil"/>
                <w:right w:val="nil"/>
                <w:between w:val="nil"/>
              </w:pBdr>
              <w:jc w:val="right"/>
              <w:rPr>
                <w:rFonts w:ascii="Cambria" w:eastAsia="Cambria" w:hAnsi="Cambria" w:cs="Cambria"/>
                <w:i/>
                <w:color w:val="000000"/>
              </w:rPr>
            </w:pPr>
          </w:p>
          <w:p w:rsidR="0054688D" w:rsidRPr="00E915BE" w:rsidRDefault="0054688D">
            <w:pPr>
              <w:pBdr>
                <w:top w:val="nil"/>
                <w:left w:val="nil"/>
                <w:bottom w:val="nil"/>
                <w:right w:val="nil"/>
                <w:between w:val="nil"/>
              </w:pBdr>
              <w:jc w:val="left"/>
              <w:rPr>
                <w:rFonts w:ascii="Cambria" w:eastAsia="Cambria" w:hAnsi="Cambria" w:cs="Cambria"/>
                <w:i/>
                <w:sz w:val="16"/>
                <w:szCs w:val="16"/>
              </w:rPr>
            </w:pPr>
          </w:p>
          <w:p w:rsidR="0054688D" w:rsidRPr="00E915BE" w:rsidRDefault="0054688D">
            <w:pPr>
              <w:pBdr>
                <w:top w:val="nil"/>
                <w:left w:val="nil"/>
                <w:bottom w:val="nil"/>
                <w:right w:val="nil"/>
                <w:between w:val="nil"/>
              </w:pBdr>
              <w:jc w:val="left"/>
              <w:rPr>
                <w:rFonts w:ascii="Cambria" w:eastAsia="Cambria" w:hAnsi="Cambria" w:cs="Cambria"/>
                <w:i/>
                <w:sz w:val="16"/>
                <w:szCs w:val="16"/>
              </w:rPr>
            </w:pPr>
          </w:p>
          <w:p w:rsidR="0054688D" w:rsidRPr="00E915BE" w:rsidRDefault="0054688D">
            <w:pPr>
              <w:pBdr>
                <w:top w:val="nil"/>
                <w:left w:val="nil"/>
                <w:bottom w:val="nil"/>
                <w:right w:val="nil"/>
                <w:between w:val="nil"/>
              </w:pBdr>
              <w:jc w:val="left"/>
              <w:rPr>
                <w:rFonts w:ascii="Cambria" w:eastAsia="Cambria" w:hAnsi="Cambria" w:cs="Cambria"/>
                <w:i/>
                <w:sz w:val="16"/>
                <w:szCs w:val="16"/>
              </w:rPr>
            </w:pPr>
          </w:p>
          <w:p w:rsidR="0054688D" w:rsidRPr="00E915BE" w:rsidRDefault="0092596E">
            <w:pPr>
              <w:pBdr>
                <w:top w:val="nil"/>
                <w:left w:val="nil"/>
                <w:bottom w:val="nil"/>
                <w:right w:val="nil"/>
                <w:between w:val="nil"/>
              </w:pBdr>
              <w:jc w:val="left"/>
              <w:rPr>
                <w:rFonts w:ascii="Cambria" w:eastAsia="Cambria" w:hAnsi="Cambria" w:cs="Cambria"/>
                <w:i/>
                <w:color w:val="000000"/>
                <w:sz w:val="20"/>
                <w:szCs w:val="20"/>
              </w:rPr>
            </w:pPr>
            <w:r w:rsidRPr="00E915BE">
              <w:rPr>
                <w:rFonts w:ascii="Cambria" w:hAnsi="Cambria"/>
                <w:color w:val="000000"/>
                <w:sz w:val="18"/>
                <w:szCs w:val="18"/>
              </w:rPr>
              <w:t>e-ISSN: 2721-7175 p-ISSN: 2089-2341</w:t>
            </w:r>
          </w:p>
        </w:tc>
      </w:tr>
    </w:tbl>
    <w:p w:rsidR="0054688D" w:rsidRPr="00E915BE" w:rsidRDefault="0054688D">
      <w:pPr>
        <w:jc w:val="left"/>
        <w:rPr>
          <w:rFonts w:ascii="Cambria" w:eastAsia="Cambria" w:hAnsi="Cambria" w:cs="Cambria"/>
          <w:b/>
          <w:sz w:val="36"/>
          <w:szCs w:val="36"/>
        </w:rPr>
      </w:pPr>
    </w:p>
    <w:p w:rsidR="00186412" w:rsidRPr="00186412" w:rsidRDefault="00186412" w:rsidP="00186412">
      <w:pPr>
        <w:jc w:val="center"/>
        <w:rPr>
          <w:rFonts w:ascii="Cambria" w:hAnsi="Cambria"/>
          <w:b/>
          <w:sz w:val="36"/>
          <w:szCs w:val="36"/>
        </w:rPr>
      </w:pPr>
      <w:r w:rsidRPr="00186412">
        <w:rPr>
          <w:rFonts w:ascii="Cambria" w:hAnsi="Cambria"/>
          <w:b/>
          <w:sz w:val="36"/>
          <w:szCs w:val="36"/>
        </w:rPr>
        <w:t xml:space="preserve">THE EFFECT OF TRADITIONAL </w:t>
      </w:r>
      <w:r w:rsidRPr="00854729">
        <w:rPr>
          <w:rFonts w:ascii="Cambria" w:hAnsi="Cambria"/>
          <w:b/>
          <w:i/>
          <w:sz w:val="36"/>
          <w:szCs w:val="36"/>
        </w:rPr>
        <w:t>GOPA</w:t>
      </w:r>
      <w:r w:rsidRPr="00186412">
        <w:rPr>
          <w:rFonts w:ascii="Cambria" w:hAnsi="Cambria"/>
          <w:b/>
          <w:sz w:val="36"/>
          <w:szCs w:val="36"/>
        </w:rPr>
        <w:t xml:space="preserve"> GAMES ON IMPROVING THE PHYSICAL FITNESS OF GRADE V ELEMENTARY SCHOOL STUDENTS</w:t>
      </w:r>
    </w:p>
    <w:p w:rsidR="0054688D" w:rsidRPr="009C2833" w:rsidRDefault="00D67DD8">
      <w:pPr>
        <w:pBdr>
          <w:top w:val="nil"/>
          <w:left w:val="nil"/>
          <w:bottom w:val="nil"/>
          <w:right w:val="nil"/>
          <w:between w:val="nil"/>
        </w:pBdr>
        <w:jc w:val="left"/>
        <w:rPr>
          <w:rFonts w:ascii="Cambria" w:eastAsia="Cambria" w:hAnsi="Cambria" w:cs="Cambria"/>
          <w:b/>
          <w:color w:val="000000"/>
          <w:vertAlign w:val="subscript"/>
        </w:rPr>
      </w:pPr>
      <w:r w:rsidRPr="00E915BE">
        <w:rPr>
          <w:rFonts w:ascii="Cambria" w:hAnsi="Cambria"/>
        </w:rPr>
        <w:t xml:space="preserve"> </w:t>
      </w:r>
      <w:r w:rsidR="00186412">
        <w:rPr>
          <w:rFonts w:ascii="Cambria" w:hAnsi="Cambria"/>
        </w:rPr>
        <w:t xml:space="preserve">                    </w:t>
      </w:r>
      <w:r w:rsidRPr="00E915BE">
        <w:rPr>
          <w:rFonts w:ascii="Cambria" w:eastAsia="Cambria" w:hAnsi="Cambria" w:cs="Cambria"/>
          <w:b/>
          <w:color w:val="000000"/>
        </w:rPr>
        <w:t>Rosida Afriani</w:t>
      </w:r>
      <w:r w:rsidR="00E80E56" w:rsidRPr="00E915BE">
        <w:rPr>
          <w:rFonts w:ascii="Cambria" w:eastAsia="Cambria" w:hAnsi="Cambria" w:cs="Cambria"/>
          <w:b/>
          <w:color w:val="000000"/>
          <w:vertAlign w:val="superscript"/>
        </w:rPr>
        <w:t>1</w:t>
      </w:r>
      <w:r w:rsidRPr="00E915BE">
        <w:rPr>
          <w:rFonts w:ascii="Cambria" w:eastAsia="Cambria" w:hAnsi="Cambria" w:cs="Cambria"/>
          <w:b/>
          <w:color w:val="000000"/>
          <w:vertAlign w:val="superscript"/>
        </w:rPr>
        <w:t>ABCD</w:t>
      </w:r>
      <w:r w:rsidR="0092596E" w:rsidRPr="00E915BE">
        <w:rPr>
          <w:rFonts w:ascii="Cambria" w:eastAsia="Cambria" w:hAnsi="Cambria" w:cs="Cambria"/>
          <w:b/>
          <w:color w:val="000000"/>
        </w:rPr>
        <w:t xml:space="preserve">, </w:t>
      </w:r>
      <w:r w:rsidR="00E80E56" w:rsidRPr="00E915BE">
        <w:rPr>
          <w:rFonts w:ascii="Cambria" w:eastAsia="Cambria" w:hAnsi="Cambria" w:cs="Cambria"/>
          <w:b/>
          <w:color w:val="000000"/>
        </w:rPr>
        <w:t>Rabwan Satriawan</w:t>
      </w:r>
      <w:r w:rsidR="00E80E56" w:rsidRPr="00E915BE">
        <w:rPr>
          <w:rFonts w:ascii="Cambria" w:eastAsia="Cambria" w:hAnsi="Cambria" w:cs="Cambria"/>
          <w:color w:val="000000"/>
          <w:vertAlign w:val="superscript"/>
        </w:rPr>
        <w:t>2BCD</w:t>
      </w:r>
      <w:r w:rsidR="00E80E56" w:rsidRPr="00E915BE">
        <w:rPr>
          <w:rFonts w:ascii="Cambria" w:eastAsia="Cambria" w:hAnsi="Cambria" w:cs="Cambria"/>
          <w:b/>
          <w:color w:val="000000"/>
        </w:rPr>
        <w:t>, Anwar</w:t>
      </w:r>
      <w:r w:rsidR="00E80E56" w:rsidRPr="00E915BE">
        <w:rPr>
          <w:rFonts w:ascii="Cambria" w:eastAsia="Cambria" w:hAnsi="Cambria" w:cs="Cambria"/>
          <w:color w:val="000000"/>
          <w:vertAlign w:val="superscript"/>
        </w:rPr>
        <w:t>3CDE</w:t>
      </w:r>
      <w:r w:rsidR="002C2224" w:rsidRPr="00E915BE">
        <w:rPr>
          <w:rFonts w:ascii="Cambria" w:eastAsia="Cambria" w:hAnsi="Cambria" w:cs="Cambria"/>
          <w:b/>
          <w:color w:val="000000"/>
          <w:vertAlign w:val="superscript"/>
          <w:lang w:val="id-ID"/>
        </w:rPr>
        <w:t xml:space="preserve"> </w:t>
      </w:r>
      <w:r w:rsidR="009C2833">
        <w:rPr>
          <w:rFonts w:ascii="Cambria" w:eastAsia="Cambria" w:hAnsi="Cambria" w:cs="Cambria"/>
          <w:b/>
          <w:color w:val="000000"/>
        </w:rPr>
        <w:t xml:space="preserve"> Ewan irawan</w:t>
      </w:r>
      <w:r w:rsidR="009C2833">
        <w:rPr>
          <w:rFonts w:ascii="Cambria" w:eastAsia="Cambria" w:hAnsi="Cambria" w:cs="Cambria"/>
          <w:b/>
          <w:color w:val="000000"/>
          <w:vertAlign w:val="superscript"/>
        </w:rPr>
        <w:t xml:space="preserve"> </w:t>
      </w:r>
      <w:r w:rsidR="009C2833" w:rsidRPr="009C2833">
        <w:rPr>
          <w:rFonts w:ascii="Cambria" w:eastAsia="Cambria" w:hAnsi="Cambria" w:cs="Cambria"/>
          <w:color w:val="000000"/>
          <w:vertAlign w:val="superscript"/>
        </w:rPr>
        <w:t>4DEF</w:t>
      </w:r>
      <w:r w:rsidR="009C2833">
        <w:rPr>
          <w:rFonts w:ascii="Cambria" w:eastAsia="Cambria" w:hAnsi="Cambria" w:cs="Cambria"/>
          <w:color w:val="000000"/>
          <w:vertAlign w:val="superscript"/>
        </w:rPr>
        <w:t xml:space="preserve"> </w:t>
      </w:r>
      <w:r w:rsidR="009C2833" w:rsidRPr="009C2833">
        <w:rPr>
          <w:rFonts w:ascii="Cambria" w:eastAsia="Cambria" w:hAnsi="Cambria" w:cs="Cambria"/>
          <w:b/>
          <w:color w:val="000000"/>
        </w:rPr>
        <w:t>Salahudin</w:t>
      </w:r>
      <w:r w:rsidR="009C2833">
        <w:rPr>
          <w:rFonts w:ascii="Cambria" w:eastAsia="Cambria" w:hAnsi="Cambria" w:cs="Cambria"/>
          <w:color w:val="000000"/>
          <w:vertAlign w:val="superscript"/>
        </w:rPr>
        <w:t>5</w:t>
      </w:r>
      <w:r w:rsidR="009C2833" w:rsidRPr="009C2833">
        <w:rPr>
          <w:rFonts w:ascii="Cambria" w:eastAsia="Cambria" w:hAnsi="Cambria" w:cs="Cambria"/>
          <w:color w:val="000000"/>
          <w:vertAlign w:val="superscript"/>
        </w:rPr>
        <w:t>FG</w:t>
      </w:r>
      <w:r w:rsidR="009C2833">
        <w:rPr>
          <w:rFonts w:ascii="Cambria" w:eastAsia="Cambria" w:hAnsi="Cambria" w:cs="Cambria"/>
          <w:color w:val="000000"/>
          <w:vertAlign w:val="superscript"/>
        </w:rPr>
        <w:t>H</w:t>
      </w:r>
    </w:p>
    <w:p w:rsidR="00D67DD8" w:rsidRPr="00E915BE" w:rsidRDefault="00D67DD8" w:rsidP="00CD034B">
      <w:pPr>
        <w:pBdr>
          <w:top w:val="nil"/>
          <w:left w:val="nil"/>
          <w:bottom w:val="nil"/>
          <w:right w:val="nil"/>
          <w:between w:val="nil"/>
        </w:pBdr>
        <w:ind w:left="1134"/>
        <w:jc w:val="left"/>
        <w:rPr>
          <w:rFonts w:ascii="Cambria" w:eastAsia="Cambria" w:hAnsi="Cambria" w:cs="Cambria"/>
          <w:color w:val="000000"/>
          <w:sz w:val="20"/>
          <w:szCs w:val="20"/>
          <w:vertAlign w:val="superscript"/>
        </w:rPr>
      </w:pPr>
    </w:p>
    <w:p w:rsidR="00CD034B" w:rsidRPr="00E915BE" w:rsidRDefault="00CD034B" w:rsidP="00CD034B">
      <w:pPr>
        <w:pBdr>
          <w:top w:val="nil"/>
          <w:left w:val="nil"/>
          <w:bottom w:val="nil"/>
          <w:right w:val="nil"/>
          <w:between w:val="nil"/>
        </w:pBdr>
        <w:ind w:left="1134"/>
        <w:jc w:val="left"/>
        <w:rPr>
          <w:rFonts w:ascii="Cambria" w:eastAsia="Cambria" w:hAnsi="Cambria" w:cs="Cambria"/>
          <w:color w:val="000000"/>
          <w:sz w:val="20"/>
          <w:szCs w:val="20"/>
          <w:vertAlign w:val="superscript"/>
          <w:lang w:val="id-ID"/>
        </w:rPr>
      </w:pPr>
      <w:r w:rsidRPr="00E915BE">
        <w:rPr>
          <w:rFonts w:ascii="Cambria" w:eastAsia="Cambria" w:hAnsi="Cambria" w:cs="Cambria"/>
          <w:color w:val="000000"/>
          <w:sz w:val="20"/>
          <w:szCs w:val="20"/>
          <w:vertAlign w:val="superscript"/>
        </w:rPr>
        <w:t>1</w:t>
      </w:r>
      <w:r w:rsidR="001E390C" w:rsidRPr="00E915BE">
        <w:rPr>
          <w:rFonts w:ascii="Cambria" w:eastAsia="Cambria" w:hAnsi="Cambria" w:cs="Cambria"/>
          <w:color w:val="000000"/>
          <w:sz w:val="20"/>
          <w:szCs w:val="20"/>
          <w:vertAlign w:val="superscript"/>
          <w:lang w:val="id-ID"/>
        </w:rPr>
        <w:t>,2,3</w:t>
      </w:r>
      <w:r w:rsidR="00134E86">
        <w:rPr>
          <w:rFonts w:ascii="Cambria" w:eastAsia="Cambria" w:hAnsi="Cambria" w:cs="Cambria"/>
          <w:color w:val="000000"/>
          <w:sz w:val="20"/>
          <w:szCs w:val="20"/>
          <w:vertAlign w:val="superscript"/>
          <w:lang w:val="id-ID"/>
        </w:rPr>
        <w:t>,4,5</w:t>
      </w:r>
      <w:r w:rsidRPr="00E915BE">
        <w:rPr>
          <w:rFonts w:ascii="Cambria" w:eastAsia="Cambria" w:hAnsi="Cambria" w:cs="Cambria"/>
          <w:color w:val="000000"/>
          <w:sz w:val="20"/>
          <w:szCs w:val="20"/>
          <w:vertAlign w:val="superscript"/>
        </w:rPr>
        <w:t xml:space="preserve">  </w:t>
      </w:r>
      <w:r w:rsidRPr="00E915BE">
        <w:rPr>
          <w:rFonts w:ascii="Cambria" w:eastAsia="Cambria" w:hAnsi="Cambria" w:cs="Cambria"/>
          <w:color w:val="000000"/>
          <w:sz w:val="20"/>
          <w:szCs w:val="20"/>
        </w:rPr>
        <w:t>STKIP Taman Siswa Bima</w:t>
      </w:r>
      <w:r w:rsidR="0072511F" w:rsidRPr="00E915BE">
        <w:rPr>
          <w:rFonts w:ascii="Cambria" w:eastAsia="Cambria" w:hAnsi="Cambria" w:cs="Cambria"/>
          <w:color w:val="000000"/>
          <w:sz w:val="20"/>
          <w:szCs w:val="20"/>
          <w:lang w:val="id-ID"/>
        </w:rPr>
        <w:t>, Indonesia</w:t>
      </w:r>
    </w:p>
    <w:p w:rsidR="00CD034B" w:rsidRPr="00E915BE" w:rsidRDefault="00CD034B" w:rsidP="00CD034B">
      <w:pPr>
        <w:pBdr>
          <w:top w:val="nil"/>
          <w:left w:val="nil"/>
          <w:bottom w:val="nil"/>
          <w:right w:val="nil"/>
          <w:between w:val="nil"/>
        </w:pBdr>
        <w:ind w:left="1134"/>
        <w:jc w:val="left"/>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jc w:val="left"/>
        <w:rPr>
          <w:rFonts w:ascii="Cambria" w:eastAsia="Cambria" w:hAnsi="Cambria" w:cs="Cambria"/>
          <w:color w:val="000000"/>
          <w:sz w:val="20"/>
          <w:szCs w:val="20"/>
        </w:rPr>
      </w:pPr>
    </w:p>
    <w:p w:rsidR="0054688D" w:rsidRPr="00E915BE" w:rsidRDefault="0092596E">
      <w:pPr>
        <w:widowControl w:val="0"/>
        <w:pBdr>
          <w:top w:val="nil"/>
          <w:left w:val="nil"/>
          <w:bottom w:val="nil"/>
          <w:right w:val="nil"/>
          <w:between w:val="nil"/>
        </w:pBdr>
        <w:ind w:left="1134"/>
        <w:jc w:val="left"/>
        <w:rPr>
          <w:rFonts w:ascii="Cambria" w:eastAsia="Cambria" w:hAnsi="Cambria" w:cs="Cambria"/>
          <w:i/>
          <w:color w:val="595959"/>
          <w:sz w:val="15"/>
          <w:szCs w:val="15"/>
        </w:rPr>
      </w:pPr>
      <w:r w:rsidRPr="00E915BE">
        <w:rPr>
          <w:rFonts w:ascii="Cambria" w:eastAsia="Cambria" w:hAnsi="Cambria" w:cs="Cambria"/>
          <w:i/>
          <w:color w:val="595959"/>
          <w:sz w:val="15"/>
          <w:szCs w:val="15"/>
        </w:rPr>
        <w:t>Authors' Contribution: A – Study Design, B – Data Collection, C – Statistical Analysis, D – Manuscript Preparation, E – Funds Collection</w:t>
      </w:r>
    </w:p>
    <w:p w:rsidR="00CD034B" w:rsidRPr="00E915BE" w:rsidRDefault="0092596E" w:rsidP="00CD034B">
      <w:pPr>
        <w:widowControl w:val="0"/>
        <w:pBdr>
          <w:top w:val="nil"/>
          <w:left w:val="nil"/>
          <w:bottom w:val="nil"/>
          <w:right w:val="nil"/>
          <w:between w:val="nil"/>
        </w:pBdr>
        <w:ind w:left="1134"/>
        <w:jc w:val="left"/>
        <w:rPr>
          <w:rFonts w:ascii="Cambria" w:eastAsia="Cambria" w:hAnsi="Cambria" w:cs="Cambria"/>
          <w:b/>
          <w:color w:val="000000"/>
          <w:sz w:val="14"/>
          <w:szCs w:val="14"/>
        </w:rPr>
      </w:pPr>
      <w:r w:rsidRPr="00E915BE">
        <w:rPr>
          <w:rFonts w:ascii="Cambria" w:eastAsia="Cambria" w:hAnsi="Cambria" w:cs="Cambria"/>
          <w:color w:val="000000"/>
          <w:sz w:val="16"/>
          <w:szCs w:val="16"/>
        </w:rPr>
        <w:t>_______________________________________________________________________________________________________________________________________________</w:t>
      </w:r>
    </w:p>
    <w:p w:rsidR="0054688D" w:rsidRPr="00E915BE" w:rsidRDefault="0054688D">
      <w:pPr>
        <w:shd w:val="clear" w:color="auto" w:fill="F2F2F2"/>
        <w:ind w:left="1134"/>
        <w:rPr>
          <w:rFonts w:ascii="Cambria" w:eastAsia="Cambria" w:hAnsi="Cambria" w:cs="Cambria"/>
          <w:b/>
          <w:sz w:val="20"/>
          <w:szCs w:val="20"/>
        </w:rPr>
      </w:pPr>
    </w:p>
    <w:p w:rsidR="0054688D" w:rsidRPr="00932EE9" w:rsidRDefault="0092596E">
      <w:pPr>
        <w:pBdr>
          <w:top w:val="nil"/>
          <w:left w:val="nil"/>
          <w:bottom w:val="nil"/>
          <w:right w:val="nil"/>
          <w:between w:val="nil"/>
        </w:pBdr>
        <w:shd w:val="clear" w:color="auto" w:fill="F2F2F2"/>
        <w:ind w:left="1134"/>
        <w:rPr>
          <w:rFonts w:ascii="Cambria" w:hAnsi="Cambria"/>
          <w:sz w:val="20"/>
          <w:szCs w:val="20"/>
        </w:rPr>
      </w:pPr>
      <w:r w:rsidRPr="00E915BE">
        <w:rPr>
          <w:rFonts w:ascii="Cambria" w:eastAsia="Cambria" w:hAnsi="Cambria" w:cs="Cambria"/>
          <w:b/>
          <w:color w:val="000000"/>
          <w:sz w:val="20"/>
          <w:szCs w:val="20"/>
        </w:rPr>
        <w:t>Abstract:</w:t>
      </w:r>
      <w:r w:rsidRPr="00E915BE">
        <w:rPr>
          <w:rFonts w:ascii="Cambria" w:eastAsia="Cambria" w:hAnsi="Cambria" w:cs="Cambria"/>
          <w:color w:val="000000"/>
          <w:sz w:val="20"/>
          <w:szCs w:val="20"/>
        </w:rPr>
        <w:t xml:space="preserve"> </w:t>
      </w:r>
      <w:r w:rsidR="00E915BE" w:rsidRPr="00932EE9">
        <w:rPr>
          <w:rStyle w:val="Strong"/>
          <w:rFonts w:ascii="Cambria" w:hAnsi="Cambria"/>
          <w:b w:val="0"/>
          <w:sz w:val="20"/>
          <w:szCs w:val="20"/>
        </w:rPr>
        <w:t>The purpose of this study</w:t>
      </w:r>
      <w:r w:rsidR="00E915BE" w:rsidRPr="00932EE9">
        <w:rPr>
          <w:rFonts w:ascii="Cambria" w:hAnsi="Cambria"/>
          <w:sz w:val="20"/>
          <w:szCs w:val="20"/>
        </w:rPr>
        <w:t xml:space="preserve"> is to determine how the traditional game </w:t>
      </w:r>
      <w:r w:rsidR="00E915BE" w:rsidRPr="00932EE9">
        <w:rPr>
          <w:rStyle w:val="Emphasis"/>
          <w:rFonts w:ascii="Cambria" w:hAnsi="Cambria"/>
          <w:sz w:val="20"/>
          <w:szCs w:val="20"/>
        </w:rPr>
        <w:t>Gopa</w:t>
      </w:r>
      <w:r w:rsidR="00E915BE" w:rsidRPr="00932EE9">
        <w:rPr>
          <w:rFonts w:ascii="Cambria" w:hAnsi="Cambria"/>
          <w:sz w:val="20"/>
          <w:szCs w:val="20"/>
        </w:rPr>
        <w:t xml:space="preserve"> affects the physical fitness level of fifth-grade students at SD Negeri 30 Nitu, Kota Bima. This research uses an experimental method and applies a total sampling technique, with a sample of 17 students. The study employs a </w:t>
      </w:r>
      <w:r w:rsidR="00E915BE" w:rsidRPr="00932EE9">
        <w:rPr>
          <w:rStyle w:val="Strong"/>
          <w:rFonts w:ascii="Cambria" w:hAnsi="Cambria"/>
          <w:b w:val="0"/>
          <w:sz w:val="20"/>
          <w:szCs w:val="20"/>
        </w:rPr>
        <w:t>One Group Pretest-Posttest Design</w:t>
      </w:r>
      <w:r w:rsidR="00E915BE" w:rsidRPr="00932EE9">
        <w:rPr>
          <w:rFonts w:ascii="Cambria" w:hAnsi="Cambria"/>
          <w:sz w:val="20"/>
          <w:szCs w:val="20"/>
        </w:rPr>
        <w:t xml:space="preserve">. The exercise program was conducted over four weeks, with sessions held twice a week. The test used to measure physical fitness was the Indonesian Physical Fitness Test (TKJI). In this study, </w:t>
      </w:r>
      <w:r w:rsidR="00E915BE" w:rsidRPr="00932EE9">
        <w:rPr>
          <w:rStyle w:val="Strong"/>
          <w:rFonts w:ascii="Cambria" w:hAnsi="Cambria"/>
          <w:b w:val="0"/>
          <w:sz w:val="20"/>
          <w:szCs w:val="20"/>
        </w:rPr>
        <w:t>t-test statistics</w:t>
      </w:r>
      <w:r w:rsidR="00E915BE" w:rsidRPr="00932EE9">
        <w:rPr>
          <w:rFonts w:ascii="Cambria" w:hAnsi="Cambria"/>
          <w:sz w:val="20"/>
          <w:szCs w:val="20"/>
        </w:rPr>
        <w:t xml:space="preserve"> were used to test the hypothesis. The results showed that the calculated t-value was -2.936 and the t-table value was 1.746, indicating that the calculated t is greater than the t-table (-2.936 &gt; 1.746), and the significance value of 0.01 is less than 0.05 (sig &lt; 0.05). Therefore, it can be concluded that the </w:t>
      </w:r>
      <w:r w:rsidR="00E915BE" w:rsidRPr="00932EE9">
        <w:rPr>
          <w:rStyle w:val="Emphasis"/>
          <w:rFonts w:ascii="Cambria" w:hAnsi="Cambria"/>
          <w:sz w:val="20"/>
          <w:szCs w:val="20"/>
        </w:rPr>
        <w:t>Gopa</w:t>
      </w:r>
      <w:r w:rsidR="00E915BE" w:rsidRPr="00932EE9">
        <w:rPr>
          <w:rFonts w:ascii="Cambria" w:hAnsi="Cambria"/>
          <w:sz w:val="20"/>
          <w:szCs w:val="20"/>
        </w:rPr>
        <w:t xml:space="preserve"> game has a significant effect on improving the physical fitness of students at SD Negeri 30 Nitu, Kota Bima, as the null hypothesis (Ho) is rejected and the alternative hypothesis (Ha) is accepted.</w:t>
      </w:r>
    </w:p>
    <w:p w:rsidR="00932EE9" w:rsidRPr="00E915BE" w:rsidRDefault="00932EE9">
      <w:pPr>
        <w:pBdr>
          <w:top w:val="nil"/>
          <w:left w:val="nil"/>
          <w:bottom w:val="nil"/>
          <w:right w:val="nil"/>
          <w:between w:val="nil"/>
        </w:pBdr>
        <w:shd w:val="clear" w:color="auto" w:fill="F2F2F2"/>
        <w:ind w:left="1134"/>
        <w:rPr>
          <w:rFonts w:ascii="Cambria" w:eastAsia="Cambria" w:hAnsi="Cambria" w:cs="Cambria"/>
          <w:color w:val="000000"/>
          <w:sz w:val="20"/>
          <w:szCs w:val="20"/>
        </w:rPr>
      </w:pPr>
    </w:p>
    <w:p w:rsidR="00E915BE" w:rsidRPr="00932EE9" w:rsidRDefault="0092596E">
      <w:pPr>
        <w:pBdr>
          <w:top w:val="nil"/>
          <w:left w:val="nil"/>
          <w:bottom w:val="nil"/>
          <w:right w:val="nil"/>
          <w:between w:val="nil"/>
        </w:pBdr>
        <w:shd w:val="clear" w:color="auto" w:fill="F2F2F2"/>
        <w:ind w:left="1134"/>
        <w:rPr>
          <w:rFonts w:ascii="Cambria" w:hAnsi="Cambria"/>
          <w:sz w:val="20"/>
          <w:szCs w:val="20"/>
        </w:rPr>
      </w:pPr>
      <w:r w:rsidRPr="00932EE9">
        <w:rPr>
          <w:rFonts w:ascii="Cambria" w:eastAsia="Cambria" w:hAnsi="Cambria" w:cs="Cambria"/>
          <w:b/>
          <w:color w:val="000000"/>
          <w:sz w:val="20"/>
          <w:szCs w:val="20"/>
        </w:rPr>
        <w:t>Keywords</w:t>
      </w:r>
      <w:r w:rsidR="00E915BE" w:rsidRPr="00932EE9">
        <w:rPr>
          <w:rFonts w:ascii="Cambria" w:eastAsia="Cambria" w:hAnsi="Cambria" w:cs="Cambria"/>
          <w:b/>
          <w:color w:val="000000"/>
          <w:sz w:val="20"/>
          <w:szCs w:val="20"/>
        </w:rPr>
        <w:t>:</w:t>
      </w:r>
      <w:r w:rsidR="00E915BE" w:rsidRPr="00932EE9">
        <w:rPr>
          <w:rFonts w:ascii="Cambria" w:eastAsia="Cambria" w:hAnsi="Cambria" w:cs="Cambria"/>
          <w:color w:val="000000"/>
          <w:sz w:val="20"/>
          <w:szCs w:val="20"/>
        </w:rPr>
        <w:t xml:space="preserve"> </w:t>
      </w:r>
      <w:r w:rsidR="00E915BE" w:rsidRPr="00932EE9">
        <w:rPr>
          <w:rFonts w:ascii="Cambria" w:hAnsi="Cambria"/>
          <w:sz w:val="20"/>
          <w:szCs w:val="20"/>
        </w:rPr>
        <w:t xml:space="preserve">1.Traditional </w:t>
      </w:r>
      <w:r w:rsidR="00927348" w:rsidRPr="00932EE9">
        <w:rPr>
          <w:rFonts w:ascii="Cambria" w:hAnsi="Cambria"/>
          <w:sz w:val="20"/>
          <w:szCs w:val="20"/>
        </w:rPr>
        <w:t xml:space="preserve">game </w:t>
      </w:r>
      <w:r w:rsidR="00927348" w:rsidRPr="00932EE9">
        <w:rPr>
          <w:rStyle w:val="Emphasis"/>
          <w:rFonts w:ascii="Cambria" w:hAnsi="Cambria"/>
          <w:sz w:val="20"/>
          <w:szCs w:val="20"/>
        </w:rPr>
        <w:t>Gopa</w:t>
      </w:r>
      <w:r w:rsidR="00927348" w:rsidRPr="00932EE9">
        <w:rPr>
          <w:rFonts w:ascii="Cambria" w:hAnsi="Cambria"/>
          <w:sz w:val="20"/>
          <w:szCs w:val="20"/>
        </w:rPr>
        <w:t>; 2. Physical fitness; 3. Students</w:t>
      </w:r>
    </w:p>
    <w:p w:rsidR="0054688D" w:rsidRPr="00E915BE" w:rsidRDefault="0092596E">
      <w:pPr>
        <w:pBdr>
          <w:top w:val="nil"/>
          <w:left w:val="nil"/>
          <w:bottom w:val="nil"/>
          <w:right w:val="nil"/>
          <w:between w:val="nil"/>
        </w:pBdr>
        <w:shd w:val="clear" w:color="auto" w:fill="F2F2F2"/>
        <w:ind w:left="1134"/>
        <w:rPr>
          <w:rFonts w:ascii="Cambria" w:eastAsia="Cambria" w:hAnsi="Cambria" w:cs="Cambria"/>
          <w:color w:val="000000"/>
          <w:sz w:val="20"/>
          <w:szCs w:val="20"/>
        </w:rPr>
      </w:pPr>
      <w:r w:rsidRPr="00E915BE">
        <w:rPr>
          <w:rFonts w:ascii="Cambria" w:eastAsia="Cambria" w:hAnsi="Cambria" w:cs="Cambria"/>
          <w:color w:val="000000"/>
          <w:sz w:val="20"/>
          <w:szCs w:val="20"/>
        </w:rPr>
        <w:t>__________________________________________________________________________________________________________________</w:t>
      </w:r>
    </w:p>
    <w:p w:rsidR="0054688D" w:rsidRPr="00E915BE" w:rsidRDefault="0092596E">
      <w:pPr>
        <w:pBdr>
          <w:top w:val="nil"/>
          <w:left w:val="nil"/>
          <w:bottom w:val="nil"/>
          <w:right w:val="nil"/>
          <w:between w:val="nil"/>
        </w:pBdr>
        <w:ind w:left="1134"/>
        <w:rPr>
          <w:rFonts w:ascii="Cambria" w:eastAsia="Cambria" w:hAnsi="Cambria" w:cs="Cambria"/>
          <w:color w:val="000000"/>
          <w:sz w:val="20"/>
          <w:szCs w:val="20"/>
        </w:rPr>
      </w:pPr>
      <w:r w:rsidRPr="00E915BE">
        <w:rPr>
          <w:rFonts w:ascii="Cambria" w:eastAsia="Cambria" w:hAnsi="Cambria" w:cs="Cambria"/>
          <w:color w:val="000000"/>
          <w:sz w:val="20"/>
          <w:szCs w:val="20"/>
        </w:rPr>
        <w:t xml:space="preserve">Corresponding author: </w:t>
      </w:r>
      <w:r w:rsidR="001E0170" w:rsidRPr="00E915BE">
        <w:rPr>
          <w:rFonts w:ascii="Cambria" w:eastAsia="Cambria" w:hAnsi="Cambria" w:cs="Cambria"/>
          <w:color w:val="000000"/>
          <w:sz w:val="20"/>
          <w:szCs w:val="20"/>
        </w:rPr>
        <w:t>Rosida Afriani</w:t>
      </w:r>
      <w:r w:rsidR="001D0CD5" w:rsidRPr="00E915BE">
        <w:rPr>
          <w:rFonts w:ascii="Cambria" w:eastAsia="Cambria" w:hAnsi="Cambria" w:cs="Cambria"/>
          <w:color w:val="000000"/>
          <w:sz w:val="20"/>
          <w:szCs w:val="20"/>
        </w:rPr>
        <w:t>, email: Rosidaafriani70@gmail.com</w:t>
      </w: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54688D" w:rsidP="00E50E1D">
      <w:pPr>
        <w:pBdr>
          <w:top w:val="nil"/>
          <w:left w:val="nil"/>
          <w:bottom w:val="nil"/>
          <w:right w:val="nil"/>
          <w:between w:val="nil"/>
        </w:pBdr>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92596E">
      <w:pPr>
        <w:pBdr>
          <w:top w:val="nil"/>
          <w:left w:val="nil"/>
          <w:bottom w:val="nil"/>
          <w:right w:val="nil"/>
          <w:between w:val="nil"/>
        </w:pBdr>
        <w:ind w:left="1134"/>
        <w:rPr>
          <w:rFonts w:ascii="Cambria" w:eastAsia="Cambria" w:hAnsi="Cambria" w:cs="Cambria"/>
          <w:color w:val="000000"/>
          <w:sz w:val="20"/>
          <w:szCs w:val="20"/>
        </w:rPr>
      </w:pPr>
      <w:r w:rsidRPr="00E915BE">
        <w:rPr>
          <w:rFonts w:ascii="Cambria" w:eastAsia="Cambria" w:hAnsi="Cambria" w:cs="Cambria"/>
          <w:noProof/>
          <w:color w:val="000000"/>
          <w:sz w:val="20"/>
          <w:szCs w:val="20"/>
          <w:lang w:eastAsia="en-US"/>
        </w:rPr>
        <mc:AlternateContent>
          <mc:Choice Requires="wps">
            <w:drawing>
              <wp:anchor distT="0" distB="0" distL="0" distR="0" simplePos="0" relativeHeight="251659264" behindDoc="1" locked="0" layoutInCell="1" hidden="0" allowOverlap="1">
                <wp:simplePos x="0" y="0"/>
                <wp:positionH relativeFrom="page">
                  <wp:posOffset>360720</wp:posOffset>
                </wp:positionH>
                <wp:positionV relativeFrom="margin">
                  <wp:posOffset>7005373</wp:posOffset>
                </wp:positionV>
                <wp:extent cx="1181100" cy="2247900"/>
                <wp:effectExtent l="0" t="0" r="0" b="0"/>
                <wp:wrapNone/>
                <wp:docPr id="1743986550" name="Rectangle 1743986550" descr="Wąskie poziome"/>
                <wp:cNvGraphicFramePr/>
                <a:graphic xmlns:a="http://schemas.openxmlformats.org/drawingml/2006/main">
                  <a:graphicData uri="http://schemas.microsoft.com/office/word/2010/wordprocessingShape">
                    <wps:wsp>
                      <wps:cNvSpPr/>
                      <wps:spPr>
                        <a:xfrm>
                          <a:off x="4760213" y="2660813"/>
                          <a:ext cx="1171575" cy="2238375"/>
                        </a:xfrm>
                        <a:prstGeom prst="rect">
                          <a:avLst/>
                        </a:prstGeom>
                        <a:noFill/>
                        <a:ln>
                          <a:noFill/>
                        </a:ln>
                      </wps:spPr>
                      <wps:txbx>
                        <w:txbxContent>
                          <w:p w:rsidR="0054688D" w:rsidRDefault="0092596E">
                            <w:pPr>
                              <w:jc w:val="left"/>
                              <w:textDirection w:val="btLr"/>
                            </w:pPr>
                            <w:r>
                              <w:rPr>
                                <w:rFonts w:ascii="Cambria" w:eastAsia="Cambria" w:hAnsi="Cambria" w:cs="Cambria"/>
                                <w:color w:val="000000"/>
                                <w:sz w:val="12"/>
                              </w:rPr>
                              <w:t>Copyright: © 2023 by</w:t>
                            </w:r>
                            <w:r>
                              <w:rPr>
                                <w:rFonts w:eastAsia="Calibri" w:cs="Calibri"/>
                                <w:color w:val="000000"/>
                              </w:rPr>
                              <w:t xml:space="preserve"> </w:t>
                            </w:r>
                            <w:r>
                              <w:rPr>
                                <w:rFonts w:ascii="Cambria" w:eastAsia="Cambria" w:hAnsi="Cambria" w:cs="Cambria"/>
                                <w:color w:val="000000"/>
                                <w:sz w:val="12"/>
                              </w:rPr>
                              <w:t xml:space="preserve">Universitas Suryakancana, Jurnal Maenpo: Jurnal Pendidikan Jasmani Kesehatan dan Rekreasi, this work in Universitas suryakancana is licensed under a Creative Commons Attribution-ShareAlike 4.0 International License.  </w:t>
                            </w:r>
                          </w:p>
                          <w:p w:rsidR="0054688D" w:rsidRDefault="0054688D">
                            <w:pPr>
                              <w:jc w:val="left"/>
                              <w:textDirection w:val="btLr"/>
                            </w:pPr>
                          </w:p>
                          <w:p w:rsidR="0054688D" w:rsidRDefault="0054688D">
                            <w:pPr>
                              <w:textDirection w:val="btLr"/>
                            </w:pPr>
                          </w:p>
                          <w:p w:rsidR="0054688D" w:rsidRDefault="0054688D">
                            <w:pPr>
                              <w:jc w:val="left"/>
                              <w:textDirection w:val="btLr"/>
                            </w:pPr>
                          </w:p>
                          <w:p w:rsidR="0054688D" w:rsidRDefault="0054688D">
                            <w:pPr>
                              <w:spacing w:after="160"/>
                              <w:textDirection w:val="btLr"/>
                            </w:pPr>
                          </w:p>
                        </w:txbxContent>
                      </wps:txbx>
                      <wps:bodyPr spcFirstLastPara="1" wrap="square" lIns="228600" tIns="228600" rIns="228600" bIns="228600" anchor="t" anchorCtr="0">
                        <a:noAutofit/>
                      </wps:bodyPr>
                    </wps:wsp>
                  </a:graphicData>
                </a:graphic>
              </wp:anchor>
            </w:drawing>
          </mc:Choice>
          <mc:Fallback>
            <w:pict>
              <v:rect id="Rectangle 1743986550" o:spid="_x0000_s1026" alt="Wąskie poziome" style="position:absolute;left:0;text-align:left;margin-left:28.4pt;margin-top:551.6pt;width:93pt;height:177pt;z-index:-25165721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" filled="f" stroked="f">
                <v:textbox inset="18pt,18pt,18pt,18pt">
                  <w:txbxContent>
                    <w:p w:rsidR="0054688D" w:rsidRDefault="0092596E">
                      <w:pPr>
                        <w:jc w:val="left"/>
                        <w:textDirection w:val="btLr"/>
                      </w:pPr>
                      <w:r>
                        <w:rPr>
                          <w:rFonts w:ascii="Cambria" w:eastAsia="Cambria" w:hAnsi="Cambria" w:cs="Cambria"/>
                          <w:color w:val="000000"/>
                          <w:sz w:val="12"/>
                        </w:rPr>
                        <w:t>Copyright: © 2023 by</w:t>
                      </w:r>
                      <w:r>
                        <w:rPr>
                          <w:rFonts w:eastAsia="Calibri" w:cs="Calibri"/>
                          <w:color w:val="000000"/>
                        </w:rPr>
                        <w:t xml:space="preserve"> </w:t>
                      </w:r>
                      <w:r>
                        <w:rPr>
                          <w:rFonts w:ascii="Cambria" w:eastAsia="Cambria" w:hAnsi="Cambria" w:cs="Cambria"/>
                          <w:color w:val="000000"/>
                          <w:sz w:val="12"/>
                        </w:rPr>
                        <w:t xml:space="preserve">Universitas Suryakancana, Jurnal Maenpo: Jurnal Pendidikan Jasmani Kesehatan dan Rekreasi, this work in Universitas suryakancana is licensed under a Creative Commons Attribution-ShareAlike 4.0 International License.  </w:t>
                      </w:r>
                    </w:p>
                    <w:p w:rsidR="0054688D" w:rsidRDefault="0054688D">
                      <w:pPr>
                        <w:jc w:val="left"/>
                        <w:textDirection w:val="btLr"/>
                      </w:pPr>
                    </w:p>
                    <w:p w:rsidR="0054688D" w:rsidRDefault="0054688D">
                      <w:pPr>
                        <w:textDirection w:val="btLr"/>
                      </w:pPr>
                    </w:p>
                    <w:p w:rsidR="0054688D" w:rsidRDefault="0054688D">
                      <w:pPr>
                        <w:jc w:val="left"/>
                        <w:textDirection w:val="btLr"/>
                      </w:pPr>
                    </w:p>
                    <w:p w:rsidR="0054688D" w:rsidRDefault="0054688D">
                      <w:pPr>
                        <w:spacing w:after="160"/>
                        <w:textDirection w:val="btLr"/>
                      </w:pPr>
                    </w:p>
                  </w:txbxContent>
                </v:textbox>
                <w10:wrap anchorx="page" anchory="margin"/>
              </v:rect>
            </w:pict>
          </mc:Fallback>
        </mc:AlternateContent>
      </w:r>
    </w:p>
    <w:p w:rsidR="0054688D" w:rsidRPr="00E915BE" w:rsidRDefault="0054688D">
      <w:pPr>
        <w:pBdr>
          <w:top w:val="nil"/>
          <w:left w:val="nil"/>
          <w:bottom w:val="nil"/>
          <w:right w:val="nil"/>
          <w:between w:val="nil"/>
        </w:pBdr>
        <w:ind w:left="1134"/>
        <w:jc w:val="center"/>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jc w:val="center"/>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54688D">
      <w:pPr>
        <w:pBdr>
          <w:top w:val="nil"/>
          <w:left w:val="nil"/>
          <w:bottom w:val="nil"/>
          <w:right w:val="nil"/>
          <w:between w:val="nil"/>
        </w:pBdr>
        <w:ind w:left="1134"/>
        <w:rPr>
          <w:rFonts w:ascii="Cambria" w:eastAsia="Cambria" w:hAnsi="Cambria" w:cs="Cambria"/>
          <w:color w:val="000000"/>
          <w:sz w:val="20"/>
          <w:szCs w:val="20"/>
        </w:rPr>
      </w:pPr>
    </w:p>
    <w:p w:rsidR="0054688D" w:rsidRPr="00E915BE" w:rsidRDefault="0054688D">
      <w:pPr>
        <w:pBdr>
          <w:top w:val="nil"/>
          <w:left w:val="nil"/>
          <w:bottom w:val="nil"/>
          <w:right w:val="nil"/>
          <w:between w:val="nil"/>
        </w:pBdr>
        <w:rPr>
          <w:rFonts w:ascii="Cambria" w:eastAsia="Cambria" w:hAnsi="Cambria" w:cs="Cambria"/>
          <w:color w:val="000000"/>
          <w:sz w:val="20"/>
          <w:szCs w:val="20"/>
        </w:rPr>
      </w:pPr>
    </w:p>
    <w:p w:rsidR="0054688D" w:rsidRPr="00E915BE" w:rsidRDefault="0092596E">
      <w:pPr>
        <w:pBdr>
          <w:top w:val="nil"/>
          <w:left w:val="nil"/>
          <w:bottom w:val="nil"/>
          <w:right w:val="nil"/>
          <w:between w:val="nil"/>
        </w:pBdr>
        <w:ind w:left="1134"/>
        <w:rPr>
          <w:rFonts w:ascii="Cambria" w:eastAsia="Cambria" w:hAnsi="Cambria" w:cs="Cambria"/>
          <w:color w:val="000000"/>
          <w:sz w:val="20"/>
          <w:szCs w:val="20"/>
        </w:rPr>
      </w:pPr>
      <w:r w:rsidRPr="00E915BE">
        <w:rPr>
          <w:rFonts w:ascii="Cambria" w:eastAsia="Cambria" w:hAnsi="Cambria" w:cs="Cambria"/>
          <w:color w:val="000000"/>
          <w:sz w:val="20"/>
          <w:szCs w:val="20"/>
        </w:rPr>
        <w:t xml:space="preserve">Recevied: XXX; Accepted: XXX; Published online: XXX                                   </w:t>
      </w:r>
    </w:p>
    <w:p w:rsidR="0054688D" w:rsidRPr="00E915BE" w:rsidRDefault="0092596E" w:rsidP="00E50E1D">
      <w:pPr>
        <w:pBdr>
          <w:top w:val="nil"/>
          <w:left w:val="nil"/>
          <w:bottom w:val="nil"/>
          <w:right w:val="nil"/>
          <w:between w:val="nil"/>
        </w:pBdr>
        <w:ind w:left="1134"/>
        <w:rPr>
          <w:rFonts w:ascii="Cambria" w:eastAsia="Cambria" w:hAnsi="Cambria" w:cs="Cambria"/>
          <w:color w:val="000000"/>
          <w:sz w:val="20"/>
          <w:szCs w:val="20"/>
        </w:rPr>
      </w:pPr>
      <w:r w:rsidRPr="00E915BE">
        <w:rPr>
          <w:rFonts w:ascii="Cambria" w:eastAsia="Cambria" w:hAnsi="Cambria" w:cs="Cambria"/>
          <w:color w:val="000000"/>
          <w:sz w:val="20"/>
          <w:szCs w:val="20"/>
        </w:rPr>
        <w:lastRenderedPageBreak/>
        <w:t>__________________________________________________________________________________</w:t>
      </w:r>
      <w:r w:rsidR="00E50E1D" w:rsidRPr="00E915BE">
        <w:rPr>
          <w:rFonts w:ascii="Cambria" w:eastAsia="Cambria" w:hAnsi="Cambria" w:cs="Cambria"/>
          <w:color w:val="000000"/>
          <w:sz w:val="20"/>
          <w:szCs w:val="20"/>
        </w:rPr>
        <w:t>_______________________________</w:t>
      </w:r>
      <w:r w:rsidR="00E50E1D" w:rsidRPr="00E915BE">
        <w:rPr>
          <w:rFonts w:ascii="Cambria" w:eastAsia="Cambria" w:hAnsi="Cambria" w:cs="Cambria"/>
          <w:color w:val="000000"/>
          <w:sz w:val="20"/>
          <w:szCs w:val="20"/>
          <w:lang w:val="id-ID"/>
        </w:rPr>
        <w:t xml:space="preserve"> </w:t>
      </w:r>
      <w:r w:rsidRPr="00E915BE">
        <w:rPr>
          <w:rFonts w:ascii="Cambria" w:eastAsia="Cambria" w:hAnsi="Cambria" w:cs="Cambria"/>
          <w:color w:val="000000"/>
          <w:sz w:val="20"/>
          <w:szCs w:val="20"/>
        </w:rPr>
        <w:t xml:space="preserve">Title of article. Jurnal maenpo: jurnal Pendidikan Jasmani Kesehatan dan Rekreasi </w:t>
      </w:r>
    </w:p>
    <w:p w:rsidR="00E915BE" w:rsidRPr="00E915BE" w:rsidRDefault="00E915BE" w:rsidP="00E915BE">
      <w:pPr>
        <w:pBdr>
          <w:top w:val="nil"/>
          <w:left w:val="nil"/>
          <w:bottom w:val="nil"/>
          <w:right w:val="nil"/>
          <w:between w:val="nil"/>
        </w:pBdr>
        <w:ind w:left="1134"/>
        <w:rPr>
          <w:rFonts w:ascii="Cambria" w:eastAsia="Cambria" w:hAnsi="Cambria" w:cs="Cambria"/>
          <w:color w:val="000000"/>
          <w:sz w:val="20"/>
          <w:szCs w:val="20"/>
        </w:rPr>
      </w:pPr>
      <w:r w:rsidRPr="00E915BE">
        <w:rPr>
          <w:rFonts w:ascii="Cambria" w:eastAsia="Cambria" w:hAnsi="Cambria" w:cs="Cambria"/>
          <w:color w:val="000000"/>
          <w:sz w:val="20"/>
          <w:szCs w:val="20"/>
        </w:rPr>
        <w:t>XXXX; XX(X): X-XX.</w:t>
      </w:r>
    </w:p>
    <w:p w:rsidR="0054688D" w:rsidRPr="00E915BE" w:rsidRDefault="00E915BE" w:rsidP="00E915BE">
      <w:pPr>
        <w:pBdr>
          <w:top w:val="nil"/>
          <w:left w:val="nil"/>
          <w:bottom w:val="nil"/>
          <w:right w:val="nil"/>
          <w:between w:val="nil"/>
        </w:pBdr>
        <w:rPr>
          <w:rFonts w:ascii="Cambria" w:eastAsia="Cambria" w:hAnsi="Cambria" w:cs="Cambria"/>
          <w:b/>
          <w:color w:val="222222"/>
          <w:sz w:val="32"/>
        </w:rPr>
      </w:pPr>
      <w:r w:rsidRPr="00E915BE">
        <w:rPr>
          <w:rFonts w:ascii="Cambria" w:hAnsi="Cambria"/>
          <w:b/>
          <w:sz w:val="32"/>
        </w:rPr>
        <w:t>INTRODUCTION</w:t>
      </w:r>
    </w:p>
    <w:p w:rsidR="001B43F0" w:rsidRPr="00932EE9" w:rsidRDefault="000B3464" w:rsidP="00FE4248">
      <w:pPr>
        <w:pBdr>
          <w:top w:val="nil"/>
          <w:left w:val="nil"/>
          <w:bottom w:val="nil"/>
          <w:right w:val="nil"/>
          <w:between w:val="nil"/>
        </w:pBdr>
        <w:ind w:firstLine="567"/>
        <w:rPr>
          <w:rFonts w:ascii="Cambria" w:eastAsia="Cambria" w:hAnsi="Cambria" w:cs="Cambria"/>
          <w:color w:val="222222"/>
          <w:sz w:val="24"/>
          <w:szCs w:val="24"/>
        </w:rPr>
      </w:pPr>
      <w:r w:rsidRPr="00932EE9">
        <w:rPr>
          <w:rStyle w:val="Strong"/>
          <w:rFonts w:ascii="Cambria" w:hAnsi="Cambria"/>
          <w:b w:val="0"/>
          <w:sz w:val="24"/>
          <w:szCs w:val="24"/>
        </w:rPr>
        <w:t>Traditional games</w:t>
      </w:r>
      <w:r w:rsidRPr="00932EE9">
        <w:rPr>
          <w:rFonts w:ascii="Cambria" w:hAnsi="Cambria"/>
          <w:sz w:val="24"/>
          <w:szCs w:val="24"/>
        </w:rPr>
        <w:t xml:space="preserve"> are games that have traditionally been played by children and passed down from generation to generation</w:t>
      </w:r>
      <w:r w:rsidR="00877002" w:rsidRPr="00932EE9">
        <w:rPr>
          <w:rFonts w:ascii="Cambria" w:eastAsia="Cambria" w:hAnsi="Cambria" w:cs="Cambria"/>
          <w:color w:val="222222"/>
          <w:sz w:val="24"/>
          <w:szCs w:val="24"/>
        </w:rPr>
        <w:fldChar w:fldCharType="begin" w:fldLock="1"/>
      </w:r>
      <w:r w:rsidR="00DA5D50" w:rsidRPr="00932EE9">
        <w:rPr>
          <w:rFonts w:ascii="Cambria" w:eastAsia="Cambria" w:hAnsi="Cambria" w:cs="Cambria"/>
          <w:color w:val="222222"/>
          <w:sz w:val="24"/>
          <w:szCs w:val="24"/>
        </w:rPr>
        <w:instrText>ADDIN CSL_CITATION {"citationItems":[{"id":"ITEM-1","itemData":{"DOI":"10.37058/sport.v8i2.11372","ISSN":"2541-7126","abstract":"Sirtok merupakan permainan tradisional yang  dulu hanya menggunaka media tanah datar yang sudah dimodifikasi menggunakan papan strategi bidan datar dan menggunakan balok kecil ( Gacuk) untuk bermain. Tujuan dari penelitian ini adalah untuk mengetahui perkembangan nilai sosial emosional pada anak.Metode yang digunakan adalah penelitian deskriptif  kualitatif.  Teknik penarikan sampel menggunakan data primer dan sekunder. Teknik pengumpulan data menggunakan observasi,wawancara dan kuesioner. Hasil penelitian ini  menemukan bahwa Perkembangan sosial emosional pada anak di SD Dharma Mulia Getasan Kabupaten Semarang memiliki perkembangan yang sangat bagus dilihat berdasarkan data analisis pada peneliti 15 anak merasa senang ketika bermain bersama temannya anak juga memiliki hubungan sosial yang bagus satu sama lain dan 11 dari 15 anak dapat berkembang sangat baik dengan mengendalikan emosi dengan wajar ,9 anak bermain jujur dengan temannya.Perlunya diberikan sosialisasi permainan tradisional agar  menjaga eksistensinnya untuk perkembangan permainan tradisional.","author":[{"dropping-particle":"","family":"Sari","given":"Maya Yulia","non-dropping-particle":"","parse-names":false,"suffix":""},{"dropping-particle":"","family":"Irawan","given":"Fajar Awang","non-dropping-particle":"","parse-names":false,"suffix":""}],"container-title":"Journal of SPORT (Sport, Physical Education, Organization, Recreation, and Training)","id":"ITEM-1","issue":"2","issued":{"date-parts":[["2024"]]},"page":"632-644","title":"Peran Permainan Tradisional Dalam Meningkatkan Nilai Sosial Emosional Anak Tingkat Dasar","type":"article-journal","volume":"8"},"uris":["http://www.mendeley.com/documents/?uuid=ed1bf4d3-8f76-4036-b244-208c81559f8a"]}],"mendeley":{"formattedCitation":"(Sari &amp; Irawan, 2024)","plainTextFormattedCitation":"(Sari &amp; Irawan, 2024)","previouslyFormattedCitation":"(Sari &amp; Irawan, 2024)"},"properties":{"noteIndex":0},"schema":"https://github.com/citation-style-language/schema/raw/master/csl-citation.json"}</w:instrText>
      </w:r>
      <w:r w:rsidR="00877002" w:rsidRPr="00932EE9">
        <w:rPr>
          <w:rFonts w:ascii="Cambria" w:eastAsia="Cambria" w:hAnsi="Cambria" w:cs="Cambria"/>
          <w:color w:val="222222"/>
          <w:sz w:val="24"/>
          <w:szCs w:val="24"/>
        </w:rPr>
        <w:fldChar w:fldCharType="separate"/>
      </w:r>
      <w:r w:rsidR="00877002" w:rsidRPr="00932EE9">
        <w:rPr>
          <w:rFonts w:ascii="Cambria" w:eastAsia="Cambria" w:hAnsi="Cambria" w:cs="Cambria"/>
          <w:noProof/>
          <w:color w:val="222222"/>
          <w:sz w:val="24"/>
          <w:szCs w:val="24"/>
        </w:rPr>
        <w:t>(Sari &amp; Irawan, 2024)</w:t>
      </w:r>
      <w:r w:rsidR="00877002" w:rsidRPr="00932EE9">
        <w:rPr>
          <w:rFonts w:ascii="Cambria" w:eastAsia="Cambria" w:hAnsi="Cambria" w:cs="Cambria"/>
          <w:color w:val="222222"/>
          <w:sz w:val="24"/>
          <w:szCs w:val="24"/>
        </w:rPr>
        <w:fldChar w:fldCharType="end"/>
      </w:r>
      <w:r w:rsidR="001B43F0" w:rsidRPr="00932EE9">
        <w:rPr>
          <w:rFonts w:ascii="Cambria" w:eastAsia="Cambria" w:hAnsi="Cambria" w:cs="Cambria"/>
          <w:color w:val="222222"/>
          <w:sz w:val="24"/>
          <w:szCs w:val="24"/>
        </w:rPr>
        <w:t xml:space="preserve">. </w:t>
      </w:r>
      <w:r w:rsidRPr="00932EE9">
        <w:rPr>
          <w:rFonts w:ascii="Cambria" w:hAnsi="Cambria"/>
          <w:sz w:val="24"/>
          <w:szCs w:val="24"/>
        </w:rPr>
        <w:t xml:space="preserve">Traditional games are usually played by children, adolescents, and even adults using simple tools, rules, and traditional concepts. These games also carry social roles and values within them. According to </w:t>
      </w:r>
      <w:r w:rsidR="00877002" w:rsidRPr="00932EE9">
        <w:rPr>
          <w:rFonts w:ascii="Cambria" w:eastAsia="Cambria" w:hAnsi="Cambria" w:cs="Cambria"/>
          <w:color w:val="222222"/>
          <w:sz w:val="24"/>
          <w:szCs w:val="24"/>
        </w:rPr>
        <w:fldChar w:fldCharType="begin" w:fldLock="1"/>
      </w:r>
      <w:r w:rsidR="00877002" w:rsidRPr="00932EE9">
        <w:rPr>
          <w:rFonts w:ascii="Cambria" w:eastAsia="Cambria" w:hAnsi="Cambria" w:cs="Cambria"/>
          <w:color w:val="222222"/>
          <w:sz w:val="24"/>
          <w:szCs w:val="24"/>
        </w:rPr>
        <w:instrText>ADDIN CSL_CITATION {"citationItems":[{"id":"ITEM-1","itemData":{"abstract":"Improve Social Skills of Children Through The Traditional Game Snake Hose. In every child‘s development always bring uniqueness that can not be suspected. According Hurluck growth and development of children include the development of emotional, physical, language and social. In this case to improve the social growth of children requires a skill. The research focus is to look at a design and implementation of traditional gemes on early childhood, as well as several important tradisional games in early childhood social development. This research type of field research, are qualitative. The results of this study stated that tradisional games can stimulate various aspects of child development in particular aspects of social skill. Through the games children can learn to socialize with friends, children learn compactness, children learn self-control or control their emotions, children learn to be responsible, children learn discipline with rules and learn to respect others. Thus the stimulation of traditional social skills through games and songs motion can make a child who has a personal emotional intelligence","author":[{"dropping-particle":"","family":"Adhani","given":"Dwi Nurhayati","non-dropping-particle":"","parse-names":false,"suffix":""},{"dropping-particle":"","family":"Hidayah","given":"Inmas Toharoh","non-dropping-particle":"","parse-names":false,"suffix":""}],"container-title":"Jurnal PG PAUD Trunojoyo","id":"ITEM-1","issue":"2","issued":{"date-parts":[["2014"]]},"page":"76-146","title":"Peningkatan Keterampilan Sosial Anak Melalui Permainan Tradisional Ular-Ularan","type":"article-journal","volume":"1"},"uris":["http://www.mendeley.com/documents/?uuid=2df23555-3dea-4048-93de-075eb7f30c29"]}],"mendeley":{"formattedCitation":"(Adhani &amp; Hidayah, 2014)","plainTextFormattedCitation":"(Adhani &amp; Hidayah, 2014)","previouslyFormattedCitation":"(Adhani &amp; Hidayah, 2014)"},"properties":{"noteIndex":0},"schema":"https://github.com/citation-style-language/schema/raw/master/csl-citation.json"}</w:instrText>
      </w:r>
      <w:r w:rsidR="00877002" w:rsidRPr="00932EE9">
        <w:rPr>
          <w:rFonts w:ascii="Cambria" w:eastAsia="Cambria" w:hAnsi="Cambria" w:cs="Cambria"/>
          <w:color w:val="222222"/>
          <w:sz w:val="24"/>
          <w:szCs w:val="24"/>
        </w:rPr>
        <w:fldChar w:fldCharType="separate"/>
      </w:r>
      <w:r w:rsidR="00877002" w:rsidRPr="00932EE9">
        <w:rPr>
          <w:rFonts w:ascii="Cambria" w:eastAsia="Cambria" w:hAnsi="Cambria" w:cs="Cambria"/>
          <w:noProof/>
          <w:color w:val="222222"/>
          <w:sz w:val="24"/>
          <w:szCs w:val="24"/>
        </w:rPr>
        <w:t>(Adhani &amp; Hidayah, 2014)</w:t>
      </w:r>
      <w:r w:rsidR="00877002" w:rsidRPr="00932EE9">
        <w:rPr>
          <w:rFonts w:ascii="Cambria" w:eastAsia="Cambria" w:hAnsi="Cambria" w:cs="Cambria"/>
          <w:color w:val="222222"/>
          <w:sz w:val="24"/>
          <w:szCs w:val="24"/>
        </w:rPr>
        <w:fldChar w:fldCharType="end"/>
      </w:r>
      <w:r w:rsidR="00877002" w:rsidRPr="00932EE9">
        <w:rPr>
          <w:rFonts w:ascii="Cambria" w:eastAsia="Cambria" w:hAnsi="Cambria" w:cs="Cambria"/>
          <w:color w:val="222222"/>
          <w:sz w:val="24"/>
          <w:szCs w:val="24"/>
        </w:rPr>
        <w:t xml:space="preserve">; </w:t>
      </w:r>
      <w:r w:rsidR="00877002" w:rsidRPr="00932EE9">
        <w:rPr>
          <w:rFonts w:ascii="Cambria" w:eastAsia="Cambria" w:hAnsi="Cambria" w:cs="Cambria"/>
          <w:color w:val="222222"/>
          <w:sz w:val="24"/>
          <w:szCs w:val="24"/>
        </w:rPr>
        <w:fldChar w:fldCharType="begin" w:fldLock="1"/>
      </w:r>
      <w:r w:rsidR="00877002" w:rsidRPr="00932EE9">
        <w:rPr>
          <w:rFonts w:ascii="Cambria" w:eastAsia="Cambria" w:hAnsi="Cambria" w:cs="Cambria"/>
          <w:color w:val="222222"/>
          <w:sz w:val="24"/>
          <w:szCs w:val="24"/>
        </w:rPr>
        <w:instrText>ADDIN CSL_CITATION {"citationItems":[{"id":"ITEM-1","itemData":{"DOI":"10.23960/jpa.v6n2.20861","ISSN":"27754367","abstract":"The background of this research is the number of modern games addiction that adversely affect the lives of children. The purpose of this research was to find out the role of traditional games in shaping the character of early childhood. The research methode was literature study. Data were collected by reading various journals and taking notes. Data were analyzed by using three interactive model, namely reducing data, displaying data, and drawing conclusions. Data validity used triangulation process. The results obtained that traditional games have a role in the formation of children's characters, namely honesty, discipline, hard work, creative, independent, communicative, responsibility and so forth.","author":[{"dropping-particle":"","family":"Maghfiroh","given":"Yuli","non-dropping-particle":"","parse-names":false,"suffix":""}],"container-title":"Jurnal Pendidikan Anak","id":"ITEM-1","issue":"1","issued":{"date-parts":[["2020"]]},"page":"01-09","title":"Peran Permainan Tradisional dalam Membentuk Karakter Anak Usia 4-6 Tahun","type":"article-journal","volume":"6"},"uris":["http://www.mendeley.com/documents/?uuid=8aa96ef8-9841-4de0-9ad4-59f4ce461525"]}],"mendeley":{"formattedCitation":"(Maghfiroh, 2020)","plainTextFormattedCitation":"(Maghfiroh, 2020)","previouslyFormattedCitation":"(Maghfiroh, 2020)"},"properties":{"noteIndex":0},"schema":"https://github.com/citation-style-language/schema/raw/master/csl-citation.json"}</w:instrText>
      </w:r>
      <w:r w:rsidR="00877002" w:rsidRPr="00932EE9">
        <w:rPr>
          <w:rFonts w:ascii="Cambria" w:eastAsia="Cambria" w:hAnsi="Cambria" w:cs="Cambria"/>
          <w:color w:val="222222"/>
          <w:sz w:val="24"/>
          <w:szCs w:val="24"/>
        </w:rPr>
        <w:fldChar w:fldCharType="separate"/>
      </w:r>
      <w:r w:rsidR="00877002" w:rsidRPr="00932EE9">
        <w:rPr>
          <w:rFonts w:ascii="Cambria" w:eastAsia="Cambria" w:hAnsi="Cambria" w:cs="Cambria"/>
          <w:noProof/>
          <w:color w:val="222222"/>
          <w:sz w:val="24"/>
          <w:szCs w:val="24"/>
        </w:rPr>
        <w:t>(Maghfiroh, 2020)</w:t>
      </w:r>
      <w:r w:rsidR="00877002" w:rsidRPr="00932EE9">
        <w:rPr>
          <w:rFonts w:ascii="Cambria" w:eastAsia="Cambria" w:hAnsi="Cambria" w:cs="Cambria"/>
          <w:color w:val="222222"/>
          <w:sz w:val="24"/>
          <w:szCs w:val="24"/>
        </w:rPr>
        <w:fldChar w:fldCharType="end"/>
      </w:r>
      <w:r w:rsidR="00877002" w:rsidRPr="00932EE9">
        <w:rPr>
          <w:rFonts w:ascii="Cambria" w:eastAsia="Cambria" w:hAnsi="Cambria" w:cs="Cambria"/>
          <w:color w:val="222222"/>
          <w:sz w:val="24"/>
          <w:szCs w:val="24"/>
        </w:rPr>
        <w:t xml:space="preserve">; </w:t>
      </w:r>
      <w:r w:rsidR="00877002" w:rsidRPr="00932EE9">
        <w:rPr>
          <w:rFonts w:ascii="Cambria" w:eastAsia="Cambria" w:hAnsi="Cambria" w:cs="Cambria"/>
          <w:color w:val="222222"/>
          <w:sz w:val="24"/>
          <w:szCs w:val="24"/>
        </w:rPr>
        <w:fldChar w:fldCharType="begin" w:fldLock="1"/>
      </w:r>
      <w:r w:rsidR="00877002" w:rsidRPr="00932EE9">
        <w:rPr>
          <w:rFonts w:ascii="Cambria" w:eastAsia="Cambria" w:hAnsi="Cambria" w:cs="Cambria"/>
          <w:color w:val="222222"/>
          <w:sz w:val="24"/>
          <w:szCs w:val="24"/>
        </w:rPr>
        <w:instrText>ADDIN CSL_CITATION {"citationItems":[{"id":"ITEM-1","itemData":{"DOI":"10.31004/obsesi.v7i4.4056","abstract":"Permainan tradisional yaitu permainan yang mampu diintegrasikan untuk meningkatkan aspek pertumbuhan dan perkembangan sosial emosional anak usia dini. Penelitian ini bertujuan guna menganalisis peran permainan tradisional dalam meningkatkan perkembangan sosial emosional anak usia dini. Penelitian ini mempergunakan metode deskriptif kualitatif dengan metode studi literatur atau kepustakaan. Pemanfaatan search engine dapat memudahkan peneliti dalam mengidentifikasi dan mencari informasi dengan tepat sehingga digunakan untuk kepustakaan digital dalam mendeskripsikan masalah penelitian. Data yang didapatkan bersumber dari hasil penelitian, buku, dan data yang sudah ada, selanjutnya literatur dan hasil tersebut dideskripsikan atau dianalisis kembali. Adapun jumlah literatur yang digunakan yaitu 16. Hasil penelitian mendeskripsikan bahwasanya permainan tradisional yang ada di setiap daerah berperan penting dalam mengembangkan sosial emosional anak usia dini. Keterkaitan permainan tradisional  terhadap sosial emosional anak usia dini terlihat berdasarkan peningkatan kemampuan interaksi dengan teman sebaya, keterampilan membangun hubungan, keterampilan memecahkan masalah, bersosialisasi, kooperatif menunjukkan rasa percaya diri, membantu teman, dan bekerja sama dengan kelompok.","author":[{"dropping-particle":"","family":"Aulia","given":"Diajeng","non-dropping-particle":"","parse-names":false,"suffix":""},{"dropping-particle":"","family":"Sudaryanti","given":"Sudaryanti","non-dropping-particle":"","parse-names":false,"suffix":""}],"container-title":"Jurnal Obsesi : Jurnal Pendidikan Anak Usia Dini","id":"ITEM-1","issue":"4","issued":{"date-parts":[["2023"]]},"page":"4565-4574","title":"Peran Permainan Tradisional dalam Meningkatkan Sosial Emosional Anak Usia Dini","type":"article-journal","volume":"7"},"uris":["http://www.mendeley.com/documents/?uuid=a7570dec-d7b8-4cd1-8ad6-99c6e11c2f1a"]}],"mendeley":{"formattedCitation":"(Aulia &amp; Sudaryanti, 2023)","plainTextFormattedCitation":"(Aulia &amp; Sudaryanti, 2023)","previouslyFormattedCitation":"(Aulia &amp; Sudaryanti, 2023)"},"properties":{"noteIndex":0},"schema":"https://github.com/citation-style-language/schema/raw/master/csl-citation.json"}</w:instrText>
      </w:r>
      <w:r w:rsidR="00877002" w:rsidRPr="00932EE9">
        <w:rPr>
          <w:rFonts w:ascii="Cambria" w:eastAsia="Cambria" w:hAnsi="Cambria" w:cs="Cambria"/>
          <w:color w:val="222222"/>
          <w:sz w:val="24"/>
          <w:szCs w:val="24"/>
        </w:rPr>
        <w:fldChar w:fldCharType="separate"/>
      </w:r>
      <w:r w:rsidR="00877002" w:rsidRPr="00932EE9">
        <w:rPr>
          <w:rFonts w:ascii="Cambria" w:eastAsia="Cambria" w:hAnsi="Cambria" w:cs="Cambria"/>
          <w:noProof/>
          <w:color w:val="222222"/>
          <w:sz w:val="24"/>
          <w:szCs w:val="24"/>
        </w:rPr>
        <w:t>(Aulia &amp; Sudaryanti, 2023)</w:t>
      </w:r>
      <w:r w:rsidR="00877002" w:rsidRPr="00932EE9">
        <w:rPr>
          <w:rFonts w:ascii="Cambria" w:eastAsia="Cambria" w:hAnsi="Cambria" w:cs="Cambria"/>
          <w:color w:val="222222"/>
          <w:sz w:val="24"/>
          <w:szCs w:val="24"/>
        </w:rPr>
        <w:fldChar w:fldCharType="end"/>
      </w:r>
      <w:r w:rsidR="001B43F0" w:rsidRPr="00932EE9">
        <w:rPr>
          <w:rFonts w:ascii="Cambria" w:eastAsia="Cambria" w:hAnsi="Cambria" w:cs="Cambria"/>
          <w:color w:val="222222"/>
          <w:sz w:val="24"/>
          <w:szCs w:val="24"/>
        </w:rPr>
        <w:t xml:space="preserve">; </w:t>
      </w:r>
      <w:r w:rsidR="00877002" w:rsidRPr="00932EE9">
        <w:rPr>
          <w:rFonts w:ascii="Cambria" w:eastAsia="Cambria" w:hAnsi="Cambria" w:cs="Cambria"/>
          <w:color w:val="222222"/>
          <w:sz w:val="24"/>
          <w:szCs w:val="24"/>
        </w:rPr>
        <w:fldChar w:fldCharType="begin" w:fldLock="1"/>
      </w:r>
      <w:r w:rsidR="00877002" w:rsidRPr="00932EE9">
        <w:rPr>
          <w:rFonts w:ascii="Cambria" w:eastAsia="Cambria" w:hAnsi="Cambria" w:cs="Cambria"/>
          <w:color w:val="222222"/>
          <w:sz w:val="24"/>
          <w:szCs w:val="24"/>
        </w:rPr>
        <w:instrText>ADDIN CSL_CITATION {"citationItems":[{"id":"ITEM-1","itemData":{"DOI":"10.21831/jpa.v13i1.387","ISSN":"2579-4531","abstract":"Kemampuan fisik-motorik dan sosial-emosional adalah kemampuan yang menjadi dasar dan prediktor perkembangan anak di masa depan. Penelitian ini bertujuan untuk menganalisis peran permainan tradisional dalam meningkatkan perkembangan fisik-motorik dan sosial-emosional anak usia dini. Metode yang digunakan dalam penelitian ini adalah studi literatur atau kepustakaan. Langkah-langkah penelitian meliputi review artikel yang relevan dengan rumusan masalah, analisis hasil penelitian, dan deskripsi hasil untuk penarikan kesimpulan. Hasil penelitian literatur menunjukkan bahwa permainan tradisional di berbagai daerah di Indonesia berperan penting dalam mengembangkan fisik-motorik dan sosial-emosional anak usia dini. Hubungan permainan tradisional dengan perkembangan fisik-motorik anak terlihat dari peningkatan kesehatan, kebugaran, dan kemampuan gerak (seperti kekuatan otot, daya tahan, fleksibilitas, kecepatan gerak, koordinasi, keseimbangan, dan kekuatan). Sementara itu, pengaruhnya terhadap perkembangan sosial-emosional anak terlihat dari interaksi anak dengan teman sebaya, keterampilan membangun hubungan, keterampilan memecahkan masalah, sosialisasi, kerja sama, rasa percaya diri, membantu teman, dan kerja sama dalam kelompok.","author":[{"dropping-particle":"","family":"Sudaryanti","given":"Sudaryanti","non-dropping-particle":"","parse-names":false,"suffix":""},{"dropping-particle":"","family":"Prayitno","given":"Prayitno","non-dropping-particle":"","parse-names":false,"suffix":""},{"dropping-particle":"","family":"Arifiyanti","given":"Nurul","non-dropping-particle":"","parse-names":false,"suffix":""},{"dropping-particle":"","family":"Maharani","given":"Oktaviana","non-dropping-particle":"","parse-names":false,"suffix":""}],"container-title":"Jurnal Pendidikan Anak","id":"ITEM-1","issue":"1","issued":{"date-parts":[["2024"]]},"page":"114-125","title":"Pengembangan Kemampuan Motorik dan Sosial Emosional Anak Usia Dini Menggunakan Permainan Tradisional","type":"article-journal","volume":"13"},"uris":["http://www.mendeley.com/documents/?uuid=36fb8bc4-14ed-4a93-ba8c-3f95629883ad"]}],"mendeley":{"formattedCitation":"(Sudaryanti et al., 2024)","plainTextFormattedCitation":"(Sudaryanti et al., 2024)","previouslyFormattedCitation":"(Sudaryanti et al., 2024)"},"properties":{"noteIndex":0},"schema":"https://github.com/citation-style-language/schema/raw/master/csl-citation.json"}</w:instrText>
      </w:r>
      <w:r w:rsidR="00877002" w:rsidRPr="00932EE9">
        <w:rPr>
          <w:rFonts w:ascii="Cambria" w:eastAsia="Cambria" w:hAnsi="Cambria" w:cs="Cambria"/>
          <w:color w:val="222222"/>
          <w:sz w:val="24"/>
          <w:szCs w:val="24"/>
        </w:rPr>
        <w:fldChar w:fldCharType="separate"/>
      </w:r>
      <w:r w:rsidR="00877002" w:rsidRPr="00932EE9">
        <w:rPr>
          <w:rFonts w:ascii="Cambria" w:eastAsia="Cambria" w:hAnsi="Cambria" w:cs="Cambria"/>
          <w:noProof/>
          <w:color w:val="222222"/>
          <w:sz w:val="24"/>
          <w:szCs w:val="24"/>
        </w:rPr>
        <w:t>(Sudaryanti et al., 2024)</w:t>
      </w:r>
      <w:r w:rsidR="00877002" w:rsidRPr="00932EE9">
        <w:rPr>
          <w:rFonts w:ascii="Cambria" w:eastAsia="Cambria" w:hAnsi="Cambria" w:cs="Cambria"/>
          <w:color w:val="222222"/>
          <w:sz w:val="24"/>
          <w:szCs w:val="24"/>
        </w:rPr>
        <w:fldChar w:fldCharType="end"/>
      </w:r>
      <w:r w:rsidR="001B43F0" w:rsidRPr="00932EE9">
        <w:rPr>
          <w:rFonts w:ascii="Cambria" w:eastAsia="Cambria" w:hAnsi="Cambria" w:cs="Cambria"/>
          <w:color w:val="222222"/>
          <w:sz w:val="24"/>
          <w:szCs w:val="24"/>
        </w:rPr>
        <w:t xml:space="preserve"> </w:t>
      </w:r>
      <w:r w:rsidRPr="00932EE9">
        <w:rPr>
          <w:rFonts w:ascii="Cambria" w:hAnsi="Cambria"/>
          <w:sz w:val="24"/>
          <w:szCs w:val="24"/>
        </w:rPr>
        <w:t xml:space="preserve">traditional games play a role in developing children's social-emotional skills, including aspects such as discipline, honesty, hard work, creativity, independence, communication, and responsibility. In addition to developing children's social-emotional aspects, traditional games can also serve as a medium to instill noble/moral values in children </w:t>
      </w:r>
      <w:r w:rsidR="00820E11" w:rsidRPr="00932EE9">
        <w:rPr>
          <w:rFonts w:ascii="Cambria" w:eastAsia="Cambria" w:hAnsi="Cambria" w:cs="Cambria"/>
          <w:color w:val="222222"/>
          <w:sz w:val="24"/>
          <w:szCs w:val="24"/>
        </w:rPr>
        <w:fldChar w:fldCharType="begin" w:fldLock="1"/>
      </w:r>
      <w:r w:rsidR="00877002" w:rsidRPr="00932EE9">
        <w:rPr>
          <w:rFonts w:ascii="Cambria" w:eastAsia="Cambria" w:hAnsi="Cambria" w:cs="Cambria"/>
          <w:color w:val="222222"/>
          <w:sz w:val="24"/>
          <w:szCs w:val="24"/>
        </w:rPr>
        <w:instrText>ADDIN CSL_CITATION {"citationItems":[{"id":"ITEM-1","itemData":{"abstract":"Peer-assessment has attracted more attention an effective assessment tool in recent years. Peer-assessment refers to the arrangement for peers to consider the quality of learning outcomes of others of similar status; it received attention of various studies due to the growing interest in the student-centered approach as learners need to be involved in the learning process even in the assessment. This research was purposed at elaborating students’ perception of application in writing of peer assessment either before or after revision. Writing skills are the skills you use to write effectively and succinctly. A good writer is someone who can communicate their point to their audience without using too much fluff and in a way that the other person can understand. Writing skills don't just include the physical act. If used effectively, peer assessment – a formative assessment strategy that encourages students to comment on the work of their peers – can improve students’ understanding of success criteria, help them to become more engaged in learning and develop their interpersonal skills, as well as potentially even reducing teacher workload. Conversely, however, peer assessment can hinder students’ learning if poor-quality, insensitive or unhelpful peer feedback is exchanged, and may strain relationships between learners. The subject of this research was students in third semester of the English Department of Fakultas Tarbiyah dan Tadris Universitas Islam Negeri Fatmawati Sukarno Bengkulu. The total number was 32 students. The research design used was qualitative research which measured students’ perceptions of the implementation of peer assessment in writing: before and after revision. The result showed that before revision, students had negative perception toward their own writing. After revision, they had positive perceptions toward peer assessment strategy. Those included usefulness and meaningfulness, nature of feedback, reality of feedback, precision, validity, fairness, and personal goal-setting. Besides that, the score after revision (7.9) was higher than the score before revision (6.62). It meant that the result showed the increasing of students’ score after revision.","author":[{"dropping-particle":"","family":"Samsurrijal","given":"Arif","non-dropping-particle":"","parse-names":false,"suffix":""}],"container-title":"Nusantara Education","id":"ITEM-1","issue":"1 SE - Articles","issued":{"date-parts":[["2022"]]},"page":"81-93","title":"Permainan Tradisional Indonesia Sebagai Media Penanaman Nilai Moral Pada Siswa: Sebuah Studi Literatur","type":"article-journal","volume":"1"},"uris":["http://www.mendeley.com/documents/?uuid=7f33ab2a-1a51-4267-b6ad-7ab21e4764f1"]}],"mendeley":{"formattedCitation":"(Samsurrijal, 2022)","plainTextFormattedCitation":"(Samsurrijal, 2022)","previouslyFormattedCitation":"(Samsurrijal, 2022)"},"properties":{"noteIndex":0},"schema":"https://github.com/citation-style-language/schema/raw/master/csl-citation.json"}</w:instrText>
      </w:r>
      <w:r w:rsidR="00820E11" w:rsidRPr="00932EE9">
        <w:rPr>
          <w:rFonts w:ascii="Cambria" w:eastAsia="Cambria" w:hAnsi="Cambria" w:cs="Cambria"/>
          <w:color w:val="222222"/>
          <w:sz w:val="24"/>
          <w:szCs w:val="24"/>
        </w:rPr>
        <w:fldChar w:fldCharType="separate"/>
      </w:r>
      <w:r w:rsidR="00820E11" w:rsidRPr="00932EE9">
        <w:rPr>
          <w:rFonts w:ascii="Cambria" w:eastAsia="Cambria" w:hAnsi="Cambria" w:cs="Cambria"/>
          <w:noProof/>
          <w:color w:val="222222"/>
          <w:sz w:val="24"/>
          <w:szCs w:val="24"/>
        </w:rPr>
        <w:t>(Samsurrijal, 2022)</w:t>
      </w:r>
      <w:r w:rsidR="00820E11" w:rsidRPr="00932EE9">
        <w:rPr>
          <w:rFonts w:ascii="Cambria" w:eastAsia="Cambria" w:hAnsi="Cambria" w:cs="Cambria"/>
          <w:color w:val="222222"/>
          <w:sz w:val="24"/>
          <w:szCs w:val="24"/>
        </w:rPr>
        <w:fldChar w:fldCharType="end"/>
      </w:r>
      <w:r w:rsidR="001B43F0" w:rsidRPr="00932EE9">
        <w:rPr>
          <w:rFonts w:ascii="Cambria" w:eastAsia="Cambria" w:hAnsi="Cambria" w:cs="Cambria"/>
          <w:color w:val="222222"/>
          <w:sz w:val="24"/>
          <w:szCs w:val="24"/>
        </w:rPr>
        <w:t>.</w:t>
      </w:r>
    </w:p>
    <w:p w:rsidR="001B43F0" w:rsidRPr="00932EE9" w:rsidRDefault="001B43F0" w:rsidP="00FE4248">
      <w:pPr>
        <w:pBdr>
          <w:top w:val="nil"/>
          <w:left w:val="nil"/>
          <w:bottom w:val="nil"/>
          <w:right w:val="nil"/>
          <w:between w:val="nil"/>
        </w:pBdr>
        <w:ind w:firstLine="567"/>
        <w:rPr>
          <w:rFonts w:ascii="Cambria" w:eastAsia="Cambria" w:hAnsi="Cambria" w:cs="Cambria"/>
          <w:color w:val="222222"/>
          <w:sz w:val="24"/>
          <w:szCs w:val="24"/>
        </w:rPr>
      </w:pPr>
      <w:r w:rsidRPr="00932EE9">
        <w:rPr>
          <w:rFonts w:ascii="Cambria" w:eastAsia="Cambria" w:hAnsi="Cambria" w:cs="Cambria"/>
          <w:color w:val="222222"/>
          <w:sz w:val="24"/>
          <w:szCs w:val="24"/>
        </w:rPr>
        <w:t xml:space="preserve">    </w:t>
      </w:r>
      <w:r w:rsidR="000B3464" w:rsidRPr="00932EE9">
        <w:rPr>
          <w:rStyle w:val="Strong"/>
          <w:rFonts w:ascii="Cambria" w:hAnsi="Cambria"/>
          <w:b w:val="0"/>
          <w:sz w:val="24"/>
          <w:szCs w:val="24"/>
        </w:rPr>
        <w:t>Physical Education, Sports, and Health (PJOK)</w:t>
      </w:r>
      <w:r w:rsidR="000B3464" w:rsidRPr="00932EE9">
        <w:rPr>
          <w:rFonts w:ascii="Cambria" w:hAnsi="Cambria"/>
          <w:b/>
          <w:sz w:val="24"/>
          <w:szCs w:val="24"/>
        </w:rPr>
        <w:t xml:space="preserve"> i</w:t>
      </w:r>
      <w:r w:rsidR="000B3464" w:rsidRPr="00932EE9">
        <w:rPr>
          <w:rFonts w:ascii="Cambria" w:hAnsi="Cambria"/>
          <w:sz w:val="24"/>
          <w:szCs w:val="24"/>
        </w:rPr>
        <w:t xml:space="preserve">s one of the subjects taught in schools aimed at improving students' physical fitness. PJOK is a subject favored by many children, although some are less interested due to the repetitive nature of the activities. As a result, students' interest in learning, especially in physical education, tends to be low. In this context, the PJOK teacher plays an active role in selecting learning models that can enhance student interest in physical education. According to </w:t>
      </w:r>
      <w:r w:rsidR="00820E11" w:rsidRPr="00932EE9">
        <w:rPr>
          <w:rFonts w:ascii="Cambria" w:eastAsia="Cambria" w:hAnsi="Cambria" w:cs="Cambria"/>
          <w:color w:val="222222"/>
          <w:sz w:val="24"/>
          <w:szCs w:val="24"/>
        </w:rPr>
        <w:fldChar w:fldCharType="begin" w:fldLock="1"/>
      </w:r>
      <w:r w:rsidR="00820E11" w:rsidRPr="00932EE9">
        <w:rPr>
          <w:rFonts w:ascii="Cambria" w:eastAsia="Cambria" w:hAnsi="Cambria" w:cs="Cambria"/>
          <w:color w:val="222222"/>
          <w:sz w:val="24"/>
          <w:szCs w:val="24"/>
        </w:rPr>
        <w:instrText>ADDIN CSL_CITATION {"citationItems":[{"id":"ITEM-1","itemData":{"ISSN":"2986-3570","abstract":"Physical Education, Sports and Health (PJOK) is an important subject in Elementary School (SD) which aims to improve students' physical, spiritual and social health. However, in reality, many students are less interested in learning PJOK. This is caused by several factors, such as monotonous and less interesting learning methods. This research aims to determine the effectiveness of using traditional games in increasing elementary school students' interest in learning PJOK. The research method used is literature study by examining several literary sources such as journals, scientific articles and books. The research results show that the use of traditional games in PJOK learning can increase elementary school students' interest in learning.","author":[{"dropping-particle":"","family":"Yustiyati","given":"Sylvia","non-dropping-particle":"","parse-names":false,"suffix":""},{"dropping-particle":"","family":"Dhafiana","given":"Nabila","non-dropping-particle":"","parse-names":false,"suffix":""},{"dropping-particle":"","family":"Asyifa Sabila","given":"Salma","non-dropping-particle":"","parse-names":false,"suffix":""},{"dropping-particle":"","family":"Indriani","given":"Tania","non-dropping-particle":"","parse-names":false,"suffix":""},{"dropping-particle":"","family":"Mulyana","given":"Agus","non-dropping-particle":"","parse-names":false,"suffix":""},{"dropping-particle":"","family":"Jasmani","given":"Pendidikan","non-dropping-particle":"","parse-names":false,"suffix":""},{"dropping-particle":"","family":"Kesehatan","given":"Dan","non-dropping-particle":"","parse-names":false,"suffix":""},{"dropping-particle":"","family":"Tradisional","given":"Permainan","non-dropping-particle":"","parse-names":false,"suffix":""},{"dropping-particle":"","family":"Belajar","given":"Minat","non-dropping-particle":"","parse-names":false,"suffix":""}],"container-title":"Jurnal Keolahragaan Juara","id":"ITEM-1","issued":{"date-parts":[["2024"]]},"page":"25-33","title":"Meningkatkan Minat Belajar Siswa SD dalam Pembelajaran PJOK melalui Permainan Tradisional A B S T R A K KATA KUNCI","type":"article-journal","volume":"4"},"uris":["http://www.mendeley.com/documents/?uuid=d5883df6-50a7-480f-80a5-a1c042181267"]}],"mendeley":{"formattedCitation":"(Yustiyati et al., 2024)","plainTextFormattedCitation":"(Yustiyati et al., 2024)","previouslyFormattedCitation":"(Yustiyati et al., 2024)"},"properties":{"noteIndex":0},"schema":"https://github.com/citation-style-language/schema/raw/master/csl-citation.json"}</w:instrText>
      </w:r>
      <w:r w:rsidR="00820E11" w:rsidRPr="00932EE9">
        <w:rPr>
          <w:rFonts w:ascii="Cambria" w:eastAsia="Cambria" w:hAnsi="Cambria" w:cs="Cambria"/>
          <w:color w:val="222222"/>
          <w:sz w:val="24"/>
          <w:szCs w:val="24"/>
        </w:rPr>
        <w:fldChar w:fldCharType="separate"/>
      </w:r>
      <w:r w:rsidR="00820E11" w:rsidRPr="00932EE9">
        <w:rPr>
          <w:rFonts w:ascii="Cambria" w:eastAsia="Cambria" w:hAnsi="Cambria" w:cs="Cambria"/>
          <w:noProof/>
          <w:color w:val="222222"/>
          <w:sz w:val="24"/>
          <w:szCs w:val="24"/>
        </w:rPr>
        <w:t>(Yustiyati et al., 2024)</w:t>
      </w:r>
      <w:r w:rsidR="00820E11" w:rsidRPr="00932EE9">
        <w:rPr>
          <w:rFonts w:ascii="Cambria" w:eastAsia="Cambria" w:hAnsi="Cambria" w:cs="Cambria"/>
          <w:color w:val="222222"/>
          <w:sz w:val="24"/>
          <w:szCs w:val="24"/>
        </w:rPr>
        <w:fldChar w:fldCharType="end"/>
      </w:r>
      <w:r w:rsidRPr="00932EE9">
        <w:rPr>
          <w:rFonts w:ascii="Cambria" w:eastAsia="Cambria" w:hAnsi="Cambria" w:cs="Cambria"/>
          <w:color w:val="222222"/>
          <w:sz w:val="24"/>
          <w:szCs w:val="24"/>
        </w:rPr>
        <w:t xml:space="preserve"> </w:t>
      </w:r>
      <w:r w:rsidR="000B3464" w:rsidRPr="00932EE9">
        <w:rPr>
          <w:rFonts w:ascii="Cambria" w:hAnsi="Cambria"/>
          <w:sz w:val="24"/>
          <w:szCs w:val="24"/>
        </w:rPr>
        <w:t xml:space="preserve">integrating traditional games into physical education lessons can increase students' interest in learning. Not only that, traditional games can also boost students' motivation and desire to learn </w:t>
      </w:r>
      <w:r w:rsidR="00E33C79" w:rsidRPr="00932EE9">
        <w:rPr>
          <w:rFonts w:ascii="Cambria" w:eastAsia="Cambria" w:hAnsi="Cambria" w:cs="Cambria"/>
          <w:color w:val="222222"/>
          <w:sz w:val="24"/>
          <w:szCs w:val="24"/>
        </w:rPr>
        <w:fldChar w:fldCharType="begin" w:fldLock="1"/>
      </w:r>
      <w:r w:rsidR="00820E11" w:rsidRPr="00932EE9">
        <w:rPr>
          <w:rFonts w:ascii="Cambria" w:eastAsia="Cambria" w:hAnsi="Cambria" w:cs="Cambria"/>
          <w:color w:val="222222"/>
          <w:sz w:val="24"/>
          <w:szCs w:val="24"/>
        </w:rPr>
        <w:instrText>ADDIN CSL_CITATION {"citationItems":[{"id":"ITEM-1","itemData":{"abstract":"… sebagai alat bantu dalam pembelajaran pendidikan jasmani. Olahraga tradisional terutama permainan rakyat pada zaman dahulu kala, kemudian permainan tradisional tersebut …","author":[{"dropping-particle":"","family":"Anugrah","given":"Ray Rizky","non-dropping-particle":"","parse-names":false,"suffix":""},{"dropping-particle":"","family":"Dermawan","given":"Dikdik Fauzi","non-dropping-particle":"","parse-names":false,"suffix":""}],"container-title":"Jurnal Olahraga dan Kesehatan Indonesia (JOKI)","id":"ITEM-1","issued":{"date-parts":[["2022"]]},"page":"83-93","title":"Kontribusi Permainan Tradisional Terhadap Motivasi Belajar Siswa","type":"article-journal","volume":"2"},"uris":["http://www.mendeley.com/documents/?uuid=89dac110-c016-4411-951a-0226b398fe08"]}],"mendeley":{"formattedCitation":"(Anugrah &amp; Dermawan, 2022)","plainTextFormattedCitation":"(Anugrah &amp; Dermawan, 2022)","previouslyFormattedCitation":"(Anugrah &amp; Dermawan, 2022)"},"properties":{"noteIndex":0},"schema":"https://github.com/citation-style-language/schema/raw/master/csl-citation.json"}</w:instrText>
      </w:r>
      <w:r w:rsidR="00E33C79" w:rsidRPr="00932EE9">
        <w:rPr>
          <w:rFonts w:ascii="Cambria" w:eastAsia="Cambria" w:hAnsi="Cambria" w:cs="Cambria"/>
          <w:color w:val="222222"/>
          <w:sz w:val="24"/>
          <w:szCs w:val="24"/>
        </w:rPr>
        <w:fldChar w:fldCharType="separate"/>
      </w:r>
      <w:r w:rsidR="00E33C79" w:rsidRPr="00932EE9">
        <w:rPr>
          <w:rFonts w:ascii="Cambria" w:eastAsia="Cambria" w:hAnsi="Cambria" w:cs="Cambria"/>
          <w:noProof/>
          <w:color w:val="222222"/>
          <w:sz w:val="24"/>
          <w:szCs w:val="24"/>
        </w:rPr>
        <w:t>(Anugrah &amp; Dermawan, 2022)</w:t>
      </w:r>
      <w:r w:rsidR="00E33C79" w:rsidRPr="00932EE9">
        <w:rPr>
          <w:rFonts w:ascii="Cambria" w:eastAsia="Cambria" w:hAnsi="Cambria" w:cs="Cambria"/>
          <w:color w:val="222222"/>
          <w:sz w:val="24"/>
          <w:szCs w:val="24"/>
        </w:rPr>
        <w:fldChar w:fldCharType="end"/>
      </w:r>
      <w:r w:rsidR="00E33C79" w:rsidRPr="00932EE9">
        <w:rPr>
          <w:rFonts w:ascii="Cambria" w:eastAsia="Cambria" w:hAnsi="Cambria" w:cs="Cambria"/>
          <w:color w:val="222222"/>
          <w:sz w:val="24"/>
          <w:szCs w:val="24"/>
          <w:lang w:val="id-ID"/>
        </w:rPr>
        <w:t>;</w:t>
      </w:r>
      <w:r w:rsidR="00E33C79" w:rsidRPr="00932EE9">
        <w:rPr>
          <w:rFonts w:ascii="Cambria" w:eastAsia="Cambria" w:hAnsi="Cambria" w:cs="Cambria"/>
          <w:color w:val="222222"/>
          <w:sz w:val="24"/>
          <w:szCs w:val="24"/>
        </w:rPr>
        <w:t xml:space="preserve"> </w:t>
      </w:r>
      <w:r w:rsidR="00E33C79" w:rsidRPr="00932EE9">
        <w:rPr>
          <w:rFonts w:ascii="Cambria" w:eastAsia="Cambria" w:hAnsi="Cambria" w:cs="Cambria"/>
          <w:color w:val="222222"/>
          <w:sz w:val="24"/>
          <w:szCs w:val="24"/>
        </w:rPr>
        <w:fldChar w:fldCharType="begin" w:fldLock="1"/>
      </w:r>
      <w:r w:rsidR="00E33C79" w:rsidRPr="00932EE9">
        <w:rPr>
          <w:rFonts w:ascii="Cambria" w:eastAsia="Cambria" w:hAnsi="Cambria" w:cs="Cambria"/>
          <w:color w:val="222222"/>
          <w:sz w:val="24"/>
          <w:szCs w:val="24"/>
        </w:rPr>
        <w:instrText>ADDIN CSL_CITATION {"citationItems":[{"id":"ITEM-1","itemData":{"DOI":"10.32682/bravos.v11i2.2954","ISSN":"2337-7674","author":[{"dropping-particle":"","family":"Kurniawan","given":"Andria Ridha","non-dropping-particle":"","parse-names":false,"suffix":""},{"dropping-particle":"","family":"Priambodo","given":"Anung","non-dropping-particle":"","parse-names":false,"suffix":""},{"dropping-particle":"","family":"Kristiyandaru","given":"Advendi","non-dropping-particle":"","parse-names":false,"suffix":""}],"container-title":"Bravo's : Jurnal Program Studi Pendidikan Jasmani dan Kesehatan","id":"ITEM-1","issue":"2","issued":{"date-parts":[["2023"]]},"page":"196","title":"Pengaruh Permainan Tradisional Terhadap Motivasi Belajar","type":"article-journal","volume":"11"},"uris":["http://www.mendeley.com/documents/?uuid=a8eebcc7-0ae9-4c65-ab3f-32621e95ad1c"]}],"mendeley":{"formattedCitation":"(Kurniawan et al., 2023)","plainTextFormattedCitation":"(Kurniawan et al., 2023)","previouslyFormattedCitation":"(Kurniawan et al., 2023)"},"properties":{"noteIndex":0},"schema":"https://github.com/citation-style-language/schema/raw/master/csl-citation.json"}</w:instrText>
      </w:r>
      <w:r w:rsidR="00E33C79" w:rsidRPr="00932EE9">
        <w:rPr>
          <w:rFonts w:ascii="Cambria" w:eastAsia="Cambria" w:hAnsi="Cambria" w:cs="Cambria"/>
          <w:color w:val="222222"/>
          <w:sz w:val="24"/>
          <w:szCs w:val="24"/>
        </w:rPr>
        <w:fldChar w:fldCharType="separate"/>
      </w:r>
      <w:r w:rsidR="00E33C79" w:rsidRPr="00932EE9">
        <w:rPr>
          <w:rFonts w:ascii="Cambria" w:eastAsia="Cambria" w:hAnsi="Cambria" w:cs="Cambria"/>
          <w:noProof/>
          <w:color w:val="222222"/>
          <w:sz w:val="24"/>
          <w:szCs w:val="24"/>
        </w:rPr>
        <w:t>(Kurniawan et al., 2023)</w:t>
      </w:r>
      <w:r w:rsidR="00E33C79" w:rsidRPr="00932EE9">
        <w:rPr>
          <w:rFonts w:ascii="Cambria" w:eastAsia="Cambria" w:hAnsi="Cambria" w:cs="Cambria"/>
          <w:color w:val="222222"/>
          <w:sz w:val="24"/>
          <w:szCs w:val="24"/>
        </w:rPr>
        <w:fldChar w:fldCharType="end"/>
      </w:r>
      <w:r w:rsidRPr="00932EE9">
        <w:rPr>
          <w:rFonts w:ascii="Cambria" w:eastAsia="Cambria" w:hAnsi="Cambria" w:cs="Cambria"/>
          <w:color w:val="222222"/>
          <w:sz w:val="24"/>
          <w:szCs w:val="24"/>
        </w:rPr>
        <w:t>.</w:t>
      </w:r>
    </w:p>
    <w:p w:rsidR="001B43F0" w:rsidRPr="00932EE9" w:rsidRDefault="001B43F0" w:rsidP="00FE4248">
      <w:pPr>
        <w:pBdr>
          <w:top w:val="nil"/>
          <w:left w:val="nil"/>
          <w:bottom w:val="nil"/>
          <w:right w:val="nil"/>
          <w:between w:val="nil"/>
        </w:pBdr>
        <w:ind w:firstLine="567"/>
        <w:rPr>
          <w:rFonts w:ascii="Cambria" w:eastAsia="Cambria" w:hAnsi="Cambria" w:cs="Cambria"/>
          <w:color w:val="222222"/>
          <w:sz w:val="24"/>
          <w:szCs w:val="24"/>
        </w:rPr>
      </w:pPr>
      <w:r w:rsidRPr="00932EE9">
        <w:rPr>
          <w:rFonts w:ascii="Cambria" w:eastAsia="Cambria" w:hAnsi="Cambria" w:cs="Cambria"/>
          <w:color w:val="222222"/>
          <w:sz w:val="24"/>
          <w:szCs w:val="24"/>
        </w:rPr>
        <w:t xml:space="preserve">   </w:t>
      </w:r>
      <w:r w:rsidR="000B3464" w:rsidRPr="00932EE9">
        <w:rPr>
          <w:rFonts w:ascii="Cambria" w:hAnsi="Cambria"/>
          <w:sz w:val="24"/>
          <w:szCs w:val="24"/>
        </w:rPr>
        <w:t xml:space="preserve">Based on the researcher’s observations at SD Negeri 30 Nitu, Kota Bima, it was found that students' physical fitness levels were still considered low. This was evident during sports activities, where many students complained of fatigue even though the lesson started at 07.00 AM and had only been running for 30 minutes. Many students asked to rest, and during gymnastics, many could not perform the movements correctly. For example, when asked to stand on one leg, many students failed to do so due to poor balance. Teachers also noted that after school activities, students tend to prefer playing video games over engaging in physical activity. This tendency contributes to their low physical fitness levels. Based on these issues, the researcher became interested in conducting a study to determine whether the traditional game </w:t>
      </w:r>
      <w:r w:rsidR="000B3464" w:rsidRPr="00932EE9">
        <w:rPr>
          <w:rStyle w:val="Emphasis"/>
          <w:rFonts w:ascii="Cambria" w:hAnsi="Cambria"/>
          <w:sz w:val="24"/>
          <w:szCs w:val="24"/>
        </w:rPr>
        <w:t>Gopa</w:t>
      </w:r>
      <w:r w:rsidR="000B3464" w:rsidRPr="00932EE9">
        <w:rPr>
          <w:rFonts w:ascii="Cambria" w:hAnsi="Cambria"/>
          <w:sz w:val="24"/>
          <w:szCs w:val="24"/>
        </w:rPr>
        <w:t xml:space="preserve"> could improve the physical fitness of students at SD Negeri 30 Nitu, Kota Bima.</w:t>
      </w:r>
    </w:p>
    <w:p w:rsidR="000B3464" w:rsidRPr="00932EE9" w:rsidRDefault="001B43F0" w:rsidP="00FE4248">
      <w:pPr>
        <w:pBdr>
          <w:top w:val="nil"/>
          <w:left w:val="nil"/>
          <w:bottom w:val="nil"/>
          <w:right w:val="nil"/>
          <w:between w:val="nil"/>
        </w:pBdr>
        <w:ind w:firstLine="567"/>
        <w:rPr>
          <w:rFonts w:ascii="Cambria" w:hAnsi="Cambria"/>
          <w:sz w:val="24"/>
          <w:szCs w:val="24"/>
        </w:rPr>
      </w:pPr>
      <w:r w:rsidRPr="00932EE9">
        <w:rPr>
          <w:rFonts w:ascii="Cambria" w:eastAsia="Cambria" w:hAnsi="Cambria"/>
          <w:sz w:val="24"/>
          <w:szCs w:val="24"/>
        </w:rPr>
        <w:t xml:space="preserve">   </w:t>
      </w:r>
      <w:r w:rsidR="000B3464" w:rsidRPr="00932EE9">
        <w:rPr>
          <w:rFonts w:ascii="Cambria" w:hAnsi="Cambria"/>
          <w:sz w:val="24"/>
          <w:szCs w:val="24"/>
        </w:rPr>
        <w:t>The traditional game</w:t>
      </w:r>
      <w:r w:rsidR="000B3464" w:rsidRPr="00932EE9">
        <w:rPr>
          <w:rStyle w:val="Strong"/>
          <w:rFonts w:ascii="Cambria" w:hAnsi="Cambria"/>
          <w:i/>
          <w:sz w:val="24"/>
          <w:szCs w:val="24"/>
        </w:rPr>
        <w:t xml:space="preserve"> </w:t>
      </w:r>
      <w:r w:rsidR="000B3464" w:rsidRPr="00932EE9">
        <w:rPr>
          <w:rStyle w:val="Emphasis"/>
          <w:rFonts w:ascii="Cambria" w:hAnsi="Cambria"/>
          <w:bCs/>
          <w:i w:val="0"/>
          <w:sz w:val="24"/>
          <w:szCs w:val="24"/>
        </w:rPr>
        <w:t>Mpa’a Gopa</w:t>
      </w:r>
      <w:r w:rsidR="000B3464" w:rsidRPr="00932EE9">
        <w:rPr>
          <w:rFonts w:ascii="Cambria" w:hAnsi="Cambria"/>
          <w:i/>
          <w:sz w:val="24"/>
          <w:szCs w:val="24"/>
        </w:rPr>
        <w:t xml:space="preserve"> </w:t>
      </w:r>
      <w:r w:rsidR="000B3464" w:rsidRPr="00932EE9">
        <w:rPr>
          <w:rFonts w:ascii="Cambria" w:hAnsi="Cambria"/>
          <w:sz w:val="24"/>
          <w:szCs w:val="24"/>
        </w:rPr>
        <w:t xml:space="preserve">is a traditional game from Bima/Dompu, also known as </w:t>
      </w:r>
      <w:r w:rsidR="000B3464" w:rsidRPr="00932EE9">
        <w:rPr>
          <w:rStyle w:val="Emphasis"/>
          <w:rFonts w:ascii="Cambria" w:hAnsi="Cambria"/>
          <w:sz w:val="24"/>
          <w:szCs w:val="24"/>
        </w:rPr>
        <w:t>engklek</w:t>
      </w:r>
      <w:r w:rsidR="000B3464" w:rsidRPr="00932EE9">
        <w:rPr>
          <w:rFonts w:ascii="Cambria" w:hAnsi="Cambria"/>
          <w:sz w:val="24"/>
          <w:szCs w:val="24"/>
        </w:rPr>
        <w:t xml:space="preserve">. It is a typical game played by both boys and girls, involving 2 to a maximum of 5 players. The game is played by hopping on one leg through a designated path or area. According to </w:t>
      </w:r>
      <w:r w:rsidR="00E33C79" w:rsidRPr="00932EE9">
        <w:rPr>
          <w:rFonts w:ascii="Cambria" w:eastAsia="Cambria" w:hAnsi="Cambria" w:cs="Cambria"/>
          <w:color w:val="222222"/>
          <w:sz w:val="24"/>
          <w:szCs w:val="24"/>
        </w:rPr>
        <w:fldChar w:fldCharType="begin" w:fldLock="1"/>
      </w:r>
      <w:r w:rsidR="00E33C79" w:rsidRPr="00932EE9">
        <w:rPr>
          <w:rFonts w:ascii="Cambria" w:eastAsia="Cambria" w:hAnsi="Cambria" w:cs="Cambria"/>
          <w:color w:val="222222"/>
          <w:sz w:val="24"/>
          <w:szCs w:val="24"/>
        </w:rPr>
        <w:instrText>ADDIN CSL_CITATION {"citationItems":[{"id":"ITEM-1","itemData":{"DOI":"10.31949/jcp.v8i2.2260","ISSN":"2442-7470","abstract":"Kemampuan fundamental motorik siswa sekolah dasar yang masih rendah menjadi masalah utama dalam penelitian ini. Kemampuan motorik dasar berdampak pada adaptasi penguasaan skill pada setiap tugas gerak dalam cabang olahraga. Tujuan dari penelitian ini adalah untuk melihat bagaimana pendekatan bermain mempengaruhi kemampuan motorik dasar siswa sekolah dasar. Penelitian eksperimen dengan desain penelitian pretest-posttest digunakan dalam penelitian ini. Waktu penelitian selama 1 bulan terhitung mulai tanggal 8 Februari 2020 sampai dengan 8 Maret 2020 di SDN Singkup, Kecamatan Pasawahan, Kabupaten Kuningan. 30 siswa sekolah dasar antara usia 10 dan 11 digunakan sebagai subyek penelitian. Untuk mengetahui perbedaannya, parameter kemampuan motorik seperti lari 25 meter, melempar dan menangkap bola bisbol selama 20 detik, berdiri dengan satu kaki selama 20 detik, dan melompat dengan satu kaki diukur sebelum dan sesudah penelitian. Fundamental Movement Assessment Test (FMAT) digunakan sebagai instrumen penelitian dalam penelitian ini. Uji normalitas, uji homogenitas, dan uji t sampel berpasangan digunakan untuk menganalisis data. Hasil penelitian menunjukkan bahwa pendekatan bermain berpengaruh signifikan terhadap keterampilan motorik dasar pada siswa sekolah dasar. Penelitian lebih lanjut diperlukan untuk menguji kompatibilitas pendekatan bermain untuk anak-anak dengan berbagai kemampuan. Pendekatan bermain memiliki unsur kesenangan yang menciptakan suasana yang membuat siswa antusias dan aktif dalam belajar, sehingga terjadi peningkatan pembelajaran keterampilan gerak dasar.","author":[{"dropping-particle":"","family":"Sofyan","given":"Davi","non-dropping-particle":"","parse-names":false,"suffix":""},{"dropping-particle":"","family":"Fauzi","given":"Riza Sukam","non-dropping-particle":"","parse-names":false,"suffix":""},{"dropping-particle":"","family":"Sahudi","given":"Udi","non-dropping-particle":"","parse-names":false,"suffix":""},{"dropping-particle":"","family":"Rustandi","given":"Endi","non-dropping-particle":"","parse-names":false,"suffix":""},{"dropping-particle":"","family":"Priyono","given":"Ali","non-dropping-particle":"","parse-names":false,"suffix":""},{"dropping-particle":"","family":"Indrayogi","given":"Indrayogi","non-dropping-particle":"","parse-names":false,"suffix":""}],"container-title":"Jurnal Cakrawala Pendas","id":"ITEM-1","issue":"2","issued":{"date-parts":[["2022"]]},"page":"438-448","title":"Alternatif Meningkatkan Kemampuan Motorik Siswa Sekolah Dasar: Pendekatan Bermain","type":"article-journal","volume":"8"},"uris":["http://www.mendeley.com/documents/?uuid=c945deaf-0a01-4d04-90b7-754eaabca041"]}],"mendeley":{"formattedCitation":"(Sofyan et al., 2022)","plainTextFormattedCitation":"(Sofyan et al., 2022)","previouslyFormattedCitation":"(Sofyan et al., 2022)"},"properties":{"noteIndex":0},"schema":"https://github.com/citation-style-language/schema/raw/master/csl-citation.json"}</w:instrText>
      </w:r>
      <w:r w:rsidR="00E33C79" w:rsidRPr="00932EE9">
        <w:rPr>
          <w:rFonts w:ascii="Cambria" w:eastAsia="Cambria" w:hAnsi="Cambria" w:cs="Cambria"/>
          <w:color w:val="222222"/>
          <w:sz w:val="24"/>
          <w:szCs w:val="24"/>
        </w:rPr>
        <w:fldChar w:fldCharType="separate"/>
      </w:r>
      <w:r w:rsidR="00E33C79" w:rsidRPr="00932EE9">
        <w:rPr>
          <w:rFonts w:ascii="Cambria" w:eastAsia="Cambria" w:hAnsi="Cambria" w:cs="Cambria"/>
          <w:noProof/>
          <w:color w:val="222222"/>
          <w:sz w:val="24"/>
          <w:szCs w:val="24"/>
        </w:rPr>
        <w:t>(Sofyan et al., 2022)</w:t>
      </w:r>
      <w:r w:rsidR="00E33C79" w:rsidRPr="00932EE9">
        <w:rPr>
          <w:rFonts w:ascii="Cambria" w:eastAsia="Cambria" w:hAnsi="Cambria" w:cs="Cambria"/>
          <w:color w:val="222222"/>
          <w:sz w:val="24"/>
          <w:szCs w:val="24"/>
        </w:rPr>
        <w:fldChar w:fldCharType="end"/>
      </w:r>
      <w:r w:rsidRPr="00932EE9">
        <w:rPr>
          <w:rFonts w:ascii="Cambria" w:eastAsia="Cambria" w:hAnsi="Cambria" w:cs="Cambria"/>
          <w:color w:val="222222"/>
          <w:sz w:val="24"/>
          <w:szCs w:val="24"/>
        </w:rPr>
        <w:t xml:space="preserve"> </w:t>
      </w:r>
      <w:r w:rsidR="000B3464" w:rsidRPr="00932EE9">
        <w:rPr>
          <w:rFonts w:ascii="Cambria" w:hAnsi="Cambria"/>
          <w:sz w:val="24"/>
          <w:szCs w:val="24"/>
        </w:rPr>
        <w:t xml:space="preserve">games that involve using one leg may help improve balance and coordination. </w:t>
      </w:r>
      <w:r w:rsidR="000B3464" w:rsidRPr="00932EE9">
        <w:rPr>
          <w:rStyle w:val="Emphasis"/>
          <w:rFonts w:ascii="Cambria" w:hAnsi="Cambria"/>
          <w:sz w:val="24"/>
          <w:szCs w:val="24"/>
        </w:rPr>
        <w:t>Mpa’a Gopa</w:t>
      </w:r>
      <w:r w:rsidR="000B3464" w:rsidRPr="00932EE9">
        <w:rPr>
          <w:rFonts w:ascii="Cambria" w:hAnsi="Cambria"/>
          <w:sz w:val="24"/>
          <w:szCs w:val="24"/>
        </w:rPr>
        <w:t xml:space="preserve"> is very popular among children, and nearly all children know and play this game. Traditional games like this, which are frequently played by elementary school students, can improve physical health and motor skills </w:t>
      </w:r>
      <w:r w:rsidR="00E33C79" w:rsidRPr="00932EE9">
        <w:rPr>
          <w:rFonts w:ascii="Cambria" w:eastAsia="Cambria" w:hAnsi="Cambria" w:cs="Cambria"/>
          <w:color w:val="222222"/>
          <w:sz w:val="24"/>
          <w:szCs w:val="24"/>
        </w:rPr>
        <w:fldChar w:fldCharType="begin" w:fldLock="1"/>
      </w:r>
      <w:r w:rsidR="00E33C79" w:rsidRPr="00932EE9">
        <w:rPr>
          <w:rFonts w:ascii="Cambria" w:eastAsia="Cambria" w:hAnsi="Cambria" w:cs="Cambria"/>
          <w:color w:val="222222"/>
          <w:sz w:val="24"/>
          <w:szCs w:val="24"/>
        </w:rPr>
        <w:instrText>ADDIN CSL_CITATION {"citationItems":[{"id":"ITEM-1","itemData":{"abstract":"Penelitian ini bertujuan untuk menginvestigasi pengaruh permainan tradisional engklek terhadap peningkatan motorik siswa di sekolah dasar. Metode penelitian yang digunakan adalah studi kepustakaan dengan melakukan analisis terhadap beberapa penelitian sebelumnya yang relevan dengan topik yang dibahas. Hasil dari penelitian kepustakaan ini menunjukkan bahwa permainan tradisional engklek dapat meningkatkan motorik siswa di sekolah dasar. Permainan engklek menggabungkan gerakan tubuh yang beragam dan melibatkan koordinasi antara anggota tubuh, sehingga dapat meningkatkan kemampuan motorik halus dan kasar siswa. Oleh karena itu, disarankan bagi guru-guru di sekolah dasar untuk memperkenalkan permainan tradisional engklek sebagai salah satu alternatif aktivitas fisik yang dapat meningkatkan motorik siswa di sekolah dasar.","author":[{"dropping-particle":"","family":"Aqobah","given":"Qory Jumrotul","non-dropping-particle":"","parse-names":false,"suffix":""},{"dropping-particle":"","family":"Putri","given":"Chanesa Hestiani","non-dropping-particle":"","parse-names":false,"suffix":""},{"dropping-particle":"","family":"Ummah","given":"Kiki Rizqyatul","non-dropping-particle":"","parse-names":false,"suffix":""},{"dropping-particle":"","family":"Anisah","given":"Rintan Wanti","non-dropping-particle":"","parse-names":false,"suffix":""},{"dropping-particle":"","family":"Sultan","given":"Universitas","non-dropping-particle":"","parse-names":false,"suffix":""},{"dropping-particle":"","family":"Tirtayasa","given":"Ageng","non-dropping-particle":"","parse-names":false,"suffix":""}],"container-title":"Journal Olahraga ReKat (Rekreasi Masyarakat","id":"ITEM-1","issue":"1","issued":{"date-parts":[["2023"]]},"page":"2023-2024","title":"Permainan Tradisional Engklek Untuk Peningkatan Motorik","type":"article-journal","volume":"2"},"uris":["http://www.mendeley.com/documents/?uuid=de86e001-86b9-40a6-b73e-344b1f3b2971"]}],"mendeley":{"formattedCitation":"(Aqobah et al., 2023)","plainTextFormattedCitation":"(Aqobah et al., 2023)","previouslyFormattedCitation":"(Aqobah et al., 2023)"},"properties":{"noteIndex":0},"schema":"https://github.com/citation-style-language/schema/raw/master/csl-citation.json"}</w:instrText>
      </w:r>
      <w:r w:rsidR="00E33C79" w:rsidRPr="00932EE9">
        <w:rPr>
          <w:rFonts w:ascii="Cambria" w:eastAsia="Cambria" w:hAnsi="Cambria" w:cs="Cambria"/>
          <w:color w:val="222222"/>
          <w:sz w:val="24"/>
          <w:szCs w:val="24"/>
        </w:rPr>
        <w:fldChar w:fldCharType="separate"/>
      </w:r>
      <w:r w:rsidR="00E33C79" w:rsidRPr="00932EE9">
        <w:rPr>
          <w:rFonts w:ascii="Cambria" w:eastAsia="Cambria" w:hAnsi="Cambria" w:cs="Cambria"/>
          <w:noProof/>
          <w:color w:val="222222"/>
          <w:sz w:val="24"/>
          <w:szCs w:val="24"/>
        </w:rPr>
        <w:t>(Aqobah et al., 2023)</w:t>
      </w:r>
      <w:r w:rsidR="00E33C79" w:rsidRPr="00932EE9">
        <w:rPr>
          <w:rFonts w:ascii="Cambria" w:eastAsia="Cambria" w:hAnsi="Cambria" w:cs="Cambria"/>
          <w:color w:val="222222"/>
          <w:sz w:val="24"/>
          <w:szCs w:val="24"/>
        </w:rPr>
        <w:fldChar w:fldCharType="end"/>
      </w:r>
      <w:r w:rsidR="00E33C79" w:rsidRPr="00932EE9">
        <w:rPr>
          <w:rFonts w:ascii="Cambria" w:eastAsia="Cambria" w:hAnsi="Cambria" w:cs="Cambria"/>
          <w:color w:val="222222"/>
          <w:sz w:val="24"/>
          <w:szCs w:val="24"/>
        </w:rPr>
        <w:t xml:space="preserve">. </w:t>
      </w:r>
      <w:r w:rsidR="000B3464" w:rsidRPr="00932EE9">
        <w:rPr>
          <w:rFonts w:ascii="Cambria" w:hAnsi="Cambria"/>
          <w:sz w:val="24"/>
          <w:szCs w:val="24"/>
        </w:rPr>
        <w:t xml:space="preserve">Furthermore, according to </w:t>
      </w:r>
      <w:r w:rsidR="00FA0751" w:rsidRPr="00932EE9">
        <w:rPr>
          <w:rFonts w:ascii="Cambria" w:eastAsia="Cambria" w:hAnsi="Cambria" w:cs="Cambria"/>
          <w:color w:val="222222"/>
          <w:sz w:val="24"/>
          <w:szCs w:val="24"/>
        </w:rPr>
        <w:fldChar w:fldCharType="begin" w:fldLock="1"/>
      </w:r>
      <w:r w:rsidR="00E33C79" w:rsidRPr="00932EE9">
        <w:rPr>
          <w:rFonts w:ascii="Cambria" w:eastAsia="Cambria" w:hAnsi="Cambria" w:cs="Cambria"/>
          <w:color w:val="222222"/>
          <w:sz w:val="24"/>
          <w:szCs w:val="24"/>
        </w:rPr>
        <w:instrText>ADDIN CSL_CITATION {"citationItems":[{"id":"ITEM-1","itemData":{"abstract":"Pendidikan jasmani, olahraga dan kesehatan (PJOK) merupakan salah satu pendidikan di sekolah dasar yangbertujuan untuk mengembangkan keterampilan gerak siswa. Perkembangan motorik merupakan salah satu faktor terpenting dalam perkembangan setiap individu karena gerak dasar anak akan sangat berpengaruh bagi kemampuan motorik anak usia selanjutnya. Faktor lingkungan dan kebiasaan dalam bermain seperti permainan tradisional juga dapat berpengaruh terhadap kemampuan motorik siswa. Tujuan dari penelitian ini adalah (1) untuk mengetahui pengaruh penerapan permainan tradisional dalam pembelajaran PJOK terhadap kemampuan motorik siswa, (2) untuk mengetahui besarnya pengaruh penerapan permainan tradisional dalam pembelajaran PJOK terhadap kemampuan motorik siswa kelas IV SDN Sukosari 03 Kecamatan Kasembon Kabupaten Malang. Jenis penelitian ini adalah penelitian eksperimen semu dengan pendekatan kuantitatif desain penelitian one group pretest-post test design. Sampel dalam penelitian ini berjumlah 29 siswa dari kelas IV SDN Sukosari 03. Instrumen yang digunakan dalam penelitian ini adalah tes kemampuan motorik yang terdiri dari 4 butir tes yaitu: tes kelincahan (Shuttle Run 4 x 10 meter), tes koordinasi (lempar tangkap bola jarak 1 meter ke tembok), tes keseimbangan (stork stand positional balance) dan tes kecepatan (lari cepat 30 meter). Hasil penelitian yang diperoleh dapat disimpulkan bahwa ada pengaruh yang signifikan dari penerapan permainan tradisional dalam pembelajaran PJOK terhadap kemampuan motorik siswa kelas IV SDN Sukosari 03. Hal ini berdasarkan dari perhitungan uji-t paired samples test yaitu thitung &gt; ttabel dengan nilai 3,891 &gt; 1,701 dengan taraf signifikan 0,05. Besar pengaruh penerapan permainan tradisional dalam pembelajaran PJOK terhadap kemampuan motorik sebesar 28,67%.","author":[{"dropping-particle":"","family":"Apriliawati","given":"A. T","non-dropping-particle":"","parse-names":false,"suffix":""}],"container-title":"Jurnal Pendidikan Olahraga dan Kesehatan","id":"ITEM-1","issue":"2","issued":{"date-parts":[["2018"]]},"page":"522-528","title":"Penerapan Permainan Tradisional Dalam Pembelajaran Pendidikan Jasmani, Olahraga dan Kesehatan terhadap Kemampuan Motorik Siswa","type":"article-journal","volume":"04"},"uris":["http://www.mendeley.com/documents/?uuid=74823420-02f6-4b79-98c8-39353fc4f0c1"]}],"mendeley":{"formattedCitation":"(Apriliawati, 2018)","plainTextFormattedCitation":"(Apriliawati, 2018)","previouslyFormattedCitation":"(Apriliawati, 2018)"},"properties":{"noteIndex":0},"schema":"https://github.com/citation-style-language/schema/raw/master/csl-citation.json"}</w:instrText>
      </w:r>
      <w:r w:rsidR="00FA0751" w:rsidRPr="00932EE9">
        <w:rPr>
          <w:rFonts w:ascii="Cambria" w:eastAsia="Cambria" w:hAnsi="Cambria" w:cs="Cambria"/>
          <w:color w:val="222222"/>
          <w:sz w:val="24"/>
          <w:szCs w:val="24"/>
        </w:rPr>
        <w:fldChar w:fldCharType="separate"/>
      </w:r>
      <w:r w:rsidR="00FA0751" w:rsidRPr="00932EE9">
        <w:rPr>
          <w:rFonts w:ascii="Cambria" w:eastAsia="Cambria" w:hAnsi="Cambria" w:cs="Cambria"/>
          <w:noProof/>
          <w:color w:val="222222"/>
          <w:sz w:val="24"/>
          <w:szCs w:val="24"/>
        </w:rPr>
        <w:t>(Apriliawati, 2018)</w:t>
      </w:r>
      <w:r w:rsidR="00FA0751" w:rsidRPr="00932EE9">
        <w:rPr>
          <w:rFonts w:ascii="Cambria" w:eastAsia="Cambria" w:hAnsi="Cambria" w:cs="Cambria"/>
          <w:color w:val="222222"/>
          <w:sz w:val="24"/>
          <w:szCs w:val="24"/>
        </w:rPr>
        <w:fldChar w:fldCharType="end"/>
      </w:r>
      <w:r w:rsidR="00FA0751" w:rsidRPr="00932EE9">
        <w:rPr>
          <w:rFonts w:ascii="Cambria" w:eastAsia="Cambria" w:hAnsi="Cambria" w:cs="Cambria"/>
          <w:color w:val="222222"/>
          <w:sz w:val="24"/>
          <w:szCs w:val="24"/>
        </w:rPr>
        <w:t>;</w:t>
      </w:r>
      <w:r w:rsidRPr="00932EE9">
        <w:rPr>
          <w:rFonts w:ascii="Cambria" w:eastAsia="Cambria" w:hAnsi="Cambria" w:cs="Cambria"/>
          <w:color w:val="222222"/>
          <w:sz w:val="24"/>
          <w:szCs w:val="24"/>
        </w:rPr>
        <w:t xml:space="preserve"> </w:t>
      </w:r>
      <w:r w:rsidR="00FA0751" w:rsidRPr="00932EE9">
        <w:rPr>
          <w:rFonts w:ascii="Cambria" w:eastAsia="Cambria" w:hAnsi="Cambria" w:cs="Cambria"/>
          <w:color w:val="222222"/>
          <w:sz w:val="24"/>
          <w:szCs w:val="24"/>
        </w:rPr>
        <w:fldChar w:fldCharType="begin" w:fldLock="1"/>
      </w:r>
      <w:r w:rsidR="00FA0751" w:rsidRPr="00932EE9">
        <w:rPr>
          <w:rFonts w:ascii="Cambria" w:eastAsia="Cambria" w:hAnsi="Cambria" w:cs="Cambria"/>
          <w:color w:val="222222"/>
          <w:sz w:val="24"/>
          <w:szCs w:val="24"/>
        </w:rPr>
        <w:instrText>ADDIN CSL_CITATION {"citationItems":[{"id":"ITEM-1","itemData":{"DOI":"10.31004/obsesi.v7i4.4922","abstract":"Masa taman kanak-kanak merupakan masa pertumbuhan yang paling cepat dan sekaligus paling sibuk. Penelitian ini bertujuan menganalisis pengaruh permainan tradisional bakiak terhadap keterampilan motorik kasar anak usia dini. Metode eksperimen dengan pretest-posttest design. Instrumen tes motoric kasar melalui pengamatan aspek keseimbangan, kecepatan dan kekuatan. Teknik analisis menggunakan uji-t berpasangan dependen. Hasil uji beda dapat diketahui bahwa nilai Sig. (2-tailed) adalah 0,000 lebih kecil dari pada 0,05 artinya ada pengaruh yang signifikan permainan tradisional bakiak terhadap keterampilan motorik kasar anak usia dini. Sehingga dikatakan penerapan permainan tradisonal bakiak meningkatkan motoric kasar anak usia dini, tentu dalam penerapannya dalam bentuk permainan yang efisien dan meraik. Kesimpulannya adalah ada pengaruh yang signifikan permainan tradisional bakiak terhadap keterampilan motorik anak usia dini.","author":[{"dropping-particle":"","family":"Purwanto","given":"Didik","non-dropping-particle":"","parse-names":false,"suffix":""},{"dropping-particle":"","family":"Agusniatih","given":"Andi","non-dropping-particle":"","parse-names":false,"suffix":""},{"dropping-particle":"","family":"Fitriana","given":"Fitriana","non-dropping-particle":"","parse-names":false,"suffix":""},{"dropping-particle":"","family":"Fahrizal","given":"Fahrizal","non-dropping-particle":"","parse-names":false,"suffix":""}],"container-title":"Jurnal Obsesi : Jurnal Pendidikan Anak Usia Dini","id":"ITEM-1","issue":"4","issued":{"date-parts":[["2023"]]},"page":"5052-5059","title":"Penerapan Permainan Tradisional Bakiak dalam Meningkatkan Motorik Kasar Anak Usia Dini: Studi Kasus di TK Al-Khairaat Kabupaten Parigi Moutong","type":"article-journal","volume":"7"},"uris":["http://www.mendeley.com/documents/?uuid=94903147-39b4-4bac-9162-76aa09aaff44"]}],"mendeley":{"formattedCitation":"(Purwanto et al., 2023)","plainTextFormattedCitation":"(Purwanto et al., 2023)","previouslyFormattedCitation":"(Purwanto et al., 2023)"},"properties":{"noteIndex":0},"schema":"https://github.com/citation-style-language/schema/raw/master/csl-citation.json"}</w:instrText>
      </w:r>
      <w:r w:rsidR="00FA0751" w:rsidRPr="00932EE9">
        <w:rPr>
          <w:rFonts w:ascii="Cambria" w:eastAsia="Cambria" w:hAnsi="Cambria" w:cs="Cambria"/>
          <w:color w:val="222222"/>
          <w:sz w:val="24"/>
          <w:szCs w:val="24"/>
        </w:rPr>
        <w:fldChar w:fldCharType="separate"/>
      </w:r>
      <w:r w:rsidR="00FA0751" w:rsidRPr="00932EE9">
        <w:rPr>
          <w:rFonts w:ascii="Cambria" w:eastAsia="Cambria" w:hAnsi="Cambria" w:cs="Cambria"/>
          <w:noProof/>
          <w:color w:val="222222"/>
          <w:sz w:val="24"/>
          <w:szCs w:val="24"/>
        </w:rPr>
        <w:t>(Purwanto et al., 2023)</w:t>
      </w:r>
      <w:r w:rsidR="00FA0751" w:rsidRPr="00932EE9">
        <w:rPr>
          <w:rFonts w:ascii="Cambria" w:eastAsia="Cambria" w:hAnsi="Cambria" w:cs="Cambria"/>
          <w:color w:val="222222"/>
          <w:sz w:val="24"/>
          <w:szCs w:val="24"/>
        </w:rPr>
        <w:fldChar w:fldCharType="end"/>
      </w:r>
      <w:r w:rsidR="00FA0751" w:rsidRPr="00932EE9">
        <w:rPr>
          <w:rFonts w:ascii="Cambria" w:eastAsia="Cambria" w:hAnsi="Cambria" w:cs="Cambria"/>
          <w:color w:val="222222"/>
          <w:sz w:val="24"/>
          <w:szCs w:val="24"/>
          <w:lang w:val="id-ID"/>
        </w:rPr>
        <w:t xml:space="preserve"> </w:t>
      </w:r>
      <w:r w:rsidR="000B3464" w:rsidRPr="00932EE9">
        <w:rPr>
          <w:rFonts w:ascii="Cambria" w:hAnsi="Cambria"/>
          <w:sz w:val="24"/>
          <w:szCs w:val="24"/>
        </w:rPr>
        <w:t>implementing traditional games can enhance students' motor skills.</w:t>
      </w:r>
    </w:p>
    <w:p w:rsidR="0054688D" w:rsidRPr="00932EE9" w:rsidRDefault="001B43F0" w:rsidP="00FE4248">
      <w:pPr>
        <w:pBdr>
          <w:top w:val="nil"/>
          <w:left w:val="nil"/>
          <w:bottom w:val="nil"/>
          <w:right w:val="nil"/>
          <w:between w:val="nil"/>
        </w:pBdr>
        <w:ind w:firstLine="567"/>
        <w:rPr>
          <w:rFonts w:ascii="Cambria" w:hAnsi="Cambria"/>
          <w:sz w:val="24"/>
          <w:szCs w:val="24"/>
        </w:rPr>
      </w:pPr>
      <w:r w:rsidRPr="00932EE9">
        <w:rPr>
          <w:rFonts w:ascii="Cambria" w:eastAsia="Cambria" w:hAnsi="Cambria"/>
          <w:sz w:val="24"/>
          <w:szCs w:val="24"/>
        </w:rPr>
        <w:t xml:space="preserve">   </w:t>
      </w:r>
      <w:r w:rsidR="00AF5252" w:rsidRPr="00932EE9">
        <w:rPr>
          <w:rFonts w:ascii="Cambria" w:hAnsi="Cambria"/>
          <w:sz w:val="24"/>
          <w:szCs w:val="24"/>
        </w:rPr>
        <w:t xml:space="preserve">Physical fitness is a very important factor for students, making it essential to monitor, maintain, and improve it when necessary. To improve physical fitness, students must engage in physical activity. Those who are more physically active will tend to be healthier </w:t>
      </w:r>
      <w:r w:rsidR="00823F04" w:rsidRPr="00932EE9">
        <w:rPr>
          <w:rFonts w:ascii="Cambria" w:eastAsia="Cambria" w:hAnsi="Cambria" w:cs="Cambria"/>
          <w:color w:val="222222"/>
          <w:sz w:val="24"/>
          <w:szCs w:val="24"/>
        </w:rPr>
        <w:fldChar w:fldCharType="begin" w:fldLock="1"/>
      </w:r>
      <w:r w:rsidR="00FA0751" w:rsidRPr="00932EE9">
        <w:rPr>
          <w:rFonts w:ascii="Cambria" w:eastAsia="Cambria" w:hAnsi="Cambria" w:cs="Cambria"/>
          <w:color w:val="222222"/>
          <w:sz w:val="24"/>
          <w:szCs w:val="24"/>
        </w:rPr>
        <w:instrText>ADDIN CSL_CITATION {"citationItems":[{"id":"ITEM-1","itemData":{"ISBN":"1606046403","abstract":"Tingkat kebugaran jasmani merupakan hal yang sangat penting dimiliki semua orang. Kebugaran jasmani penting dimiliki karena dengan kebugaran jasmani yang relatif baik maka seseorang akan memiliki kesehatan yang baik pula. Seorang siswa diharapkan memiliki tingkat kebugaran jasmani dan aktivitas fisik yang baik karena siswa masih mendapatkan bimbingan dari guru Pendidikan Jasmani Olahraga dan Kesehatan (PJOK). Artikel ilmiah ini bertujuan untuk mengetahui tingkat kebugaran jasmani dan aktivitas fisik siswa sekolah. Penulisan artikel ilmiah ini menggunakan metode penelitian literature review yang awalnya berasal dari 42 sumber literatur kemudian dikaji menjadi 10 literatur yang di ambil dari tujuh database (Oxford University Press, Proquest, Wiley Online Library, Springer Link, Cambridge Journal, Nature Research Journals, dan Sinta ristekbrin) yang menunjukkan tingkat kebugaran jasmani dan aktivitas fisik siswa sekolah. Teknik analisis yang digunakan yaitu deskriptif kualitatif. Hasil dari penelitian ini menunjukkan bahwa setiap siswa dengan aktivitas fisik tinggi memiliki tingkat kebugaran yang baik. Tiap negara memiliki instrumen tes kebugaran fisik berbeda namun dengan komponen yang sama. Hal penting yang mempengaruhi tingkat kebugaran jasmani dan aktivitas fisik siswa ialah peran guru PJOK. Kesimpulan dari penelitian ini adalah bahwa siswa yang melakukan kegiatan fisik lebih banyak akan mendapatkan kebugaran jasmani yang lebih baik. Saran dari penelitian ini adalah perlu dilanjutkan penelitian berikutnya dengan menggunakan penelitian lapangan serta dilengkapi dengan wawancara kepada guru atau pembina kegiatan ekstrakurikuler.","author":[{"dropping-particle":"","family":"Rohmah","given":"Lailatur","non-dropping-particle":"","parse-names":false,"suffix":""},{"dropping-particle":"","family":"Muhammad","given":"Heryanto Nur","non-dropping-particle":"","parse-names":false,"suffix":""}],"container-title":"Jurnal Universitas Negeri Surabaya","id":"ITEM-1","issue":"01","issued":{"date-parts":[["2021"]]},"page":"511-519","title":"Tingkat Kebugaran Jasmani dan Aktivitas Fisik Siswa Sekolah","type":"article-journal","volume":"09"},"uris":["http://www.mendeley.com/documents/?uuid=29cb7cf3-aaaa-4353-b962-56bec1b39fad"]}],"mendeley":{"formattedCitation":"(Rohmah &amp; Muhammad, 2021)","plainTextFormattedCitation":"(Rohmah &amp; Muhammad, 2021)","previouslyFormattedCitation":"(Rohmah &amp; Muhammad, 2021)"},"properties":{"noteIndex":0},"schema":"https://github.com/citation-style-language/schema/raw/master/csl-citation.json"}</w:instrText>
      </w:r>
      <w:r w:rsidR="00823F04" w:rsidRPr="00932EE9">
        <w:rPr>
          <w:rFonts w:ascii="Cambria" w:eastAsia="Cambria" w:hAnsi="Cambria" w:cs="Cambria"/>
          <w:color w:val="222222"/>
          <w:sz w:val="24"/>
          <w:szCs w:val="24"/>
        </w:rPr>
        <w:fldChar w:fldCharType="separate"/>
      </w:r>
      <w:r w:rsidR="00823F04" w:rsidRPr="00932EE9">
        <w:rPr>
          <w:rFonts w:ascii="Cambria" w:eastAsia="Cambria" w:hAnsi="Cambria" w:cs="Cambria"/>
          <w:noProof/>
          <w:color w:val="222222"/>
          <w:sz w:val="24"/>
          <w:szCs w:val="24"/>
        </w:rPr>
        <w:t>(Rohmah &amp; Muhammad, 2021)</w:t>
      </w:r>
      <w:r w:rsidR="00823F04" w:rsidRPr="00932EE9">
        <w:rPr>
          <w:rFonts w:ascii="Cambria" w:eastAsia="Cambria" w:hAnsi="Cambria" w:cs="Cambria"/>
          <w:color w:val="222222"/>
          <w:sz w:val="24"/>
          <w:szCs w:val="24"/>
        </w:rPr>
        <w:fldChar w:fldCharType="end"/>
      </w:r>
      <w:r w:rsidRPr="00932EE9">
        <w:rPr>
          <w:rFonts w:ascii="Cambria" w:eastAsia="Cambria" w:hAnsi="Cambria" w:cs="Cambria"/>
          <w:color w:val="222222"/>
          <w:sz w:val="24"/>
          <w:szCs w:val="24"/>
        </w:rPr>
        <w:t>.</w:t>
      </w:r>
      <w:r w:rsidR="00866D08" w:rsidRPr="00932EE9">
        <w:rPr>
          <w:rFonts w:ascii="Cambria" w:eastAsia="Cambria" w:hAnsi="Cambria" w:cs="Cambria"/>
          <w:color w:val="222222"/>
          <w:sz w:val="24"/>
          <w:szCs w:val="24"/>
          <w:lang w:val="id-ID"/>
        </w:rPr>
        <w:t xml:space="preserve"> </w:t>
      </w:r>
      <w:r w:rsidR="00AF5252" w:rsidRPr="00932EE9">
        <w:rPr>
          <w:rFonts w:ascii="Cambria" w:hAnsi="Cambria"/>
          <w:sz w:val="24"/>
          <w:szCs w:val="24"/>
        </w:rPr>
        <w:t xml:space="preserve">Traditional games typically involve significant physical activity </w:t>
      </w:r>
      <w:r w:rsidR="00823F04" w:rsidRPr="00932EE9">
        <w:rPr>
          <w:rFonts w:ascii="Cambria" w:eastAsia="Cambria" w:hAnsi="Cambria" w:cs="Cambria"/>
          <w:color w:val="222222"/>
          <w:sz w:val="24"/>
          <w:szCs w:val="24"/>
          <w:lang w:val="id-ID"/>
        </w:rPr>
        <w:fldChar w:fldCharType="begin" w:fldLock="1"/>
      </w:r>
      <w:r w:rsidR="00823F04" w:rsidRPr="00932EE9">
        <w:rPr>
          <w:rFonts w:ascii="Cambria" w:eastAsia="Cambria" w:hAnsi="Cambria" w:cs="Cambria"/>
          <w:color w:val="222222"/>
          <w:sz w:val="24"/>
          <w:szCs w:val="24"/>
          <w:lang w:val="id-ID"/>
        </w:rPr>
        <w:instrText>ADDIN CSL_CITATION {"citationItems":[{"id":"ITEM-1","itemData":{"DOI":"10.31849/paud-lectura.v4i02.6422","ISSN":"2598-2060","abstract":"Abstrak \r Penelitian ini dilatarbelakangi oleh kepunahan permainan tradisional yang mulai tergantikan dengan adanya beragam permainan game di dalam gadget Khususnya di Kota Tasikmalaya. Penelitian ini bertujuan untuk menumbuhkan kesadaran masyarakat khususnya orang tua untuk senantiasa melestarikan permainan tradisional sebagai warisan budaya sekaligus media bermain untuk perkembangan khususnya fisik motorik pada anak usia dini. Tujuan dari penelitian ini adalah peneliti ingin menumbuhkan dan melestarikan kembali permainan tradisional yang hampir/sudah punah dengan memperkenalkan pada anak usia dini sebagai generasi penerus bangsa. Penelitian ini menggunakan pendekatan kualitatif dengan melibatkan partisipan dari semua kalangan usia dari &lt;20 tahun sampai usia &gt;80 dan 2 orang dari unsur pemerintah yang menangani kebudayaan dan olahraga. Instrumen yang dipergunakan peneliti adalah dengan menggunakan pedoman wawancara, observasi dan studi dokumentasi. Hasil yang didapatkan dari penelitian ini yaitu berupa data yang menyatakan bahwa ada 33 jenis permainan tradisional yang masih dimainkan di Kota Tasikmalaya. Dan ada beberapa rekomendasi permainan tradisional yang dapat diterapkan dalam pembelajaran di PAUD yang dapat menstimulus perkembangan fisik motorik anak usia dini yaitu permainan pecle, lompat tinggi, sapintrong dan main bola.\r Kata Kunci: Bermain; Kemampuan Fisik Motorik; Permainan Tradisional","author":[{"dropping-particle":"","family":"Nurwahidah","given":"","non-dropping-particle":"","parse-names":false,"suffix":""},{"dropping-particle":"","family":"Maryati","given":"Sri","non-dropping-particle":"","parse-names":false,"suffix":""},{"dropping-particle":"","family":"Nurlaela","given":"Wulan","non-dropping-particle":"","parse-names":false,"suffix":""},{"dropping-particle":"","family":"Cahyana","given":"","non-dropping-particle":"","parse-names":false,"suffix":""}],"container-title":"PAUD Lectura: Jurnal Pendidikan Anak Usia Dini","id":"ITEM-1","issue":"02","issued":{"date-parts":[["2021"]]},"page":"49-61","title":"Permainan Tradisional Sebagai Sarana Mengembangkan Kemampuan Fisik Motorik Anak Usia Dini","type":"article-journal","volume":"4"},"uris":["http://www.mendeley.com/documents/?uuid=c36c1a73-10d1-41a8-be58-af6ac51e8bde"]}],"mendeley":{"formattedCitation":"(Nurwahidah et al., 2021)","plainTextFormattedCitation":"(Nurwahidah et al., 2021)","previouslyFormattedCitation":"(Nurwahidah et al., 2021)"},"properties":{"noteIndex":0},"schema":"https://github.com/citation-style-language/schema/raw/master/csl-citation.json"}</w:instrText>
      </w:r>
      <w:r w:rsidR="00823F04" w:rsidRPr="00932EE9">
        <w:rPr>
          <w:rFonts w:ascii="Cambria" w:eastAsia="Cambria" w:hAnsi="Cambria" w:cs="Cambria"/>
          <w:color w:val="222222"/>
          <w:sz w:val="24"/>
          <w:szCs w:val="24"/>
          <w:lang w:val="id-ID"/>
        </w:rPr>
        <w:fldChar w:fldCharType="separate"/>
      </w:r>
      <w:r w:rsidR="00823F04" w:rsidRPr="00932EE9">
        <w:rPr>
          <w:rFonts w:ascii="Cambria" w:eastAsia="Cambria" w:hAnsi="Cambria" w:cs="Cambria"/>
          <w:noProof/>
          <w:color w:val="222222"/>
          <w:sz w:val="24"/>
          <w:szCs w:val="24"/>
          <w:lang w:val="id-ID"/>
        </w:rPr>
        <w:t>(Nurwahidah et al., 2021)</w:t>
      </w:r>
      <w:r w:rsidR="00823F04" w:rsidRPr="00932EE9">
        <w:rPr>
          <w:rFonts w:ascii="Cambria" w:eastAsia="Cambria" w:hAnsi="Cambria" w:cs="Cambria"/>
          <w:color w:val="222222"/>
          <w:sz w:val="24"/>
          <w:szCs w:val="24"/>
          <w:lang w:val="id-ID"/>
        </w:rPr>
        <w:fldChar w:fldCharType="end"/>
      </w:r>
      <w:r w:rsidR="00823F04" w:rsidRPr="00932EE9">
        <w:rPr>
          <w:rFonts w:ascii="Cambria" w:eastAsia="Cambria" w:hAnsi="Cambria" w:cs="Cambria"/>
          <w:color w:val="222222"/>
          <w:sz w:val="24"/>
          <w:szCs w:val="24"/>
          <w:lang w:val="id-ID"/>
        </w:rPr>
        <w:t>.</w:t>
      </w:r>
      <w:r w:rsidRPr="00932EE9">
        <w:rPr>
          <w:rFonts w:ascii="Cambria" w:eastAsia="Cambria" w:hAnsi="Cambria" w:cs="Cambria"/>
          <w:color w:val="222222"/>
          <w:sz w:val="24"/>
          <w:szCs w:val="24"/>
        </w:rPr>
        <w:t xml:space="preserve"> </w:t>
      </w:r>
      <w:r w:rsidR="00AF5252" w:rsidRPr="00932EE9">
        <w:rPr>
          <w:rFonts w:ascii="Cambria" w:hAnsi="Cambria"/>
          <w:sz w:val="24"/>
          <w:szCs w:val="24"/>
        </w:rPr>
        <w:t>Therefore, it is expected that PJOK teachers can encourage students to be more physically active, including through traditional games.</w:t>
      </w:r>
    </w:p>
    <w:p w:rsidR="00AF5252" w:rsidRPr="00E915BE" w:rsidRDefault="00AF5252" w:rsidP="00FE4248">
      <w:pPr>
        <w:pBdr>
          <w:top w:val="nil"/>
          <w:left w:val="nil"/>
          <w:bottom w:val="nil"/>
          <w:right w:val="nil"/>
          <w:between w:val="nil"/>
        </w:pBdr>
        <w:ind w:firstLine="567"/>
        <w:rPr>
          <w:rFonts w:ascii="Cambria" w:eastAsia="Cambria" w:hAnsi="Cambria" w:cs="Cambria"/>
          <w:color w:val="222222"/>
        </w:rPr>
      </w:pPr>
    </w:p>
    <w:p w:rsidR="0054688D" w:rsidRPr="00E915BE" w:rsidRDefault="00E915BE" w:rsidP="00FE4248">
      <w:pPr>
        <w:pBdr>
          <w:top w:val="nil"/>
          <w:left w:val="nil"/>
          <w:bottom w:val="nil"/>
          <w:right w:val="nil"/>
          <w:between w:val="nil"/>
        </w:pBdr>
        <w:ind w:left="567" w:hanging="567"/>
        <w:rPr>
          <w:rFonts w:ascii="Cambria" w:eastAsia="Cambria" w:hAnsi="Cambria" w:cs="Cambria"/>
          <w:b/>
          <w:color w:val="222222"/>
          <w:sz w:val="32"/>
        </w:rPr>
      </w:pPr>
      <w:bookmarkStart w:id="0" w:name="_heading=h.pzsa8cbau5ox" w:colFirst="0" w:colLast="0"/>
      <w:bookmarkEnd w:id="0"/>
      <w:r w:rsidRPr="00E915BE">
        <w:rPr>
          <w:rFonts w:ascii="Cambria" w:hAnsi="Cambria"/>
          <w:b/>
          <w:sz w:val="32"/>
        </w:rPr>
        <w:lastRenderedPageBreak/>
        <w:t>MATERIALS AND METHODS</w:t>
      </w:r>
    </w:p>
    <w:p w:rsidR="00E915BE" w:rsidRPr="00932EE9" w:rsidRDefault="002B1194" w:rsidP="002B1194">
      <w:pPr>
        <w:pBdr>
          <w:top w:val="nil"/>
          <w:left w:val="nil"/>
          <w:bottom w:val="nil"/>
          <w:right w:val="nil"/>
          <w:between w:val="nil"/>
        </w:pBdr>
        <w:ind w:left="567" w:hanging="567"/>
        <w:rPr>
          <w:rFonts w:ascii="Cambria" w:hAnsi="Cambria"/>
          <w:sz w:val="24"/>
          <w:szCs w:val="24"/>
        </w:rPr>
      </w:pPr>
      <w:r w:rsidRPr="00E915BE">
        <w:rPr>
          <w:rFonts w:ascii="Cambria" w:eastAsia="Cambria" w:hAnsi="Cambria" w:cs="Cambria"/>
          <w:color w:val="222222"/>
          <w:sz w:val="24"/>
          <w:szCs w:val="24"/>
          <w:lang w:val="id-ID"/>
        </w:rPr>
        <w:t xml:space="preserve"> </w:t>
      </w:r>
      <w:r w:rsidR="00E915BE" w:rsidRPr="00932EE9">
        <w:rPr>
          <w:rFonts w:ascii="Cambria" w:hAnsi="Cambria"/>
          <w:sz w:val="24"/>
          <w:szCs w:val="24"/>
        </w:rPr>
        <w:t xml:space="preserve">The method used in this study is a </w:t>
      </w:r>
      <w:r w:rsidR="00E915BE" w:rsidRPr="00932EE9">
        <w:rPr>
          <w:rStyle w:val="Strong"/>
          <w:rFonts w:ascii="Cambria" w:hAnsi="Cambria"/>
          <w:b w:val="0"/>
          <w:sz w:val="24"/>
          <w:szCs w:val="24"/>
        </w:rPr>
        <w:t>quasi-experimental</w:t>
      </w:r>
      <w:r w:rsidR="00E915BE" w:rsidRPr="00932EE9">
        <w:rPr>
          <w:rFonts w:ascii="Cambria" w:hAnsi="Cambria"/>
          <w:sz w:val="24"/>
          <w:szCs w:val="24"/>
        </w:rPr>
        <w:t xml:space="preserve"> design. The procedure involved providing treatment in the form of the Gopa game over a period of 8 sessions conducted within 4 weeks. According to Hartono in</w:t>
      </w:r>
      <w:r w:rsidR="00DA5D50" w:rsidRPr="00932EE9">
        <w:rPr>
          <w:rFonts w:ascii="Cambria" w:eastAsia="Cambria" w:hAnsi="Cambria" w:cs="Cambria"/>
          <w:color w:val="222222"/>
          <w:sz w:val="24"/>
          <w:szCs w:val="24"/>
        </w:rPr>
        <w:t xml:space="preserve"> </w:t>
      </w:r>
      <w:r w:rsidR="00DA5D50" w:rsidRPr="00932EE9">
        <w:rPr>
          <w:rFonts w:ascii="Cambria" w:eastAsia="Cambria" w:hAnsi="Cambria" w:cs="Cambria"/>
          <w:color w:val="222222"/>
          <w:sz w:val="24"/>
          <w:szCs w:val="24"/>
        </w:rPr>
        <w:fldChar w:fldCharType="begin" w:fldLock="1"/>
      </w:r>
      <w:r w:rsidR="00CD034B" w:rsidRPr="00932EE9">
        <w:rPr>
          <w:rFonts w:ascii="Cambria" w:eastAsia="Cambria" w:hAnsi="Cambria" w:cs="Cambria"/>
          <w:color w:val="222222"/>
          <w:sz w:val="24"/>
          <w:szCs w:val="24"/>
        </w:rPr>
        <w:instrText>ADDIN CSL_CITATION {"citationItems":[{"id":"ITEM-1","itemData":{"DOI":"10.22437/jptd.v8i1.27520","abstract":"Penelitian ini bertujuan untuk mengetahui Pengaruh Permainan Tradisional Masyarakat Jambi Terhadap Peningkatan Kebugaran Jasmani Siswa Kelas V SD Negeri 210/X Bandar Jaya. Metode penelitian yang digunakan adalah metode total sampling. Dengan sampel berjumlah 10 orang. Penelitian ini menggunakan rancangan One Group Pretest-Posttest Design, latihan dilakukan selama 6 minggu, dengan pertemuan dalam satu minggu sebanyak dua kali, tes yang digunakan adalah tes kebugaran jasmani. Dalam penelitian ini pengujian hipotesis menggunakan statistic uji t, Hasil analisis pada tes awal dan akhir diperoleh harga thitung sebesar 9,099 bila dibandingkan ttabel 1,833. Ini menunjukkan terdapatnya peningkatan yang berarti. Hipotesis alternatif (Ha) yang dikemukakan dalam penelitian ini diterima kebenarannya. Antara tes awal dan tes akhir mempunyai hasil yang sangat berbeda. Dari analisis data dan pengujian hipotesis yang dilakukan dengan demikian kesimpulan dari penelitian ini adalah terdapat Pengaruh Permainan Tradisional Masyarakat Jambi Terhadap Peningkatan Kebugaran Jasmani Siswa Kelas V SD Negeri 210/X Bandar Jaya. Kata Kunci : Permainan Tradisional, Kebugaran Jasmani","author":[{"dropping-particle":"","family":"Adrizal","given":"Mohd.","non-dropping-particle":"","parse-names":false,"suffix":""},{"dropping-particle":"","family":"Yuliawan","given":"Ely","non-dropping-particle":"","parse-names":false,"suffix":""},{"dropping-particle":"","family":"Ashari","given":"Irvan Anugrah","non-dropping-particle":"","parse-names":false,"suffix":""}],"container-title":"Jurnal Pendidikan Tematik Dikdas","id":"ITEM-1","issue":"1","issued":{"date-parts":[["2023"]]},"page":"46-55","title":"Pengaruh Permainan Tradisional Masyarakat Jambi Terhadap Peningkatan Kebugaran Jasmani Siswa Sekolah Dasar","type":"article-journal","volume":"8"},"uris":["http://www.mendeley.com/documents/?uuid=38bea221-1479-4350-96d5-420379875716"]}],"mendeley":{"formattedCitation":"(Adrizal et al., 2023)","plainTextFormattedCitation":"(Adrizal et al., 2023)","previouslyFormattedCitation":"(Adrizal et al., 2023)"},"properties":{"noteIndex":0},"schema":"https://github.com/citation-style-language/schema/raw/master/csl-citation.json"}</w:instrText>
      </w:r>
      <w:r w:rsidR="00DA5D50" w:rsidRPr="00932EE9">
        <w:rPr>
          <w:rFonts w:ascii="Cambria" w:eastAsia="Cambria" w:hAnsi="Cambria" w:cs="Cambria"/>
          <w:color w:val="222222"/>
          <w:sz w:val="24"/>
          <w:szCs w:val="24"/>
        </w:rPr>
        <w:fldChar w:fldCharType="separate"/>
      </w:r>
      <w:r w:rsidR="00DA5D50" w:rsidRPr="00932EE9">
        <w:rPr>
          <w:rFonts w:ascii="Cambria" w:eastAsia="Cambria" w:hAnsi="Cambria" w:cs="Cambria"/>
          <w:noProof/>
          <w:color w:val="222222"/>
          <w:sz w:val="24"/>
          <w:szCs w:val="24"/>
        </w:rPr>
        <w:t>(Adrizal et al., 2023)</w:t>
      </w:r>
      <w:r w:rsidR="00DA5D50" w:rsidRPr="00932EE9">
        <w:rPr>
          <w:rFonts w:ascii="Cambria" w:eastAsia="Cambria" w:hAnsi="Cambria" w:cs="Cambria"/>
          <w:color w:val="222222"/>
          <w:sz w:val="24"/>
          <w:szCs w:val="24"/>
        </w:rPr>
        <w:fldChar w:fldCharType="end"/>
      </w:r>
      <w:r w:rsidR="00DA5D50" w:rsidRPr="00932EE9">
        <w:rPr>
          <w:rFonts w:ascii="Cambria" w:eastAsia="Cambria" w:hAnsi="Cambria" w:cs="Cambria"/>
          <w:color w:val="222222"/>
          <w:sz w:val="24"/>
          <w:szCs w:val="24"/>
        </w:rPr>
        <w:t xml:space="preserve"> </w:t>
      </w:r>
      <w:r w:rsidR="00E915BE" w:rsidRPr="00932EE9">
        <w:rPr>
          <w:rFonts w:ascii="Cambria" w:hAnsi="Cambria"/>
          <w:sz w:val="24"/>
          <w:szCs w:val="24"/>
        </w:rPr>
        <w:t xml:space="preserve">the entire group of research subjects is referred to as the population. A population study utilizes all subjects as data sources, and therefore, the results are considered population-based research. The population in this study consisted of 17 fifth-grade students from SD Negeri 30 Nitu, Kota Bima. The research was conducted in the </w:t>
      </w:r>
      <w:r w:rsidR="00E915BE" w:rsidRPr="00932EE9">
        <w:rPr>
          <w:rStyle w:val="Strong"/>
          <w:rFonts w:ascii="Cambria" w:hAnsi="Cambria"/>
          <w:b w:val="0"/>
          <w:sz w:val="24"/>
          <w:szCs w:val="24"/>
        </w:rPr>
        <w:t>village field of Nitu</w:t>
      </w:r>
      <w:r w:rsidR="00E915BE" w:rsidRPr="00932EE9">
        <w:rPr>
          <w:rFonts w:ascii="Cambria" w:hAnsi="Cambria"/>
          <w:sz w:val="24"/>
          <w:szCs w:val="24"/>
        </w:rPr>
        <w:t xml:space="preserve">, which is located close to the school. The implementation of the study took place from </w:t>
      </w:r>
      <w:r w:rsidR="00E915BE" w:rsidRPr="00932EE9">
        <w:rPr>
          <w:rStyle w:val="Strong"/>
          <w:rFonts w:ascii="Cambria" w:hAnsi="Cambria"/>
          <w:b w:val="0"/>
          <w:sz w:val="24"/>
          <w:szCs w:val="24"/>
        </w:rPr>
        <w:t>April to May</w:t>
      </w:r>
      <w:r w:rsidR="00E915BE" w:rsidRPr="00932EE9">
        <w:rPr>
          <w:rFonts w:ascii="Cambria" w:hAnsi="Cambria"/>
          <w:b/>
          <w:sz w:val="24"/>
          <w:szCs w:val="24"/>
        </w:rPr>
        <w:t>.</w:t>
      </w:r>
    </w:p>
    <w:p w:rsidR="00E915BE" w:rsidRPr="00932EE9" w:rsidRDefault="00E915BE" w:rsidP="00E915BE">
      <w:pPr>
        <w:pBdr>
          <w:top w:val="nil"/>
          <w:left w:val="nil"/>
          <w:bottom w:val="nil"/>
          <w:right w:val="nil"/>
          <w:between w:val="nil"/>
        </w:pBdr>
        <w:ind w:left="567" w:hanging="567"/>
        <w:rPr>
          <w:rFonts w:ascii="Cambria" w:hAnsi="Cambria"/>
          <w:sz w:val="24"/>
          <w:szCs w:val="24"/>
        </w:rPr>
      </w:pPr>
      <w:r w:rsidRPr="00932EE9">
        <w:rPr>
          <w:rFonts w:ascii="Cambria" w:hAnsi="Cambria"/>
          <w:sz w:val="24"/>
          <w:szCs w:val="24"/>
        </w:rPr>
        <w:t xml:space="preserve">According to Sugiyono in </w:t>
      </w:r>
      <w:r w:rsidR="00CD034B" w:rsidRPr="00932EE9">
        <w:rPr>
          <w:rFonts w:ascii="Cambria" w:eastAsia="Cambria" w:hAnsi="Cambria" w:cs="Cambria"/>
          <w:color w:val="222222"/>
          <w:sz w:val="24"/>
          <w:szCs w:val="24"/>
        </w:rPr>
        <w:fldChar w:fldCharType="begin" w:fldLock="1"/>
      </w:r>
      <w:r w:rsidR="005445AF" w:rsidRPr="00932EE9">
        <w:rPr>
          <w:rFonts w:ascii="Cambria" w:eastAsia="Cambria" w:hAnsi="Cambria" w:cs="Cambria"/>
          <w:color w:val="222222"/>
          <w:sz w:val="24"/>
          <w:szCs w:val="24"/>
        </w:rPr>
        <w:instrText>ADDIN CSL_CITATION {"citationItems":[{"id":"ITEM-1","itemData":{"author":[{"dropping-particle":"","family":"Syafutra","given":"Wawan","non-dropping-particle":"","parse-names":false,"suffix":""},{"dropping-particle":"","family":"Suprayogo","given":"M Trio","non-dropping-particle":"","parse-names":false,"suffix":""}],"id":"ITEM-1","issued":{"date-parts":[["2022"]]},"page":"8-20","title":"Jurnal arena olahraga silampari","type":"article-journal","volume":"2"},"uris":["http://www.mendeley.com/documents/?uuid=e8cef06e-941f-49bc-ba2f-1552f84c3fd5"]}],"mendeley":{"formattedCitation":"(Syafutra &amp; Suprayogo, 2022)","plainTextFormattedCitation":"(Syafutra &amp; Suprayogo, 2022)","previouslyFormattedCitation":"(Syafutra &amp; Suprayogo, 2022)"},"properties":{"noteIndex":0},"schema":"https://github.com/citation-style-language/schema/raw/master/csl-citation.json"}</w:instrText>
      </w:r>
      <w:r w:rsidR="00CD034B" w:rsidRPr="00932EE9">
        <w:rPr>
          <w:rFonts w:ascii="Cambria" w:eastAsia="Cambria" w:hAnsi="Cambria" w:cs="Cambria"/>
          <w:color w:val="222222"/>
          <w:sz w:val="24"/>
          <w:szCs w:val="24"/>
        </w:rPr>
        <w:fldChar w:fldCharType="separate"/>
      </w:r>
      <w:r w:rsidR="00CD034B" w:rsidRPr="00932EE9">
        <w:rPr>
          <w:rFonts w:ascii="Cambria" w:eastAsia="Cambria" w:hAnsi="Cambria" w:cs="Cambria"/>
          <w:noProof/>
          <w:color w:val="222222"/>
          <w:sz w:val="24"/>
          <w:szCs w:val="24"/>
        </w:rPr>
        <w:t>(Syafutra &amp; Suprayogo, 2022)</w:t>
      </w:r>
      <w:r w:rsidR="00CD034B" w:rsidRPr="00932EE9">
        <w:rPr>
          <w:rFonts w:ascii="Cambria" w:eastAsia="Cambria" w:hAnsi="Cambria" w:cs="Cambria"/>
          <w:color w:val="222222"/>
          <w:sz w:val="24"/>
          <w:szCs w:val="24"/>
        </w:rPr>
        <w:fldChar w:fldCharType="end"/>
      </w:r>
      <w:r w:rsidR="00DA5D50" w:rsidRPr="00932EE9">
        <w:rPr>
          <w:rFonts w:ascii="Cambria" w:eastAsia="Cambria" w:hAnsi="Cambria" w:cs="Cambria"/>
          <w:color w:val="222222"/>
          <w:sz w:val="24"/>
          <w:szCs w:val="24"/>
        </w:rPr>
        <w:t xml:space="preserve"> </w:t>
      </w:r>
      <w:r w:rsidRPr="00932EE9">
        <w:rPr>
          <w:rFonts w:ascii="Cambria" w:hAnsi="Cambria"/>
          <w:sz w:val="24"/>
          <w:szCs w:val="24"/>
        </w:rPr>
        <w:t>"The experimental design used in this research is the one-group pretest-posttest design, which includes a pretest, treatment, and posttest." This experimental model was chosen because it includes all necessary stages (pretest, treatment, posttest) and is closely related to the problem being studied. To obtain data in this study, an initial test (pretest) and a final test (posttest) were conducted.</w:t>
      </w:r>
    </w:p>
    <w:p w:rsidR="0054688D" w:rsidRPr="00932EE9" w:rsidRDefault="00E915BE" w:rsidP="00E915BE">
      <w:pPr>
        <w:pBdr>
          <w:top w:val="nil"/>
          <w:left w:val="nil"/>
          <w:bottom w:val="nil"/>
          <w:right w:val="nil"/>
          <w:between w:val="nil"/>
        </w:pBdr>
        <w:ind w:left="567" w:hanging="567"/>
        <w:rPr>
          <w:rFonts w:ascii="Cambria" w:hAnsi="Cambria"/>
          <w:sz w:val="24"/>
          <w:szCs w:val="24"/>
          <w:lang w:eastAsia="en-US"/>
        </w:rPr>
      </w:pPr>
      <w:r w:rsidRPr="00932EE9">
        <w:rPr>
          <w:rFonts w:ascii="Cambria" w:hAnsi="Cambria"/>
          <w:sz w:val="24"/>
          <w:szCs w:val="24"/>
          <w:lang w:eastAsia="en-US"/>
        </w:rPr>
        <w:t xml:space="preserve">The </w:t>
      </w:r>
      <w:r w:rsidRPr="00932EE9">
        <w:rPr>
          <w:rFonts w:ascii="Cambria" w:hAnsi="Cambria"/>
          <w:bCs/>
          <w:sz w:val="24"/>
          <w:szCs w:val="24"/>
          <w:lang w:eastAsia="en-US"/>
        </w:rPr>
        <w:t>data collection technique</w:t>
      </w:r>
      <w:r w:rsidRPr="00932EE9">
        <w:rPr>
          <w:rFonts w:ascii="Cambria" w:hAnsi="Cambria"/>
          <w:sz w:val="24"/>
          <w:szCs w:val="24"/>
          <w:lang w:eastAsia="en-US"/>
        </w:rPr>
        <w:t xml:space="preserve"> employed was the </w:t>
      </w:r>
      <w:r w:rsidRPr="00932EE9">
        <w:rPr>
          <w:rFonts w:ascii="Cambria" w:hAnsi="Cambria"/>
          <w:bCs/>
          <w:sz w:val="24"/>
          <w:szCs w:val="24"/>
          <w:lang w:eastAsia="en-US"/>
        </w:rPr>
        <w:t xml:space="preserve">Indonesian Physical Fitness Test </w:t>
      </w:r>
      <w:r w:rsidR="005A7D7F">
        <w:rPr>
          <w:rFonts w:ascii="Cambria" w:hAnsi="Cambria"/>
          <w:bCs/>
          <w:sz w:val="24"/>
          <w:szCs w:val="24"/>
          <w:lang w:eastAsia="en-US"/>
        </w:rPr>
        <w:t>TKJI</w:t>
      </w:r>
      <w:r w:rsidRPr="00932EE9">
        <w:rPr>
          <w:rFonts w:ascii="Cambria" w:hAnsi="Cambria"/>
          <w:sz w:val="24"/>
          <w:szCs w:val="24"/>
          <w:lang w:eastAsia="en-US"/>
        </w:rPr>
        <w:t>, which consists of the following components: 40-meter sprint, Pull-up or body lift (duration: 60 seconds), Sit-up (duration: 30 seconds), Vertical jump, 600-meter run</w:t>
      </w:r>
    </w:p>
    <w:p w:rsidR="0054688D" w:rsidRPr="00E915BE" w:rsidRDefault="0092596E" w:rsidP="00E915BE">
      <w:pPr>
        <w:pBdr>
          <w:top w:val="nil"/>
          <w:left w:val="nil"/>
          <w:bottom w:val="nil"/>
          <w:right w:val="nil"/>
          <w:between w:val="nil"/>
        </w:pBdr>
        <w:ind w:left="1134" w:firstLine="709"/>
        <w:rPr>
          <w:rFonts w:ascii="Cambria" w:eastAsia="Cambria" w:hAnsi="Cambria" w:cs="Cambria"/>
          <w:color w:val="222222"/>
        </w:rPr>
      </w:pPr>
      <w:r w:rsidRPr="00E915BE">
        <w:rPr>
          <w:rFonts w:ascii="Cambria" w:eastAsia="Cambria" w:hAnsi="Cambria" w:cs="Cambria"/>
          <w:color w:val="222222"/>
        </w:rPr>
        <w:t xml:space="preserve"> </w:t>
      </w:r>
    </w:p>
    <w:p w:rsidR="0054688D" w:rsidRPr="00932EE9" w:rsidRDefault="00927348">
      <w:pPr>
        <w:pBdr>
          <w:top w:val="nil"/>
          <w:left w:val="nil"/>
          <w:bottom w:val="nil"/>
          <w:right w:val="nil"/>
          <w:between w:val="nil"/>
        </w:pBdr>
        <w:ind w:left="567" w:hanging="567"/>
        <w:rPr>
          <w:rFonts w:ascii="Cambria" w:eastAsia="Cambria" w:hAnsi="Cambria" w:cs="Cambria"/>
          <w:b/>
          <w:color w:val="222222"/>
          <w:sz w:val="32"/>
        </w:rPr>
      </w:pPr>
      <w:r w:rsidRPr="00932EE9">
        <w:rPr>
          <w:rFonts w:ascii="Cambria" w:hAnsi="Cambria"/>
          <w:b/>
          <w:sz w:val="32"/>
        </w:rPr>
        <w:t>RESULTS</w:t>
      </w:r>
    </w:p>
    <w:p w:rsidR="00927348" w:rsidRPr="00932EE9" w:rsidRDefault="00927348" w:rsidP="00932EE9">
      <w:pPr>
        <w:spacing w:before="100" w:beforeAutospacing="1" w:after="100" w:afterAutospacing="1"/>
        <w:rPr>
          <w:rFonts w:ascii="Cambria" w:hAnsi="Cambria"/>
          <w:sz w:val="24"/>
          <w:szCs w:val="24"/>
          <w:lang w:eastAsia="en-US"/>
        </w:rPr>
      </w:pPr>
      <w:r w:rsidRPr="00932EE9">
        <w:rPr>
          <w:rFonts w:ascii="Cambria" w:hAnsi="Cambria"/>
          <w:sz w:val="24"/>
          <w:szCs w:val="24"/>
          <w:lang w:eastAsia="en-US"/>
        </w:rPr>
        <w:t xml:space="preserve">This study aimed to determine the effect of the </w:t>
      </w:r>
      <w:r w:rsidRPr="00854729">
        <w:rPr>
          <w:rFonts w:ascii="Cambria" w:hAnsi="Cambria"/>
          <w:bCs/>
          <w:i/>
          <w:sz w:val="24"/>
          <w:szCs w:val="24"/>
          <w:lang w:eastAsia="en-US"/>
        </w:rPr>
        <w:t>Gopa</w:t>
      </w:r>
      <w:r w:rsidRPr="00932EE9">
        <w:rPr>
          <w:rFonts w:ascii="Cambria" w:hAnsi="Cambria"/>
          <w:bCs/>
          <w:sz w:val="24"/>
          <w:szCs w:val="24"/>
          <w:lang w:eastAsia="en-US"/>
        </w:rPr>
        <w:t xml:space="preserve"> traditional game</w:t>
      </w:r>
      <w:r w:rsidRPr="00932EE9">
        <w:rPr>
          <w:rFonts w:ascii="Cambria" w:hAnsi="Cambria"/>
          <w:sz w:val="24"/>
          <w:szCs w:val="24"/>
          <w:lang w:eastAsia="en-US"/>
        </w:rPr>
        <w:t xml:space="preserve"> on improving the physical fitness of fifth-grade students at SD Negeri 30 Nitu, Kota Bima. Data analysis was performed using </w:t>
      </w:r>
      <w:r w:rsidRPr="00932EE9">
        <w:rPr>
          <w:rFonts w:ascii="Cambria" w:hAnsi="Cambria"/>
          <w:bCs/>
          <w:sz w:val="24"/>
          <w:szCs w:val="24"/>
          <w:lang w:eastAsia="en-US"/>
        </w:rPr>
        <w:t>SPSS version 23</w:t>
      </w:r>
      <w:r w:rsidRPr="00932EE9">
        <w:rPr>
          <w:rFonts w:ascii="Cambria" w:hAnsi="Cambria"/>
          <w:sz w:val="24"/>
          <w:szCs w:val="24"/>
          <w:lang w:eastAsia="en-US"/>
        </w:rPr>
        <w:t xml:space="preserve">. The sample consisted of </w:t>
      </w:r>
      <w:r w:rsidRPr="00932EE9">
        <w:rPr>
          <w:rFonts w:ascii="Cambria" w:hAnsi="Cambria"/>
          <w:bCs/>
          <w:sz w:val="24"/>
          <w:szCs w:val="24"/>
          <w:lang w:eastAsia="en-US"/>
        </w:rPr>
        <w:t>17 students</w:t>
      </w:r>
      <w:r w:rsidRPr="00932EE9">
        <w:rPr>
          <w:rFonts w:ascii="Cambria" w:hAnsi="Cambria"/>
          <w:sz w:val="24"/>
          <w:szCs w:val="24"/>
          <w:lang w:eastAsia="en-US"/>
        </w:rPr>
        <w:t>. The results of the study are described as follows:</w:t>
      </w:r>
    </w:p>
    <w:p w:rsidR="00927348" w:rsidRDefault="00927348" w:rsidP="00932EE9">
      <w:pPr>
        <w:spacing w:before="100" w:beforeAutospacing="1" w:after="100" w:afterAutospacing="1"/>
        <w:rPr>
          <w:rFonts w:ascii="Cambria" w:hAnsi="Cambria"/>
          <w:sz w:val="24"/>
          <w:szCs w:val="24"/>
          <w:lang w:eastAsia="en-US"/>
        </w:rPr>
      </w:pPr>
      <w:r w:rsidRPr="00932EE9">
        <w:rPr>
          <w:rFonts w:ascii="Cambria" w:hAnsi="Cambria"/>
          <w:sz w:val="24"/>
          <w:szCs w:val="24"/>
          <w:lang w:eastAsia="en-US"/>
        </w:rPr>
        <w:t>The data analysis results are presented in the table below:</w:t>
      </w:r>
    </w:p>
    <w:p w:rsidR="00181961" w:rsidRPr="00D90B3E" w:rsidRDefault="00181961" w:rsidP="00D90B3E">
      <w:pPr>
        <w:spacing w:before="100" w:beforeAutospacing="1"/>
        <w:jc w:val="center"/>
        <w:rPr>
          <w:rFonts w:ascii="Cambria" w:hAnsi="Cambria"/>
          <w:szCs w:val="24"/>
          <w:lang w:eastAsia="en-US"/>
        </w:rPr>
      </w:pPr>
      <w:r w:rsidRPr="00D90B3E">
        <w:rPr>
          <w:rFonts w:ascii="Cambria" w:hAnsi="Cambria"/>
          <w:b/>
          <w:szCs w:val="24"/>
          <w:lang w:eastAsia="en-US"/>
        </w:rPr>
        <w:t>Table 1.</w:t>
      </w:r>
      <w:r w:rsidRPr="00D90B3E">
        <w:rPr>
          <w:rFonts w:ascii="Cambria" w:hAnsi="Cambria"/>
          <w:szCs w:val="24"/>
          <w:lang w:eastAsia="en-US"/>
        </w:rPr>
        <w:t xml:space="preserve"> Data Pretest and Posttest</w:t>
      </w:r>
    </w:p>
    <w:tbl>
      <w:tblPr>
        <w:tblStyle w:val="TableGrid"/>
        <w:tblW w:w="0" w:type="auto"/>
        <w:jc w:val="center"/>
        <w:tblLook w:val="04A0" w:firstRow="1" w:lastRow="0" w:firstColumn="1" w:lastColumn="0" w:noHBand="0" w:noVBand="1"/>
      </w:tblPr>
      <w:tblGrid>
        <w:gridCol w:w="550"/>
        <w:gridCol w:w="1288"/>
        <w:gridCol w:w="1418"/>
      </w:tblGrid>
      <w:tr w:rsidR="00181961" w:rsidRPr="00CA3362" w:rsidTr="00181961">
        <w:trPr>
          <w:trHeight w:val="315"/>
          <w:jc w:val="center"/>
        </w:trPr>
        <w:tc>
          <w:tcPr>
            <w:tcW w:w="550" w:type="dxa"/>
            <w:vAlign w:val="center"/>
          </w:tcPr>
          <w:p w:rsidR="00181961" w:rsidRPr="00CA3362" w:rsidRDefault="00134E86" w:rsidP="00181961">
            <w:pPr>
              <w:spacing w:after="160" w:line="259" w:lineRule="auto"/>
              <w:jc w:val="center"/>
              <w:rPr>
                <w:rFonts w:ascii="Cambria" w:hAnsi="Cambria"/>
                <w:lang w:val="id-ID"/>
              </w:rPr>
            </w:pPr>
            <w:bookmarkStart w:id="1" w:name="_GoBack" w:colFirst="0" w:colLast="2"/>
            <w:r w:rsidRPr="00CA3362">
              <w:rPr>
                <w:rFonts w:ascii="Cambria" w:hAnsi="Cambria"/>
                <w:lang w:val="id-ID"/>
              </w:rPr>
              <w:t>No</w:t>
            </w:r>
          </w:p>
        </w:tc>
        <w:tc>
          <w:tcPr>
            <w:tcW w:w="1288" w:type="dxa"/>
            <w:vAlign w:val="center"/>
          </w:tcPr>
          <w:p w:rsidR="00181961" w:rsidRPr="00CA3362" w:rsidRDefault="00134E86" w:rsidP="00181961">
            <w:pPr>
              <w:spacing w:after="160" w:line="259" w:lineRule="auto"/>
              <w:jc w:val="center"/>
              <w:rPr>
                <w:rFonts w:ascii="Cambria" w:hAnsi="Cambria"/>
                <w:lang w:val="id-ID"/>
              </w:rPr>
            </w:pPr>
            <w:r w:rsidRPr="00CA3362">
              <w:rPr>
                <w:rFonts w:ascii="Cambria" w:hAnsi="Cambria"/>
                <w:lang w:val="id-ID"/>
              </w:rPr>
              <w:t>Pre-Test</w:t>
            </w:r>
          </w:p>
        </w:tc>
        <w:tc>
          <w:tcPr>
            <w:tcW w:w="1418" w:type="dxa"/>
            <w:vAlign w:val="center"/>
          </w:tcPr>
          <w:p w:rsidR="00181961" w:rsidRPr="00CA3362" w:rsidRDefault="00134E86" w:rsidP="00181961">
            <w:pPr>
              <w:spacing w:after="160" w:line="259" w:lineRule="auto"/>
              <w:jc w:val="center"/>
              <w:rPr>
                <w:rFonts w:ascii="Cambria" w:hAnsi="Cambria"/>
                <w:lang w:val="id-ID"/>
              </w:rPr>
            </w:pPr>
            <w:r w:rsidRPr="00CA3362">
              <w:rPr>
                <w:rFonts w:ascii="Cambria" w:hAnsi="Cambria"/>
                <w:lang w:val="id-ID"/>
              </w:rPr>
              <w:t>Pos-T</w:t>
            </w:r>
            <w:r>
              <w:rPr>
                <w:rFonts w:ascii="Cambria" w:hAnsi="Cambria"/>
              </w:rPr>
              <w:t>t</w:t>
            </w:r>
            <w:r w:rsidRPr="00CA3362">
              <w:rPr>
                <w:rFonts w:ascii="Cambria" w:hAnsi="Cambria"/>
                <w:lang w:val="id-ID"/>
              </w:rPr>
              <w:t>est</w:t>
            </w:r>
          </w:p>
        </w:tc>
      </w:tr>
      <w:bookmarkEnd w:id="1"/>
      <w:tr w:rsidR="00181961" w:rsidRPr="00CA3362" w:rsidTr="00181961">
        <w:trPr>
          <w:trHeight w:val="315"/>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1</w:t>
            </w:r>
          </w:p>
        </w:tc>
        <w:tc>
          <w:tcPr>
            <w:tcW w:w="1288" w:type="dxa"/>
            <w:tcBorders>
              <w:top w:val="single" w:sz="8" w:space="0" w:color="auto"/>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17</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22</w:t>
            </w:r>
          </w:p>
        </w:tc>
      </w:tr>
      <w:tr w:rsidR="00181961" w:rsidRPr="00CA3362" w:rsidTr="00181961">
        <w:trPr>
          <w:trHeight w:val="326"/>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2</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13</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14</w:t>
            </w:r>
          </w:p>
        </w:tc>
      </w:tr>
      <w:tr w:rsidR="00181961" w:rsidRPr="00CA3362" w:rsidTr="00181961">
        <w:trPr>
          <w:trHeight w:val="326"/>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3</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15</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17</w:t>
            </w:r>
          </w:p>
        </w:tc>
      </w:tr>
      <w:tr w:rsidR="00181961" w:rsidRPr="00CA3362" w:rsidTr="00181961">
        <w:trPr>
          <w:trHeight w:val="315"/>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4</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18</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18</w:t>
            </w:r>
          </w:p>
        </w:tc>
      </w:tr>
      <w:tr w:rsidR="00181961" w:rsidRPr="00CA3362" w:rsidTr="00181961">
        <w:trPr>
          <w:trHeight w:val="326"/>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5</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13</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17</w:t>
            </w:r>
          </w:p>
        </w:tc>
      </w:tr>
      <w:tr w:rsidR="00181961" w:rsidRPr="00CA3362" w:rsidTr="00181961">
        <w:trPr>
          <w:trHeight w:val="315"/>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6</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9</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14</w:t>
            </w:r>
          </w:p>
        </w:tc>
      </w:tr>
      <w:tr w:rsidR="00181961" w:rsidRPr="00CA3362" w:rsidTr="00181961">
        <w:trPr>
          <w:trHeight w:val="326"/>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7</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16</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16</w:t>
            </w:r>
          </w:p>
        </w:tc>
      </w:tr>
      <w:tr w:rsidR="00181961" w:rsidRPr="00CA3362" w:rsidTr="00181961">
        <w:trPr>
          <w:trHeight w:val="315"/>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8</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14</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15</w:t>
            </w:r>
          </w:p>
        </w:tc>
      </w:tr>
      <w:tr w:rsidR="00181961" w:rsidRPr="00CA3362" w:rsidTr="00181961">
        <w:trPr>
          <w:trHeight w:val="326"/>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9</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11</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14</w:t>
            </w:r>
          </w:p>
        </w:tc>
      </w:tr>
      <w:tr w:rsidR="00181961" w:rsidRPr="00CA3362" w:rsidTr="00181961">
        <w:trPr>
          <w:trHeight w:val="315"/>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10</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15</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17</w:t>
            </w:r>
          </w:p>
        </w:tc>
      </w:tr>
      <w:tr w:rsidR="00181961" w:rsidRPr="00CA3362" w:rsidTr="00181961">
        <w:trPr>
          <w:trHeight w:val="326"/>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lastRenderedPageBreak/>
              <w:t>11</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20</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19</w:t>
            </w:r>
          </w:p>
        </w:tc>
      </w:tr>
      <w:tr w:rsidR="00181961" w:rsidRPr="00CA3362" w:rsidTr="00181961">
        <w:trPr>
          <w:trHeight w:val="326"/>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12</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12</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17</w:t>
            </w:r>
          </w:p>
        </w:tc>
      </w:tr>
      <w:tr w:rsidR="00181961" w:rsidRPr="00CA3362" w:rsidTr="00181961">
        <w:trPr>
          <w:trHeight w:val="315"/>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13</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16</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14</w:t>
            </w:r>
          </w:p>
        </w:tc>
      </w:tr>
      <w:tr w:rsidR="00181961" w:rsidRPr="00CA3362" w:rsidTr="00181961">
        <w:trPr>
          <w:trHeight w:val="326"/>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14</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9</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10</w:t>
            </w:r>
          </w:p>
        </w:tc>
      </w:tr>
      <w:tr w:rsidR="00181961" w:rsidRPr="00CA3362" w:rsidTr="00181961">
        <w:trPr>
          <w:trHeight w:val="315"/>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15</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10</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13</w:t>
            </w:r>
          </w:p>
        </w:tc>
      </w:tr>
      <w:tr w:rsidR="00181961" w:rsidRPr="00CA3362" w:rsidTr="00181961">
        <w:trPr>
          <w:trHeight w:val="326"/>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16</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15</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22</w:t>
            </w:r>
          </w:p>
        </w:tc>
      </w:tr>
      <w:tr w:rsidR="00181961" w:rsidRPr="00CA3362" w:rsidTr="00181961">
        <w:trPr>
          <w:trHeight w:val="326"/>
          <w:jc w:val="center"/>
        </w:trPr>
        <w:tc>
          <w:tcPr>
            <w:tcW w:w="550" w:type="dxa"/>
            <w:vAlign w:val="center"/>
          </w:tcPr>
          <w:p w:rsidR="00181961" w:rsidRPr="00CA3362" w:rsidRDefault="00181961" w:rsidP="00181961">
            <w:pPr>
              <w:spacing w:after="160" w:line="259" w:lineRule="auto"/>
              <w:jc w:val="center"/>
              <w:rPr>
                <w:rFonts w:ascii="Cambria" w:hAnsi="Cambria"/>
                <w:lang w:val="id-ID"/>
              </w:rPr>
            </w:pPr>
            <w:r w:rsidRPr="00CA3362">
              <w:rPr>
                <w:rFonts w:ascii="Cambria" w:hAnsi="Cambria"/>
                <w:lang w:val="id-ID"/>
              </w:rPr>
              <w:t>17</w:t>
            </w:r>
          </w:p>
        </w:tc>
        <w:tc>
          <w:tcPr>
            <w:tcW w:w="1288" w:type="dxa"/>
            <w:tcBorders>
              <w:top w:val="nil"/>
              <w:left w:val="nil"/>
              <w:bottom w:val="single" w:sz="8" w:space="0" w:color="auto"/>
              <w:right w:val="single" w:sz="8" w:space="0" w:color="auto"/>
            </w:tcBorders>
            <w:shd w:val="clear" w:color="auto" w:fill="auto"/>
            <w:vAlign w:val="center"/>
          </w:tcPr>
          <w:p w:rsidR="00181961" w:rsidRPr="00CA3362" w:rsidRDefault="00181961" w:rsidP="00181961">
            <w:pPr>
              <w:spacing w:after="160" w:line="259" w:lineRule="auto"/>
              <w:jc w:val="center"/>
              <w:rPr>
                <w:rFonts w:ascii="Cambria" w:hAnsi="Cambria"/>
              </w:rPr>
            </w:pPr>
            <w:r w:rsidRPr="00CA3362">
              <w:rPr>
                <w:rFonts w:ascii="Cambria" w:hAnsi="Cambria"/>
                <w:lang w:val="id-ID"/>
              </w:rPr>
              <w:t>17</w:t>
            </w:r>
          </w:p>
        </w:tc>
        <w:tc>
          <w:tcPr>
            <w:tcW w:w="1418" w:type="dxa"/>
            <w:vAlign w:val="center"/>
          </w:tcPr>
          <w:p w:rsidR="00181961" w:rsidRPr="00CA3362" w:rsidRDefault="00181961" w:rsidP="00181961">
            <w:pPr>
              <w:spacing w:after="160" w:line="259" w:lineRule="auto"/>
              <w:jc w:val="center"/>
              <w:rPr>
                <w:rFonts w:ascii="Cambria" w:hAnsi="Cambria"/>
              </w:rPr>
            </w:pPr>
            <w:r w:rsidRPr="00CA3362">
              <w:rPr>
                <w:rFonts w:ascii="Cambria" w:hAnsi="Cambria"/>
              </w:rPr>
              <w:t>14</w:t>
            </w:r>
          </w:p>
        </w:tc>
      </w:tr>
    </w:tbl>
    <w:p w:rsidR="00181961" w:rsidRPr="005A7D7F" w:rsidRDefault="005A7D7F" w:rsidP="005A7D7F">
      <w:pPr>
        <w:pStyle w:val="NormalWeb"/>
        <w:ind w:firstLine="720"/>
        <w:rPr>
          <w:rFonts w:ascii="Cambria" w:hAnsi="Cambria"/>
          <w:sz w:val="28"/>
          <w:lang w:eastAsia="en-US"/>
        </w:rPr>
      </w:pPr>
      <w:r w:rsidRPr="005A7D7F">
        <w:rPr>
          <w:rFonts w:ascii="Cambria" w:hAnsi="Cambria"/>
          <w:lang w:val="en-US" w:eastAsia="en-US"/>
        </w:rPr>
        <w:t>Based</w:t>
      </w:r>
      <w:r w:rsidRPr="005A7D7F">
        <w:rPr>
          <w:rFonts w:ascii="Cambria" w:hAnsi="Cambria"/>
        </w:rPr>
        <w:t xml:space="preserve"> on the data in Table 1, it can be observed that most students experienced an increase in physical fitness scores after participating in the traditional Gopa game program. This indicates that the intervention provided through the Gopa game had a positive impact on improving the physical fitness of fifth-grade students at SD Negeri 30 Nitu, Kota Bima.</w:t>
      </w:r>
    </w:p>
    <w:p w:rsidR="005A7D7F" w:rsidRDefault="005A7D7F" w:rsidP="005A7D7F">
      <w:pPr>
        <w:jc w:val="center"/>
        <w:rPr>
          <w:rFonts w:ascii="Cambria" w:eastAsia="Cambria" w:hAnsi="Cambria"/>
          <w:b/>
        </w:rPr>
      </w:pPr>
    </w:p>
    <w:p w:rsidR="00927348" w:rsidRPr="00E915BE" w:rsidRDefault="003B5819" w:rsidP="005A7D7F">
      <w:pPr>
        <w:jc w:val="center"/>
        <w:rPr>
          <w:rFonts w:ascii="Cambria" w:hAnsi="Cambria"/>
        </w:rPr>
      </w:pPr>
      <w:r>
        <w:rPr>
          <w:rFonts w:ascii="Cambria" w:eastAsia="Cambria" w:hAnsi="Cambria"/>
          <w:b/>
        </w:rPr>
        <w:t>Tab</w:t>
      </w:r>
      <w:r w:rsidR="008D387E">
        <w:rPr>
          <w:rFonts w:ascii="Cambria" w:eastAsia="Cambria" w:hAnsi="Cambria"/>
          <w:b/>
        </w:rPr>
        <w:t>le</w:t>
      </w:r>
      <w:r w:rsidR="00181961">
        <w:rPr>
          <w:rFonts w:ascii="Cambria" w:eastAsia="Cambria" w:hAnsi="Cambria"/>
          <w:b/>
        </w:rPr>
        <w:t xml:space="preserve"> 2</w:t>
      </w:r>
      <w:r w:rsidR="005E4E3B" w:rsidRPr="00E915BE">
        <w:rPr>
          <w:rFonts w:ascii="Cambria" w:eastAsia="Cambria" w:hAnsi="Cambria"/>
        </w:rPr>
        <w:t xml:space="preserve">. </w:t>
      </w:r>
      <w:r w:rsidR="00927348" w:rsidRPr="00E915BE">
        <w:rPr>
          <w:rFonts w:ascii="Cambria" w:hAnsi="Cambria"/>
        </w:rPr>
        <w:t>Descriptive Research Results</w:t>
      </w:r>
    </w:p>
    <w:p w:rsidR="005E4E3B" w:rsidRPr="00E915BE" w:rsidRDefault="005E4E3B" w:rsidP="005A7D7F">
      <w:pPr>
        <w:pBdr>
          <w:top w:val="nil"/>
          <w:left w:val="nil"/>
          <w:bottom w:val="nil"/>
          <w:right w:val="nil"/>
          <w:between w:val="nil"/>
        </w:pBdr>
        <w:jc w:val="center"/>
        <w:rPr>
          <w:rFonts w:ascii="Cambria" w:eastAsia="Cambria" w:hAnsi="Cambria" w:cs="Cambria"/>
          <w:color w:val="222222"/>
          <w:sz w:val="24"/>
          <w:szCs w:val="24"/>
          <w:lang w:val="id-ID"/>
        </w:rPr>
      </w:pPr>
    </w:p>
    <w:tbl>
      <w:tblPr>
        <w:tblStyle w:val="PlainTable2"/>
        <w:tblW w:w="0" w:type="auto"/>
        <w:tblLook w:val="04A0" w:firstRow="1" w:lastRow="0" w:firstColumn="1" w:lastColumn="0" w:noHBand="0" w:noVBand="1"/>
      </w:tblPr>
      <w:tblGrid>
        <w:gridCol w:w="3116"/>
        <w:gridCol w:w="3117"/>
        <w:gridCol w:w="3117"/>
      </w:tblGrid>
      <w:tr w:rsidR="005E4E3B" w:rsidRPr="00E915BE" w:rsidTr="007F591A">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3116" w:type="dxa"/>
            <w:shd w:val="clear" w:color="auto" w:fill="E7E6E6" w:themeFill="background2"/>
            <w:vAlign w:val="center"/>
          </w:tcPr>
          <w:p w:rsidR="005E4E3B" w:rsidRPr="00E915BE" w:rsidRDefault="00262996" w:rsidP="005E4E3B">
            <w:pPr>
              <w:pBdr>
                <w:top w:val="nil"/>
                <w:left w:val="nil"/>
                <w:bottom w:val="nil"/>
                <w:right w:val="nil"/>
                <w:between w:val="nil"/>
              </w:pBdr>
              <w:rPr>
                <w:rFonts w:ascii="Cambria" w:eastAsia="Cambria" w:hAnsi="Cambria" w:cs="Cambria"/>
                <w:i/>
                <w:color w:val="222222"/>
                <w:sz w:val="24"/>
                <w:szCs w:val="24"/>
                <w:lang w:val="id-ID"/>
              </w:rPr>
            </w:pPr>
            <w:r>
              <w:rPr>
                <w:rFonts w:ascii="Cambria" w:eastAsia="Cambria" w:hAnsi="Cambria" w:cs="Cambria"/>
                <w:i/>
                <w:color w:val="222222"/>
                <w:sz w:val="24"/>
                <w:szCs w:val="24"/>
                <w:lang w:val="id-ID"/>
              </w:rPr>
              <w:t>Statistic</w:t>
            </w:r>
          </w:p>
        </w:tc>
        <w:tc>
          <w:tcPr>
            <w:tcW w:w="3117"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r w:rsidRPr="00E915BE">
              <w:rPr>
                <w:rFonts w:ascii="Cambria" w:eastAsia="Cambria" w:hAnsi="Cambria" w:cs="Cambria"/>
                <w:i/>
                <w:color w:val="222222"/>
                <w:sz w:val="24"/>
                <w:szCs w:val="24"/>
                <w:lang w:val="id-ID"/>
              </w:rPr>
              <w:t>Pretest</w:t>
            </w: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p>
        </w:tc>
        <w:tc>
          <w:tcPr>
            <w:tcW w:w="3117"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r w:rsidRPr="00E915BE">
              <w:rPr>
                <w:rFonts w:ascii="Cambria" w:eastAsia="Cambria" w:hAnsi="Cambria" w:cs="Cambria"/>
                <w:i/>
                <w:color w:val="222222"/>
                <w:sz w:val="24"/>
                <w:szCs w:val="24"/>
                <w:lang w:val="id-ID"/>
              </w:rPr>
              <w:t>Pos</w:t>
            </w:r>
            <w:r w:rsidR="00262996">
              <w:rPr>
                <w:rFonts w:ascii="Cambria" w:eastAsia="Cambria" w:hAnsi="Cambria" w:cs="Cambria"/>
                <w:i/>
                <w:color w:val="222222"/>
                <w:sz w:val="24"/>
                <w:szCs w:val="24"/>
              </w:rPr>
              <w:t>t</w:t>
            </w:r>
            <w:r w:rsidRPr="00E915BE">
              <w:rPr>
                <w:rFonts w:ascii="Cambria" w:eastAsia="Cambria" w:hAnsi="Cambria" w:cs="Cambria"/>
                <w:i/>
                <w:color w:val="222222"/>
                <w:sz w:val="24"/>
                <w:szCs w:val="24"/>
                <w:lang w:val="id-ID"/>
              </w:rPr>
              <w:t>test</w:t>
            </w:r>
          </w:p>
        </w:tc>
      </w:tr>
      <w:tr w:rsidR="005E4E3B" w:rsidRPr="00E915BE" w:rsidTr="007F5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Mean</w:t>
            </w:r>
          </w:p>
        </w:tc>
        <w:tc>
          <w:tcPr>
            <w:tcW w:w="3117" w:type="dxa"/>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14,12</w:t>
            </w:r>
          </w:p>
        </w:tc>
        <w:tc>
          <w:tcPr>
            <w:tcW w:w="3117" w:type="dxa"/>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16,06</w:t>
            </w:r>
          </w:p>
        </w:tc>
      </w:tr>
      <w:tr w:rsidR="005E4E3B" w:rsidRPr="00E915BE" w:rsidTr="007F591A">
        <w:tc>
          <w:tcPr>
            <w:cnfStyle w:val="001000000000" w:firstRow="0" w:lastRow="0" w:firstColumn="1" w:lastColumn="0" w:oddVBand="0" w:evenVBand="0" w:oddHBand="0" w:evenHBand="0" w:firstRowFirstColumn="0" w:firstRowLastColumn="0" w:lastRowFirstColumn="0" w:lastRowLastColumn="0"/>
            <w:tcW w:w="3116" w:type="dxa"/>
          </w:tcPr>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Median</w:t>
            </w:r>
          </w:p>
        </w:tc>
        <w:tc>
          <w:tcPr>
            <w:tcW w:w="3117" w:type="dxa"/>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15,00</w:t>
            </w:r>
          </w:p>
        </w:tc>
        <w:tc>
          <w:tcPr>
            <w:tcW w:w="3117" w:type="dxa"/>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16,00</w:t>
            </w:r>
          </w:p>
        </w:tc>
      </w:tr>
      <w:tr w:rsidR="005E4E3B" w:rsidRPr="00E915BE" w:rsidTr="007F5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SD</w:t>
            </w:r>
          </w:p>
        </w:tc>
        <w:tc>
          <w:tcPr>
            <w:tcW w:w="3117" w:type="dxa"/>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3,180</w:t>
            </w:r>
          </w:p>
        </w:tc>
        <w:tc>
          <w:tcPr>
            <w:tcW w:w="3117" w:type="dxa"/>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3,112</w:t>
            </w:r>
          </w:p>
        </w:tc>
      </w:tr>
      <w:tr w:rsidR="005E4E3B" w:rsidRPr="00E915BE" w:rsidTr="007F591A">
        <w:tc>
          <w:tcPr>
            <w:cnfStyle w:val="001000000000" w:firstRow="0" w:lastRow="0" w:firstColumn="1" w:lastColumn="0" w:oddVBand="0" w:evenVBand="0" w:oddHBand="0" w:evenHBand="0" w:firstRowFirstColumn="0" w:firstRowLastColumn="0" w:lastRowFirstColumn="0" w:lastRowLastColumn="0"/>
            <w:tcW w:w="3116" w:type="dxa"/>
          </w:tcPr>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Min</w:t>
            </w:r>
          </w:p>
        </w:tc>
        <w:tc>
          <w:tcPr>
            <w:tcW w:w="3117" w:type="dxa"/>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9</w:t>
            </w:r>
          </w:p>
        </w:tc>
        <w:tc>
          <w:tcPr>
            <w:tcW w:w="3117" w:type="dxa"/>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10</w:t>
            </w:r>
          </w:p>
        </w:tc>
      </w:tr>
      <w:tr w:rsidR="005E4E3B" w:rsidRPr="00E915BE" w:rsidTr="007F5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Max</w:t>
            </w:r>
          </w:p>
        </w:tc>
        <w:tc>
          <w:tcPr>
            <w:tcW w:w="3117" w:type="dxa"/>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20</w:t>
            </w:r>
          </w:p>
        </w:tc>
        <w:tc>
          <w:tcPr>
            <w:tcW w:w="3117" w:type="dxa"/>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22</w:t>
            </w:r>
          </w:p>
        </w:tc>
      </w:tr>
    </w:tbl>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p>
    <w:p w:rsidR="00927348" w:rsidRPr="00932EE9" w:rsidRDefault="005E4E3B" w:rsidP="00927348">
      <w:pPr>
        <w:pStyle w:val="NormalWeb"/>
        <w:rPr>
          <w:rFonts w:ascii="Cambria" w:hAnsi="Cambria"/>
          <w:lang w:val="en-US" w:eastAsia="en-US"/>
        </w:rPr>
      </w:pPr>
      <w:r w:rsidRPr="00932EE9">
        <w:rPr>
          <w:rFonts w:ascii="Cambria" w:eastAsia="Cambria" w:hAnsi="Cambria" w:cs="Cambria"/>
          <w:color w:val="222222"/>
          <w:lang w:val="id-ID"/>
        </w:rPr>
        <w:t xml:space="preserve">         </w:t>
      </w:r>
      <w:r w:rsidR="005A7D7F">
        <w:rPr>
          <w:rFonts w:ascii="Cambria" w:eastAsia="Cambria" w:hAnsi="Cambria" w:cs="Cambria"/>
          <w:color w:val="222222"/>
          <w:lang w:val="id-ID"/>
        </w:rPr>
        <w:tab/>
      </w:r>
      <w:r w:rsidR="00927348" w:rsidRPr="00932EE9">
        <w:rPr>
          <w:rFonts w:ascii="Cambria" w:hAnsi="Cambria"/>
          <w:lang w:val="en-US" w:eastAsia="en-US"/>
        </w:rPr>
        <w:t xml:space="preserve">Based on the data above, the pretest results show that the average physical fitness score of the fifth-grade students at SD Negeri 30 Nitu was </w:t>
      </w:r>
      <w:r w:rsidR="00927348" w:rsidRPr="00932EE9">
        <w:rPr>
          <w:rFonts w:ascii="Cambria" w:hAnsi="Cambria"/>
          <w:bCs/>
          <w:lang w:val="en-US" w:eastAsia="en-US"/>
        </w:rPr>
        <w:t>14.12</w:t>
      </w:r>
      <w:r w:rsidR="00927348" w:rsidRPr="00932EE9">
        <w:rPr>
          <w:rFonts w:ascii="Cambria" w:hAnsi="Cambria"/>
          <w:lang w:val="en-US" w:eastAsia="en-US"/>
        </w:rPr>
        <w:t xml:space="preserve">, with a median of </w:t>
      </w:r>
      <w:r w:rsidR="00927348" w:rsidRPr="00932EE9">
        <w:rPr>
          <w:rFonts w:ascii="Cambria" w:hAnsi="Cambria"/>
          <w:bCs/>
          <w:lang w:val="en-US" w:eastAsia="en-US"/>
        </w:rPr>
        <w:t>15.00</w:t>
      </w:r>
      <w:r w:rsidR="00927348" w:rsidRPr="00932EE9">
        <w:rPr>
          <w:rFonts w:ascii="Cambria" w:hAnsi="Cambria"/>
          <w:lang w:val="en-US" w:eastAsia="en-US"/>
        </w:rPr>
        <w:t xml:space="preserve">, a standard deviation of </w:t>
      </w:r>
      <w:r w:rsidR="00927348" w:rsidRPr="00932EE9">
        <w:rPr>
          <w:rFonts w:ascii="Cambria" w:hAnsi="Cambria"/>
          <w:bCs/>
          <w:lang w:val="en-US" w:eastAsia="en-US"/>
        </w:rPr>
        <w:t>3.180</w:t>
      </w:r>
      <w:r w:rsidR="00927348" w:rsidRPr="00932EE9">
        <w:rPr>
          <w:rFonts w:ascii="Cambria" w:hAnsi="Cambria"/>
          <w:lang w:val="en-US" w:eastAsia="en-US"/>
        </w:rPr>
        <w:t xml:space="preserve">, a minimum score of </w:t>
      </w:r>
      <w:r w:rsidR="00927348" w:rsidRPr="00932EE9">
        <w:rPr>
          <w:rFonts w:ascii="Cambria" w:hAnsi="Cambria"/>
          <w:bCs/>
          <w:lang w:val="en-US" w:eastAsia="en-US"/>
        </w:rPr>
        <w:t>9</w:t>
      </w:r>
      <w:r w:rsidR="00927348" w:rsidRPr="00932EE9">
        <w:rPr>
          <w:rFonts w:ascii="Cambria" w:hAnsi="Cambria"/>
          <w:lang w:val="en-US" w:eastAsia="en-US"/>
        </w:rPr>
        <w:t xml:space="preserve">, and a maximum score of </w:t>
      </w:r>
      <w:r w:rsidR="00927348" w:rsidRPr="00932EE9">
        <w:rPr>
          <w:rFonts w:ascii="Cambria" w:hAnsi="Cambria"/>
          <w:bCs/>
          <w:lang w:val="en-US" w:eastAsia="en-US"/>
        </w:rPr>
        <w:t>20</w:t>
      </w:r>
      <w:r w:rsidR="00927348" w:rsidRPr="00932EE9">
        <w:rPr>
          <w:rFonts w:ascii="Cambria" w:hAnsi="Cambria"/>
          <w:lang w:val="en-US" w:eastAsia="en-US"/>
        </w:rPr>
        <w:t xml:space="preserve">. For the posttest, the average score was </w:t>
      </w:r>
      <w:r w:rsidR="00927348" w:rsidRPr="00932EE9">
        <w:rPr>
          <w:rFonts w:ascii="Cambria" w:hAnsi="Cambria"/>
          <w:bCs/>
          <w:lang w:val="en-US" w:eastAsia="en-US"/>
        </w:rPr>
        <w:t>16.06</w:t>
      </w:r>
      <w:r w:rsidR="00927348" w:rsidRPr="00932EE9">
        <w:rPr>
          <w:rFonts w:ascii="Cambria" w:hAnsi="Cambria"/>
          <w:lang w:val="en-US" w:eastAsia="en-US"/>
        </w:rPr>
        <w:t xml:space="preserve">, the median was </w:t>
      </w:r>
      <w:r w:rsidR="00927348" w:rsidRPr="00932EE9">
        <w:rPr>
          <w:rFonts w:ascii="Cambria" w:hAnsi="Cambria"/>
          <w:bCs/>
          <w:lang w:val="en-US" w:eastAsia="en-US"/>
        </w:rPr>
        <w:t>16.00</w:t>
      </w:r>
      <w:r w:rsidR="00927348" w:rsidRPr="00932EE9">
        <w:rPr>
          <w:rFonts w:ascii="Cambria" w:hAnsi="Cambria"/>
          <w:lang w:val="en-US" w:eastAsia="en-US"/>
        </w:rPr>
        <w:t xml:space="preserve">, the standard deviation was </w:t>
      </w:r>
      <w:r w:rsidR="00927348" w:rsidRPr="00932EE9">
        <w:rPr>
          <w:rFonts w:ascii="Cambria" w:hAnsi="Cambria"/>
          <w:bCs/>
          <w:lang w:val="en-US" w:eastAsia="en-US"/>
        </w:rPr>
        <w:t>3.112</w:t>
      </w:r>
      <w:r w:rsidR="00927348" w:rsidRPr="00932EE9">
        <w:rPr>
          <w:rFonts w:ascii="Cambria" w:hAnsi="Cambria"/>
          <w:lang w:val="en-US" w:eastAsia="en-US"/>
        </w:rPr>
        <w:t xml:space="preserve">, the minimum score was </w:t>
      </w:r>
      <w:r w:rsidR="00927348" w:rsidRPr="00932EE9">
        <w:rPr>
          <w:rFonts w:ascii="Cambria" w:hAnsi="Cambria"/>
          <w:bCs/>
          <w:lang w:val="en-US" w:eastAsia="en-US"/>
        </w:rPr>
        <w:t>10</w:t>
      </w:r>
      <w:r w:rsidR="00927348" w:rsidRPr="00932EE9">
        <w:rPr>
          <w:rFonts w:ascii="Cambria" w:hAnsi="Cambria"/>
          <w:lang w:val="en-US" w:eastAsia="en-US"/>
        </w:rPr>
        <w:t xml:space="preserve">, and the maximum score was </w:t>
      </w:r>
      <w:r w:rsidR="00927348" w:rsidRPr="00932EE9">
        <w:rPr>
          <w:rFonts w:ascii="Cambria" w:hAnsi="Cambria"/>
          <w:bCs/>
          <w:lang w:val="en-US" w:eastAsia="en-US"/>
        </w:rPr>
        <w:t>22</w:t>
      </w:r>
      <w:r w:rsidR="00927348" w:rsidRPr="00932EE9">
        <w:rPr>
          <w:rFonts w:ascii="Cambria" w:hAnsi="Cambria"/>
          <w:lang w:val="en-US" w:eastAsia="en-US"/>
        </w:rPr>
        <w:t>.</w:t>
      </w:r>
    </w:p>
    <w:p w:rsidR="00927348" w:rsidRPr="00932EE9" w:rsidRDefault="00927348" w:rsidP="00DA7EA6">
      <w:pPr>
        <w:spacing w:before="100" w:beforeAutospacing="1" w:after="100" w:afterAutospacing="1"/>
        <w:ind w:firstLine="720"/>
        <w:jc w:val="left"/>
        <w:rPr>
          <w:rFonts w:ascii="Cambria" w:hAnsi="Cambria"/>
          <w:sz w:val="24"/>
          <w:szCs w:val="24"/>
          <w:lang w:eastAsia="en-US"/>
        </w:rPr>
      </w:pPr>
      <w:r w:rsidRPr="00932EE9">
        <w:rPr>
          <w:rFonts w:ascii="Cambria" w:hAnsi="Cambria"/>
          <w:sz w:val="24"/>
          <w:szCs w:val="24"/>
          <w:lang w:eastAsia="en-US"/>
        </w:rPr>
        <w:t xml:space="preserve">Before conducting statistical analysis, assumption tests were carried out, including </w:t>
      </w:r>
      <w:r w:rsidRPr="00932EE9">
        <w:rPr>
          <w:rFonts w:ascii="Cambria" w:hAnsi="Cambria"/>
          <w:bCs/>
          <w:sz w:val="24"/>
          <w:szCs w:val="24"/>
          <w:lang w:eastAsia="en-US"/>
        </w:rPr>
        <w:t>normality</w:t>
      </w:r>
      <w:r w:rsidRPr="00932EE9">
        <w:rPr>
          <w:rFonts w:ascii="Cambria" w:hAnsi="Cambria"/>
          <w:sz w:val="24"/>
          <w:szCs w:val="24"/>
          <w:lang w:eastAsia="en-US"/>
        </w:rPr>
        <w:t xml:space="preserve"> and </w:t>
      </w:r>
      <w:r w:rsidRPr="00932EE9">
        <w:rPr>
          <w:rFonts w:ascii="Cambria" w:hAnsi="Cambria"/>
          <w:bCs/>
          <w:sz w:val="24"/>
          <w:szCs w:val="24"/>
          <w:lang w:eastAsia="en-US"/>
        </w:rPr>
        <w:t>homogeneity</w:t>
      </w:r>
      <w:r w:rsidRPr="00932EE9">
        <w:rPr>
          <w:rFonts w:ascii="Cambria" w:hAnsi="Cambria"/>
          <w:sz w:val="24"/>
          <w:szCs w:val="24"/>
          <w:lang w:eastAsia="en-US"/>
        </w:rPr>
        <w:t xml:space="preserve"> tests. The </w:t>
      </w:r>
      <w:r w:rsidRPr="00932EE9">
        <w:rPr>
          <w:rFonts w:ascii="Cambria" w:hAnsi="Cambria"/>
          <w:bCs/>
          <w:sz w:val="24"/>
          <w:szCs w:val="24"/>
          <w:lang w:eastAsia="en-US"/>
        </w:rPr>
        <w:t>normality test</w:t>
      </w:r>
      <w:r w:rsidRPr="00932EE9">
        <w:rPr>
          <w:rFonts w:ascii="Cambria" w:hAnsi="Cambria"/>
          <w:sz w:val="24"/>
          <w:szCs w:val="24"/>
          <w:lang w:eastAsia="en-US"/>
        </w:rPr>
        <w:t xml:space="preserve"> determines whether the data distribution is normal, and the </w:t>
      </w:r>
      <w:r w:rsidRPr="00932EE9">
        <w:rPr>
          <w:rFonts w:ascii="Cambria" w:hAnsi="Cambria"/>
          <w:bCs/>
          <w:sz w:val="24"/>
          <w:szCs w:val="24"/>
          <w:lang w:eastAsia="en-US"/>
        </w:rPr>
        <w:t>homogeneity test</w:t>
      </w:r>
      <w:r w:rsidRPr="00932EE9">
        <w:rPr>
          <w:rFonts w:ascii="Cambria" w:hAnsi="Cambria"/>
          <w:sz w:val="24"/>
          <w:szCs w:val="24"/>
          <w:lang w:eastAsia="en-US"/>
        </w:rPr>
        <w:t xml:space="preserve"> examines whether the sample data comes from a homogeneous population.</w:t>
      </w:r>
    </w:p>
    <w:p w:rsidR="005E4E3B" w:rsidRPr="00932EE9" w:rsidRDefault="00181961" w:rsidP="00DA7EA6">
      <w:pPr>
        <w:pBdr>
          <w:top w:val="nil"/>
          <w:left w:val="nil"/>
          <w:bottom w:val="nil"/>
          <w:right w:val="nil"/>
          <w:between w:val="nil"/>
        </w:pBdr>
        <w:jc w:val="center"/>
        <w:rPr>
          <w:rFonts w:ascii="Cambria" w:eastAsia="Cambria" w:hAnsi="Cambria" w:cs="Cambria"/>
          <w:color w:val="222222"/>
          <w:lang w:val="id-ID"/>
        </w:rPr>
      </w:pPr>
      <w:r>
        <w:rPr>
          <w:rFonts w:ascii="Cambria" w:hAnsi="Cambria"/>
          <w:b/>
        </w:rPr>
        <w:t>Table 3</w:t>
      </w:r>
      <w:r w:rsidR="00927348" w:rsidRPr="00932EE9">
        <w:rPr>
          <w:rFonts w:ascii="Cambria" w:hAnsi="Cambria"/>
          <w:b/>
        </w:rPr>
        <w:t>.</w:t>
      </w:r>
      <w:r w:rsidR="00927348" w:rsidRPr="00932EE9">
        <w:rPr>
          <w:rFonts w:ascii="Cambria" w:hAnsi="Cambria"/>
        </w:rPr>
        <w:t xml:space="preserve"> Normality Test</w:t>
      </w:r>
    </w:p>
    <w:tbl>
      <w:tblPr>
        <w:tblStyle w:val="PlainTable2"/>
        <w:tblW w:w="9918" w:type="dxa"/>
        <w:tblLook w:val="04A0" w:firstRow="1" w:lastRow="0" w:firstColumn="1" w:lastColumn="0" w:noHBand="0" w:noVBand="1"/>
      </w:tblPr>
      <w:tblGrid>
        <w:gridCol w:w="562"/>
        <w:gridCol w:w="3969"/>
        <w:gridCol w:w="1701"/>
        <w:gridCol w:w="1248"/>
        <w:gridCol w:w="2438"/>
      </w:tblGrid>
      <w:tr w:rsidR="005E4E3B" w:rsidRPr="00E915BE" w:rsidTr="007F5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E7E6E6" w:themeFill="background2"/>
            <w:vAlign w:val="center"/>
          </w:tcPr>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No</w:t>
            </w:r>
          </w:p>
        </w:tc>
        <w:tc>
          <w:tcPr>
            <w:tcW w:w="3969"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p w:rsidR="005E4E3B" w:rsidRPr="00E915BE" w:rsidRDefault="00262996"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Pr>
                <w:rFonts w:ascii="Cambria" w:eastAsia="Cambria" w:hAnsi="Cambria" w:cs="Cambria"/>
                <w:color w:val="222222"/>
                <w:sz w:val="24"/>
                <w:szCs w:val="24"/>
                <w:lang w:val="id-ID"/>
              </w:rPr>
              <w:t>Variable</w:t>
            </w: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c>
          <w:tcPr>
            <w:tcW w:w="1701"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Statistic</w:t>
            </w:r>
          </w:p>
        </w:tc>
        <w:tc>
          <w:tcPr>
            <w:tcW w:w="1248"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sig</w:t>
            </w:r>
          </w:p>
        </w:tc>
        <w:tc>
          <w:tcPr>
            <w:tcW w:w="2438" w:type="dxa"/>
            <w:shd w:val="clear" w:color="auto" w:fill="E7E6E6" w:themeFill="background2"/>
            <w:vAlign w:val="center"/>
          </w:tcPr>
          <w:p w:rsidR="005E4E3B" w:rsidRPr="00E915BE" w:rsidRDefault="00262996"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Pr>
                <w:rFonts w:ascii="Cambria" w:eastAsia="Cambria" w:hAnsi="Cambria" w:cs="Cambria"/>
                <w:color w:val="222222"/>
                <w:sz w:val="24"/>
                <w:szCs w:val="24"/>
                <w:lang w:val="id-ID"/>
              </w:rPr>
              <w:t>conclusion</w:t>
            </w:r>
          </w:p>
        </w:tc>
      </w:tr>
      <w:tr w:rsidR="005E4E3B" w:rsidRPr="00E915BE" w:rsidTr="007F5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1</w:t>
            </w:r>
          </w:p>
        </w:tc>
        <w:tc>
          <w:tcPr>
            <w:tcW w:w="3969" w:type="dxa"/>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i/>
                <w:color w:val="222222"/>
                <w:sz w:val="24"/>
                <w:szCs w:val="24"/>
                <w:lang w:val="id-ID"/>
              </w:rPr>
              <w:t>Pretest</w:t>
            </w:r>
            <w:r w:rsidR="00262996">
              <w:rPr>
                <w:rFonts w:ascii="Cambria" w:eastAsia="Cambria" w:hAnsi="Cambria" w:cs="Cambria"/>
                <w:color w:val="222222"/>
                <w:sz w:val="24"/>
                <w:szCs w:val="24"/>
                <w:lang w:val="id-ID"/>
              </w:rPr>
              <w:t xml:space="preserve"> </w:t>
            </w:r>
            <w:r w:rsidR="00262996" w:rsidRPr="00262996">
              <w:rPr>
                <w:rFonts w:ascii="Cambria" w:eastAsia="Cambria" w:hAnsi="Cambria" w:cs="Cambria"/>
                <w:i/>
                <w:color w:val="222222"/>
                <w:sz w:val="24"/>
                <w:szCs w:val="24"/>
                <w:lang w:val="id-ID"/>
              </w:rPr>
              <w:t>of physical fitness level</w:t>
            </w:r>
          </w:p>
        </w:tc>
        <w:tc>
          <w:tcPr>
            <w:tcW w:w="1701" w:type="dxa"/>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0.967</w:t>
            </w:r>
          </w:p>
        </w:tc>
        <w:tc>
          <w:tcPr>
            <w:tcW w:w="1248" w:type="dxa"/>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0.755</w:t>
            </w:r>
          </w:p>
        </w:tc>
        <w:tc>
          <w:tcPr>
            <w:tcW w:w="2438" w:type="dxa"/>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Normal</w:t>
            </w:r>
          </w:p>
        </w:tc>
      </w:tr>
      <w:tr w:rsidR="005E4E3B" w:rsidRPr="00E915BE" w:rsidTr="007F591A">
        <w:tc>
          <w:tcPr>
            <w:cnfStyle w:val="001000000000" w:firstRow="0" w:lastRow="0" w:firstColumn="1" w:lastColumn="0" w:oddVBand="0" w:evenVBand="0" w:oddHBand="0" w:evenHBand="0" w:firstRowFirstColumn="0" w:firstRowLastColumn="0" w:lastRowFirstColumn="0" w:lastRowLastColumn="0"/>
            <w:tcW w:w="562" w:type="dxa"/>
          </w:tcPr>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2</w:t>
            </w:r>
          </w:p>
        </w:tc>
        <w:tc>
          <w:tcPr>
            <w:tcW w:w="3969" w:type="dxa"/>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i/>
                <w:color w:val="222222"/>
                <w:sz w:val="24"/>
                <w:szCs w:val="24"/>
                <w:lang w:val="id-ID"/>
              </w:rPr>
              <w:t xml:space="preserve">Postest </w:t>
            </w:r>
            <w:r w:rsidR="00262996" w:rsidRPr="00262996">
              <w:rPr>
                <w:rFonts w:ascii="Cambria" w:eastAsia="Cambria" w:hAnsi="Cambria" w:cs="Cambria"/>
                <w:i/>
                <w:color w:val="222222"/>
                <w:sz w:val="24"/>
                <w:szCs w:val="24"/>
                <w:lang w:val="id-ID"/>
              </w:rPr>
              <w:t>of physical fitness level</w:t>
            </w:r>
          </w:p>
        </w:tc>
        <w:tc>
          <w:tcPr>
            <w:tcW w:w="1701" w:type="dxa"/>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0.938</w:t>
            </w:r>
          </w:p>
        </w:tc>
        <w:tc>
          <w:tcPr>
            <w:tcW w:w="1248" w:type="dxa"/>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0.291</w:t>
            </w:r>
          </w:p>
        </w:tc>
        <w:tc>
          <w:tcPr>
            <w:tcW w:w="2438" w:type="dxa"/>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Normal</w:t>
            </w:r>
          </w:p>
        </w:tc>
      </w:tr>
    </w:tbl>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p>
    <w:p w:rsidR="00927348" w:rsidRPr="00932EE9" w:rsidRDefault="005E4E3B" w:rsidP="00927348">
      <w:pPr>
        <w:pStyle w:val="NormalWeb"/>
        <w:rPr>
          <w:rFonts w:ascii="Cambria" w:hAnsi="Cambria"/>
          <w:lang w:val="en-US" w:eastAsia="en-US"/>
        </w:rPr>
      </w:pPr>
      <w:r w:rsidRPr="00932EE9">
        <w:rPr>
          <w:rFonts w:ascii="Cambria" w:eastAsia="Cambria" w:hAnsi="Cambria" w:cs="Cambria"/>
          <w:color w:val="222222"/>
          <w:lang w:val="id-ID"/>
        </w:rPr>
        <w:lastRenderedPageBreak/>
        <w:t xml:space="preserve">          </w:t>
      </w:r>
      <w:r w:rsidR="00927348" w:rsidRPr="00932EE9">
        <w:rPr>
          <w:rFonts w:ascii="Cambria" w:hAnsi="Cambria"/>
          <w:lang w:val="en-US" w:eastAsia="en-US"/>
        </w:rPr>
        <w:t xml:space="preserve">From the table above, the </w:t>
      </w:r>
      <w:r w:rsidR="00927348" w:rsidRPr="00932EE9">
        <w:rPr>
          <w:rFonts w:ascii="Cambria" w:hAnsi="Cambria"/>
          <w:bCs/>
          <w:lang w:val="en-US" w:eastAsia="en-US"/>
        </w:rPr>
        <w:t>significance value</w:t>
      </w:r>
      <w:r w:rsidR="00927348" w:rsidRPr="00932EE9">
        <w:rPr>
          <w:rFonts w:ascii="Cambria" w:hAnsi="Cambria"/>
          <w:lang w:val="en-US" w:eastAsia="en-US"/>
        </w:rPr>
        <w:t xml:space="preserve"> for the pretest is </w:t>
      </w:r>
      <w:r w:rsidR="00927348" w:rsidRPr="00932EE9">
        <w:rPr>
          <w:rFonts w:ascii="Cambria" w:hAnsi="Cambria"/>
          <w:bCs/>
          <w:lang w:val="en-US" w:eastAsia="en-US"/>
        </w:rPr>
        <w:t>0.755</w:t>
      </w:r>
      <w:r w:rsidR="00927348" w:rsidRPr="00932EE9">
        <w:rPr>
          <w:rFonts w:ascii="Cambria" w:hAnsi="Cambria"/>
          <w:lang w:val="en-US" w:eastAsia="en-US"/>
        </w:rPr>
        <w:t xml:space="preserve"> and for the posttest is </w:t>
      </w:r>
      <w:r w:rsidR="00927348" w:rsidRPr="00932EE9">
        <w:rPr>
          <w:rFonts w:ascii="Cambria" w:hAnsi="Cambria"/>
          <w:bCs/>
          <w:lang w:val="en-US" w:eastAsia="en-US"/>
        </w:rPr>
        <w:t>0.291</w:t>
      </w:r>
      <w:r w:rsidR="00927348" w:rsidRPr="00932EE9">
        <w:rPr>
          <w:rFonts w:ascii="Cambria" w:hAnsi="Cambria"/>
          <w:lang w:val="en-US" w:eastAsia="en-US"/>
        </w:rPr>
        <w:t>. Since both significance values are greater than 0.05 (Sig &gt; 0.05), the null hypothesis that the sample is normally distributed is accepted. Therefore, it can be concluded that the data is normally distributed.</w:t>
      </w:r>
    </w:p>
    <w:p w:rsidR="00927348" w:rsidRPr="00932EE9" w:rsidRDefault="00927348" w:rsidP="00927348">
      <w:pPr>
        <w:spacing w:before="100" w:beforeAutospacing="1" w:after="100" w:afterAutospacing="1"/>
        <w:jc w:val="left"/>
        <w:rPr>
          <w:rFonts w:ascii="Cambria" w:hAnsi="Cambria"/>
          <w:sz w:val="24"/>
          <w:szCs w:val="24"/>
          <w:lang w:eastAsia="en-US"/>
        </w:rPr>
      </w:pPr>
      <w:r w:rsidRPr="00932EE9">
        <w:rPr>
          <w:rFonts w:ascii="Cambria" w:hAnsi="Cambria"/>
          <w:sz w:val="24"/>
          <w:szCs w:val="24"/>
          <w:lang w:eastAsia="en-US"/>
        </w:rPr>
        <w:t xml:space="preserve">The </w:t>
      </w:r>
      <w:r w:rsidRPr="00932EE9">
        <w:rPr>
          <w:rFonts w:ascii="Cambria" w:hAnsi="Cambria"/>
          <w:bCs/>
          <w:sz w:val="24"/>
          <w:szCs w:val="24"/>
          <w:lang w:eastAsia="en-US"/>
        </w:rPr>
        <w:t>homogeneity test</w:t>
      </w:r>
      <w:r w:rsidRPr="00932EE9">
        <w:rPr>
          <w:rFonts w:ascii="Cambria" w:hAnsi="Cambria"/>
          <w:sz w:val="24"/>
          <w:szCs w:val="24"/>
          <w:lang w:eastAsia="en-US"/>
        </w:rPr>
        <w:t xml:space="preserve"> evaluates the hypothesis that the sample comes from a population with homogeneous variance.</w:t>
      </w:r>
    </w:p>
    <w:p w:rsidR="005E4E3B" w:rsidRPr="00932EE9" w:rsidRDefault="00DA7EA6" w:rsidP="00927348">
      <w:pPr>
        <w:pBdr>
          <w:top w:val="nil"/>
          <w:left w:val="nil"/>
          <w:bottom w:val="nil"/>
          <w:right w:val="nil"/>
          <w:between w:val="nil"/>
        </w:pBdr>
        <w:jc w:val="center"/>
        <w:rPr>
          <w:rFonts w:ascii="Cambria" w:eastAsia="Cambria" w:hAnsi="Cambria" w:cs="Cambria"/>
          <w:color w:val="222222"/>
          <w:lang w:val="id-ID"/>
        </w:rPr>
      </w:pPr>
      <w:r w:rsidRPr="00932EE9">
        <w:rPr>
          <w:rFonts w:ascii="Cambria" w:hAnsi="Cambria"/>
          <w:b/>
        </w:rPr>
        <w:t>Table</w:t>
      </w:r>
      <w:r w:rsidR="00181961">
        <w:rPr>
          <w:rFonts w:ascii="Cambria" w:eastAsia="Cambria" w:hAnsi="Cambria" w:cs="Cambria"/>
          <w:b/>
          <w:color w:val="222222"/>
          <w:lang w:val="id-ID"/>
        </w:rPr>
        <w:t xml:space="preserve"> 4</w:t>
      </w:r>
      <w:r w:rsidR="005E4E3B" w:rsidRPr="00932EE9">
        <w:rPr>
          <w:rFonts w:ascii="Cambria" w:eastAsia="Cambria" w:hAnsi="Cambria" w:cs="Cambria"/>
          <w:b/>
          <w:color w:val="222222"/>
          <w:lang w:val="id-ID"/>
        </w:rPr>
        <w:t xml:space="preserve">. </w:t>
      </w:r>
      <w:r w:rsidR="00927348" w:rsidRPr="00932EE9">
        <w:rPr>
          <w:rFonts w:ascii="Cambria" w:hAnsi="Cambria"/>
        </w:rPr>
        <w:t>Homogeneity Test</w:t>
      </w:r>
    </w:p>
    <w:tbl>
      <w:tblPr>
        <w:tblStyle w:val="PlainTable2"/>
        <w:tblW w:w="0" w:type="auto"/>
        <w:tblLook w:val="04A0" w:firstRow="1" w:lastRow="0" w:firstColumn="1" w:lastColumn="0" w:noHBand="0" w:noVBand="1"/>
      </w:tblPr>
      <w:tblGrid>
        <w:gridCol w:w="2337"/>
        <w:gridCol w:w="2337"/>
        <w:gridCol w:w="2338"/>
        <w:gridCol w:w="2338"/>
      </w:tblGrid>
      <w:tr w:rsidR="005E4E3B" w:rsidRPr="00E915BE" w:rsidTr="007F591A">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vAlign w:val="center"/>
          </w:tcPr>
          <w:p w:rsidR="005E4E3B" w:rsidRPr="00262996" w:rsidRDefault="00262996" w:rsidP="005E4E3B">
            <w:pPr>
              <w:pBdr>
                <w:top w:val="nil"/>
                <w:left w:val="nil"/>
                <w:bottom w:val="nil"/>
                <w:right w:val="nil"/>
                <w:between w:val="nil"/>
              </w:pBdr>
              <w:rPr>
                <w:rFonts w:ascii="Cambria" w:eastAsia="Cambria" w:hAnsi="Cambria" w:cs="Cambria"/>
                <w:color w:val="222222"/>
                <w:sz w:val="24"/>
                <w:szCs w:val="24"/>
              </w:rPr>
            </w:pPr>
            <w:r>
              <w:rPr>
                <w:rFonts w:ascii="Cambria" w:eastAsia="Cambria" w:hAnsi="Cambria" w:cs="Cambria"/>
                <w:color w:val="222222"/>
                <w:sz w:val="24"/>
                <w:szCs w:val="24"/>
              </w:rPr>
              <w:t>Group</w:t>
            </w:r>
          </w:p>
        </w:tc>
        <w:tc>
          <w:tcPr>
            <w:tcW w:w="2337"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r w:rsidRPr="00E915BE">
              <w:rPr>
                <w:rFonts w:ascii="Cambria" w:eastAsia="Cambria" w:hAnsi="Cambria" w:cs="Cambria"/>
                <w:i/>
                <w:color w:val="222222"/>
                <w:sz w:val="24"/>
                <w:szCs w:val="24"/>
                <w:lang w:val="id-ID"/>
              </w:rPr>
              <w:t>Levene statistic</w:t>
            </w:r>
          </w:p>
        </w:tc>
        <w:tc>
          <w:tcPr>
            <w:tcW w:w="2338"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r w:rsidRPr="00E915BE">
              <w:rPr>
                <w:rFonts w:ascii="Cambria" w:eastAsia="Cambria" w:hAnsi="Cambria" w:cs="Cambria"/>
                <w:i/>
                <w:color w:val="222222"/>
                <w:sz w:val="24"/>
                <w:szCs w:val="24"/>
                <w:lang w:val="id-ID"/>
              </w:rPr>
              <w:t>Sig</w:t>
            </w: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c>
          <w:tcPr>
            <w:tcW w:w="2338" w:type="dxa"/>
            <w:shd w:val="clear" w:color="auto" w:fill="E7E6E6" w:themeFill="background2"/>
            <w:vAlign w:val="center"/>
          </w:tcPr>
          <w:p w:rsidR="005E4E3B" w:rsidRPr="00262996" w:rsidRDefault="00262996"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rPr>
            </w:pPr>
            <w:r>
              <w:rPr>
                <w:rFonts w:ascii="Cambria" w:eastAsia="Cambria" w:hAnsi="Cambria" w:cs="Cambria"/>
                <w:color w:val="222222"/>
                <w:sz w:val="24"/>
                <w:szCs w:val="24"/>
              </w:rPr>
              <w:t>Description</w:t>
            </w:r>
          </w:p>
        </w:tc>
      </w:tr>
      <w:tr w:rsidR="005E4E3B" w:rsidRPr="00E915BE" w:rsidTr="007F591A">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337" w:type="dxa"/>
          </w:tcPr>
          <w:p w:rsidR="005E4E3B" w:rsidRPr="00E915BE" w:rsidRDefault="005E4E3B" w:rsidP="005E4E3B">
            <w:pPr>
              <w:pBdr>
                <w:top w:val="nil"/>
                <w:left w:val="nil"/>
                <w:bottom w:val="nil"/>
                <w:right w:val="nil"/>
                <w:between w:val="nil"/>
              </w:pBdr>
              <w:rPr>
                <w:rFonts w:ascii="Cambria" w:eastAsia="Cambria" w:hAnsi="Cambria" w:cs="Cambria"/>
                <w:i/>
                <w:color w:val="222222"/>
                <w:sz w:val="24"/>
                <w:szCs w:val="24"/>
                <w:lang w:val="id-ID"/>
              </w:rPr>
            </w:pPr>
            <w:r w:rsidRPr="00E915BE">
              <w:rPr>
                <w:rFonts w:ascii="Cambria" w:eastAsia="Cambria" w:hAnsi="Cambria" w:cs="Cambria"/>
                <w:i/>
                <w:color w:val="222222"/>
                <w:sz w:val="24"/>
                <w:szCs w:val="24"/>
                <w:lang w:val="id-ID"/>
              </w:rPr>
              <w:t>Pre test</w:t>
            </w:r>
          </w:p>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p>
        </w:tc>
        <w:tc>
          <w:tcPr>
            <w:tcW w:w="2337" w:type="dxa"/>
            <w:vMerge w:val="restart"/>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p>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0.072</w:t>
            </w:r>
          </w:p>
        </w:tc>
        <w:tc>
          <w:tcPr>
            <w:tcW w:w="2338" w:type="dxa"/>
            <w:vMerge w:val="restart"/>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p>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0.790</w:t>
            </w:r>
          </w:p>
        </w:tc>
        <w:tc>
          <w:tcPr>
            <w:tcW w:w="2338" w:type="dxa"/>
            <w:vMerge w:val="restart"/>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p>
          <w:p w:rsidR="005E4E3B" w:rsidRPr="00262996"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rPr>
            </w:pPr>
            <w:r w:rsidRPr="00E915BE">
              <w:rPr>
                <w:rFonts w:ascii="Cambria" w:eastAsia="Cambria" w:hAnsi="Cambria" w:cs="Cambria"/>
                <w:color w:val="222222"/>
                <w:sz w:val="24"/>
                <w:szCs w:val="24"/>
                <w:lang w:val="id-ID"/>
              </w:rPr>
              <w:t>Homogen</w:t>
            </w:r>
            <w:r w:rsidR="00262996">
              <w:rPr>
                <w:rFonts w:ascii="Cambria" w:eastAsia="Cambria" w:hAnsi="Cambria" w:cs="Cambria"/>
                <w:color w:val="222222"/>
                <w:sz w:val="24"/>
                <w:szCs w:val="24"/>
              </w:rPr>
              <w:t>eneous</w:t>
            </w:r>
          </w:p>
        </w:tc>
      </w:tr>
      <w:tr w:rsidR="005E4E3B" w:rsidRPr="00E915BE" w:rsidTr="007F591A">
        <w:trPr>
          <w:trHeight w:val="532"/>
        </w:trPr>
        <w:tc>
          <w:tcPr>
            <w:cnfStyle w:val="001000000000" w:firstRow="0" w:lastRow="0" w:firstColumn="1" w:lastColumn="0" w:oddVBand="0" w:evenVBand="0" w:oddHBand="0" w:evenHBand="0" w:firstRowFirstColumn="0" w:firstRowLastColumn="0" w:lastRowFirstColumn="0" w:lastRowLastColumn="0"/>
            <w:tcW w:w="2337" w:type="dxa"/>
          </w:tcPr>
          <w:p w:rsidR="005E4E3B" w:rsidRPr="00E915BE" w:rsidRDefault="005E4E3B" w:rsidP="005E4E3B">
            <w:pPr>
              <w:pBdr>
                <w:top w:val="nil"/>
                <w:left w:val="nil"/>
                <w:bottom w:val="nil"/>
                <w:right w:val="nil"/>
                <w:between w:val="nil"/>
              </w:pBdr>
              <w:rPr>
                <w:rFonts w:ascii="Cambria" w:eastAsia="Cambria" w:hAnsi="Cambria" w:cs="Cambria"/>
                <w:i/>
                <w:color w:val="222222"/>
                <w:sz w:val="24"/>
                <w:szCs w:val="24"/>
                <w:lang w:val="id-ID"/>
              </w:rPr>
            </w:pPr>
            <w:r w:rsidRPr="00E915BE">
              <w:rPr>
                <w:rFonts w:ascii="Cambria" w:eastAsia="Cambria" w:hAnsi="Cambria" w:cs="Cambria"/>
                <w:i/>
                <w:color w:val="222222"/>
                <w:sz w:val="24"/>
                <w:szCs w:val="24"/>
                <w:lang w:val="id-ID"/>
              </w:rPr>
              <w:t>Pos</w:t>
            </w:r>
            <w:r w:rsidR="00262996">
              <w:rPr>
                <w:rFonts w:ascii="Cambria" w:eastAsia="Cambria" w:hAnsi="Cambria" w:cs="Cambria"/>
                <w:i/>
                <w:color w:val="222222"/>
                <w:sz w:val="24"/>
                <w:szCs w:val="24"/>
              </w:rPr>
              <w:t>t</w:t>
            </w:r>
            <w:r w:rsidRPr="00E915BE">
              <w:rPr>
                <w:rFonts w:ascii="Cambria" w:eastAsia="Cambria" w:hAnsi="Cambria" w:cs="Cambria"/>
                <w:i/>
                <w:color w:val="222222"/>
                <w:sz w:val="24"/>
                <w:szCs w:val="24"/>
                <w:lang w:val="id-ID"/>
              </w:rPr>
              <w:t xml:space="preserve"> test</w:t>
            </w:r>
          </w:p>
        </w:tc>
        <w:tc>
          <w:tcPr>
            <w:tcW w:w="2337" w:type="dxa"/>
            <w:vMerge/>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c>
          <w:tcPr>
            <w:tcW w:w="2338" w:type="dxa"/>
            <w:vMerge/>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c>
          <w:tcPr>
            <w:tcW w:w="2338" w:type="dxa"/>
            <w:vMerge/>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r>
    </w:tbl>
    <w:p w:rsidR="00B91DCA"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 xml:space="preserve">           </w:t>
      </w:r>
    </w:p>
    <w:p w:rsidR="005E4E3B" w:rsidRPr="00E915BE" w:rsidRDefault="00927348" w:rsidP="005E4E3B">
      <w:pPr>
        <w:pBdr>
          <w:top w:val="nil"/>
          <w:left w:val="nil"/>
          <w:bottom w:val="nil"/>
          <w:right w:val="nil"/>
          <w:between w:val="nil"/>
        </w:pBdr>
        <w:rPr>
          <w:rFonts w:ascii="Cambria" w:hAnsi="Cambria"/>
        </w:rPr>
      </w:pPr>
      <w:r w:rsidRPr="00E915BE">
        <w:rPr>
          <w:rFonts w:ascii="Cambria" w:hAnsi="Cambria"/>
        </w:rPr>
        <w:t xml:space="preserve">The results of the homogeneity test show a Levene Statistic of </w:t>
      </w:r>
      <w:r w:rsidRPr="00262996">
        <w:rPr>
          <w:rStyle w:val="Strong"/>
          <w:rFonts w:ascii="Cambria" w:hAnsi="Cambria"/>
          <w:b w:val="0"/>
        </w:rPr>
        <w:t>0.072</w:t>
      </w:r>
      <w:r w:rsidRPr="00E915BE">
        <w:rPr>
          <w:rFonts w:ascii="Cambria" w:hAnsi="Cambria"/>
        </w:rPr>
        <w:t xml:space="preserve"> and a significance value of </w:t>
      </w:r>
      <w:r w:rsidRPr="00262996">
        <w:rPr>
          <w:rStyle w:val="Strong"/>
          <w:rFonts w:ascii="Cambria" w:hAnsi="Cambria"/>
          <w:b w:val="0"/>
        </w:rPr>
        <w:t>0.790</w:t>
      </w:r>
      <w:r w:rsidRPr="00262996">
        <w:rPr>
          <w:rFonts w:ascii="Cambria" w:hAnsi="Cambria"/>
          <w:b/>
        </w:rPr>
        <w:t>,</w:t>
      </w:r>
      <w:r w:rsidRPr="00E915BE">
        <w:rPr>
          <w:rFonts w:ascii="Cambria" w:hAnsi="Cambria"/>
        </w:rPr>
        <w:t xml:space="preserve"> which is greater than 0.05. This indicates that the data comes from a </w:t>
      </w:r>
      <w:r w:rsidRPr="00262996">
        <w:rPr>
          <w:rStyle w:val="Strong"/>
          <w:rFonts w:ascii="Cambria" w:hAnsi="Cambria"/>
          <w:b w:val="0"/>
        </w:rPr>
        <w:t>homogeneous population</w:t>
      </w:r>
      <w:r w:rsidRPr="00262996">
        <w:rPr>
          <w:rFonts w:ascii="Cambria" w:hAnsi="Cambria"/>
          <w:b/>
        </w:rPr>
        <w:t>.</w:t>
      </w:r>
    </w:p>
    <w:p w:rsidR="00927348" w:rsidRPr="00E915BE" w:rsidRDefault="00927348" w:rsidP="005E4E3B">
      <w:pPr>
        <w:pBdr>
          <w:top w:val="nil"/>
          <w:left w:val="nil"/>
          <w:bottom w:val="nil"/>
          <w:right w:val="nil"/>
          <w:between w:val="nil"/>
        </w:pBdr>
        <w:rPr>
          <w:rFonts w:ascii="Cambria" w:eastAsia="Cambria" w:hAnsi="Cambria" w:cs="Cambria"/>
          <w:color w:val="222222"/>
          <w:sz w:val="24"/>
          <w:szCs w:val="24"/>
          <w:lang w:val="id-ID"/>
        </w:rPr>
      </w:pPr>
    </w:p>
    <w:p w:rsidR="005E4E3B" w:rsidRPr="00E915BE" w:rsidRDefault="00DA7EA6" w:rsidP="00B91DCA">
      <w:pPr>
        <w:pBdr>
          <w:top w:val="nil"/>
          <w:left w:val="nil"/>
          <w:bottom w:val="nil"/>
          <w:right w:val="nil"/>
          <w:between w:val="nil"/>
        </w:pBdr>
        <w:jc w:val="center"/>
        <w:rPr>
          <w:rFonts w:ascii="Cambria" w:eastAsia="Cambria" w:hAnsi="Cambria" w:cs="Cambria"/>
          <w:color w:val="222222"/>
          <w:sz w:val="24"/>
          <w:szCs w:val="24"/>
          <w:lang w:val="id-ID"/>
        </w:rPr>
      </w:pPr>
      <w:r w:rsidRPr="00DA7EA6">
        <w:rPr>
          <w:rFonts w:ascii="Cambria" w:hAnsi="Cambria"/>
          <w:b/>
        </w:rPr>
        <w:t>Table</w:t>
      </w:r>
      <w:r w:rsidR="00181961">
        <w:rPr>
          <w:rFonts w:ascii="Cambria" w:eastAsia="Cambria" w:hAnsi="Cambria" w:cs="Cambria"/>
          <w:b/>
          <w:color w:val="222222"/>
          <w:sz w:val="24"/>
          <w:szCs w:val="24"/>
          <w:lang w:val="id-ID"/>
        </w:rPr>
        <w:t xml:space="preserve"> 5</w:t>
      </w:r>
      <w:r w:rsidR="005E4E3B" w:rsidRPr="00E915BE">
        <w:rPr>
          <w:rFonts w:ascii="Cambria" w:eastAsia="Cambria" w:hAnsi="Cambria" w:cs="Cambria"/>
          <w:b/>
          <w:color w:val="222222"/>
          <w:sz w:val="24"/>
          <w:szCs w:val="24"/>
          <w:lang w:val="id-ID"/>
        </w:rPr>
        <w:t xml:space="preserve">. </w:t>
      </w:r>
      <w:r w:rsidR="00927348" w:rsidRPr="00E915BE">
        <w:rPr>
          <w:rFonts w:ascii="Cambria" w:hAnsi="Cambria"/>
        </w:rPr>
        <w:t>T-Test Results</w:t>
      </w:r>
    </w:p>
    <w:tbl>
      <w:tblPr>
        <w:tblStyle w:val="PlainTable2"/>
        <w:tblW w:w="0" w:type="auto"/>
        <w:tblLook w:val="04A0" w:firstRow="1" w:lastRow="0" w:firstColumn="1" w:lastColumn="0" w:noHBand="0" w:noVBand="1"/>
      </w:tblPr>
      <w:tblGrid>
        <w:gridCol w:w="1331"/>
        <w:gridCol w:w="1324"/>
        <w:gridCol w:w="1327"/>
        <w:gridCol w:w="1318"/>
        <w:gridCol w:w="1325"/>
        <w:gridCol w:w="1322"/>
        <w:gridCol w:w="1510"/>
      </w:tblGrid>
      <w:tr w:rsidR="005E4E3B" w:rsidRPr="00E915BE" w:rsidTr="007F591A">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331" w:type="dxa"/>
            <w:shd w:val="clear" w:color="auto" w:fill="E7E6E6" w:themeFill="background2"/>
            <w:vAlign w:val="center"/>
          </w:tcPr>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p>
          <w:p w:rsidR="005E4E3B" w:rsidRPr="00E915BE" w:rsidRDefault="00262996" w:rsidP="005E4E3B">
            <w:pPr>
              <w:pBdr>
                <w:top w:val="nil"/>
                <w:left w:val="nil"/>
                <w:bottom w:val="nil"/>
                <w:right w:val="nil"/>
                <w:between w:val="nil"/>
              </w:pBdr>
              <w:rPr>
                <w:rFonts w:ascii="Cambria" w:eastAsia="Cambria" w:hAnsi="Cambria" w:cs="Cambria"/>
                <w:color w:val="222222"/>
                <w:sz w:val="24"/>
                <w:szCs w:val="24"/>
                <w:lang w:val="id-ID"/>
              </w:rPr>
            </w:pPr>
            <w:r>
              <w:rPr>
                <w:rFonts w:ascii="Cambria" w:eastAsia="Cambria" w:hAnsi="Cambria" w:cs="Cambria"/>
                <w:color w:val="222222"/>
                <w:sz w:val="24"/>
                <w:szCs w:val="24"/>
                <w:lang w:val="id-ID"/>
              </w:rPr>
              <w:t>Variable</w:t>
            </w:r>
          </w:p>
          <w:p w:rsidR="005E4E3B" w:rsidRPr="00E915BE" w:rsidRDefault="005E4E3B" w:rsidP="005E4E3B">
            <w:pPr>
              <w:pBdr>
                <w:top w:val="nil"/>
                <w:left w:val="nil"/>
                <w:bottom w:val="nil"/>
                <w:right w:val="nil"/>
                <w:between w:val="nil"/>
              </w:pBdr>
              <w:rPr>
                <w:rFonts w:ascii="Cambria" w:eastAsia="Cambria" w:hAnsi="Cambria" w:cs="Cambria"/>
                <w:i/>
                <w:color w:val="222222"/>
                <w:sz w:val="24"/>
                <w:szCs w:val="24"/>
                <w:lang w:val="id-ID"/>
              </w:rPr>
            </w:pPr>
          </w:p>
        </w:tc>
        <w:tc>
          <w:tcPr>
            <w:tcW w:w="1324"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p w:rsidR="005E4E3B" w:rsidRPr="00262996" w:rsidRDefault="00262996"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rPr>
            </w:pPr>
            <w:r>
              <w:rPr>
                <w:rFonts w:ascii="Cambria" w:eastAsia="Cambria" w:hAnsi="Cambria" w:cs="Cambria"/>
                <w:color w:val="222222"/>
                <w:sz w:val="24"/>
                <w:szCs w:val="24"/>
              </w:rPr>
              <w:t>Mean</w:t>
            </w: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c>
          <w:tcPr>
            <w:tcW w:w="1327"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r w:rsidRPr="00E915BE">
              <w:rPr>
                <w:rFonts w:ascii="Cambria" w:eastAsia="Cambria" w:hAnsi="Cambria" w:cs="Cambria"/>
                <w:color w:val="222222"/>
                <w:sz w:val="24"/>
                <w:szCs w:val="24"/>
                <w:lang w:val="id-ID"/>
              </w:rPr>
              <w:t xml:space="preserve">t </w:t>
            </w:r>
            <w:r w:rsidR="00262996">
              <w:rPr>
                <w:rFonts w:ascii="Cambria" w:eastAsia="Cambria" w:hAnsi="Cambria" w:cs="Cambria"/>
                <w:i/>
                <w:color w:val="222222"/>
                <w:sz w:val="24"/>
                <w:szCs w:val="24"/>
                <w:lang w:val="id-ID"/>
              </w:rPr>
              <w:t>count</w:t>
            </w: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c>
          <w:tcPr>
            <w:tcW w:w="1318"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r w:rsidRPr="00E915BE">
              <w:rPr>
                <w:rFonts w:ascii="Cambria" w:eastAsia="Cambria" w:hAnsi="Cambria" w:cs="Cambria"/>
                <w:i/>
                <w:color w:val="222222"/>
                <w:sz w:val="24"/>
                <w:szCs w:val="24"/>
                <w:lang w:val="id-ID"/>
              </w:rPr>
              <w:t>Df</w:t>
            </w: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c>
          <w:tcPr>
            <w:tcW w:w="1325"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r w:rsidRPr="00E915BE">
              <w:rPr>
                <w:rFonts w:ascii="Cambria" w:eastAsia="Cambria" w:hAnsi="Cambria" w:cs="Cambria"/>
                <w:color w:val="222222"/>
                <w:sz w:val="24"/>
                <w:szCs w:val="24"/>
                <w:lang w:val="id-ID"/>
              </w:rPr>
              <w:t xml:space="preserve">t </w:t>
            </w:r>
            <w:r w:rsidR="00262996">
              <w:rPr>
                <w:rFonts w:ascii="Cambria" w:eastAsia="Cambria" w:hAnsi="Cambria" w:cs="Cambria"/>
                <w:i/>
                <w:color w:val="222222"/>
                <w:sz w:val="24"/>
                <w:szCs w:val="24"/>
                <w:lang w:val="id-ID"/>
              </w:rPr>
              <w:t>table</w:t>
            </w: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c>
          <w:tcPr>
            <w:tcW w:w="1322"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r w:rsidRPr="00E915BE">
              <w:rPr>
                <w:rFonts w:ascii="Cambria" w:eastAsia="Cambria" w:hAnsi="Cambria" w:cs="Cambria"/>
                <w:i/>
                <w:color w:val="222222"/>
                <w:sz w:val="24"/>
                <w:szCs w:val="24"/>
                <w:lang w:val="id-ID"/>
              </w:rPr>
              <w:t>Sig</w:t>
            </w: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c>
          <w:tcPr>
            <w:tcW w:w="1403" w:type="dxa"/>
            <w:shd w:val="clear" w:color="auto" w:fill="E7E6E6" w:themeFill="background2"/>
            <w:vAlign w:val="center"/>
          </w:tcPr>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p w:rsidR="005E4E3B" w:rsidRPr="00262996" w:rsidRDefault="00262996"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rPr>
            </w:pPr>
            <w:r>
              <w:rPr>
                <w:rFonts w:ascii="Cambria" w:eastAsia="Cambria" w:hAnsi="Cambria" w:cs="Cambria"/>
                <w:color w:val="222222"/>
                <w:sz w:val="24"/>
                <w:szCs w:val="24"/>
              </w:rPr>
              <w:t>Description</w:t>
            </w:r>
          </w:p>
          <w:p w:rsidR="005E4E3B" w:rsidRPr="00E915BE" w:rsidRDefault="005E4E3B" w:rsidP="005E4E3B">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r>
      <w:tr w:rsidR="005E4E3B" w:rsidRPr="00E915BE" w:rsidTr="007F5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331" w:type="dxa"/>
          </w:tcPr>
          <w:p w:rsidR="005E4E3B" w:rsidRPr="00E915BE" w:rsidRDefault="005E4E3B" w:rsidP="005E4E3B">
            <w:pPr>
              <w:pBdr>
                <w:top w:val="nil"/>
                <w:left w:val="nil"/>
                <w:bottom w:val="nil"/>
                <w:right w:val="nil"/>
                <w:between w:val="nil"/>
              </w:pBdr>
              <w:rPr>
                <w:rFonts w:ascii="Cambria" w:eastAsia="Cambria" w:hAnsi="Cambria" w:cs="Cambria"/>
                <w:i/>
                <w:color w:val="222222"/>
                <w:sz w:val="24"/>
                <w:szCs w:val="24"/>
                <w:lang w:val="id-ID"/>
              </w:rPr>
            </w:pPr>
            <w:r w:rsidRPr="00E915BE">
              <w:rPr>
                <w:rFonts w:ascii="Cambria" w:eastAsia="Cambria" w:hAnsi="Cambria" w:cs="Cambria"/>
                <w:i/>
                <w:color w:val="222222"/>
                <w:sz w:val="24"/>
                <w:szCs w:val="24"/>
                <w:lang w:val="id-ID"/>
              </w:rPr>
              <w:t>Pre test</w:t>
            </w:r>
          </w:p>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p>
        </w:tc>
        <w:tc>
          <w:tcPr>
            <w:tcW w:w="1324" w:type="dxa"/>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b/>
                <w:color w:val="222222"/>
                <w:sz w:val="24"/>
                <w:szCs w:val="24"/>
                <w:lang w:val="id-ID"/>
              </w:rPr>
            </w:pPr>
            <w:r w:rsidRPr="00E915BE">
              <w:rPr>
                <w:rFonts w:ascii="Cambria" w:eastAsia="Cambria" w:hAnsi="Cambria" w:cs="Cambria"/>
                <w:color w:val="222222"/>
                <w:sz w:val="24"/>
                <w:szCs w:val="24"/>
                <w:lang w:val="id-ID"/>
              </w:rPr>
              <w:t>14.12</w:t>
            </w:r>
          </w:p>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p>
        </w:tc>
        <w:tc>
          <w:tcPr>
            <w:tcW w:w="1327" w:type="dxa"/>
            <w:vMerge w:val="restart"/>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-2,936</w:t>
            </w:r>
          </w:p>
        </w:tc>
        <w:tc>
          <w:tcPr>
            <w:tcW w:w="1318" w:type="dxa"/>
            <w:vMerge w:val="restart"/>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i/>
                <w:color w:val="222222"/>
                <w:sz w:val="24"/>
                <w:szCs w:val="24"/>
                <w:lang w:val="id-ID"/>
              </w:rPr>
            </w:pPr>
            <w:r w:rsidRPr="00E915BE">
              <w:rPr>
                <w:rFonts w:ascii="Cambria" w:eastAsia="Cambria" w:hAnsi="Cambria" w:cs="Cambria"/>
                <w:color w:val="222222"/>
                <w:sz w:val="24"/>
                <w:szCs w:val="24"/>
                <w:lang w:val="id-ID"/>
              </w:rPr>
              <w:t>16</w:t>
            </w:r>
          </w:p>
        </w:tc>
        <w:tc>
          <w:tcPr>
            <w:tcW w:w="1325" w:type="dxa"/>
            <w:vMerge w:val="restart"/>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1,746</w:t>
            </w:r>
          </w:p>
        </w:tc>
        <w:tc>
          <w:tcPr>
            <w:tcW w:w="1322" w:type="dxa"/>
            <w:vMerge w:val="restart"/>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i/>
                <w:color w:val="222222"/>
                <w:sz w:val="24"/>
                <w:szCs w:val="24"/>
                <w:lang w:val="id-ID"/>
              </w:rPr>
            </w:pPr>
            <w:r w:rsidRPr="00E915BE">
              <w:rPr>
                <w:rFonts w:ascii="Cambria" w:eastAsia="Cambria" w:hAnsi="Cambria" w:cs="Cambria"/>
                <w:color w:val="222222"/>
                <w:sz w:val="24"/>
                <w:szCs w:val="24"/>
                <w:lang w:val="id-ID"/>
              </w:rPr>
              <w:t>0,01</w:t>
            </w:r>
          </w:p>
        </w:tc>
        <w:tc>
          <w:tcPr>
            <w:tcW w:w="1403" w:type="dxa"/>
            <w:vMerge w:val="restart"/>
          </w:tcPr>
          <w:p w:rsidR="005E4E3B" w:rsidRPr="00E915BE" w:rsidRDefault="005E4E3B" w:rsidP="005E4E3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signifikan</w:t>
            </w:r>
          </w:p>
        </w:tc>
      </w:tr>
      <w:tr w:rsidR="005E4E3B" w:rsidRPr="00E915BE" w:rsidTr="007F591A">
        <w:trPr>
          <w:trHeight w:val="655"/>
        </w:trPr>
        <w:tc>
          <w:tcPr>
            <w:cnfStyle w:val="001000000000" w:firstRow="0" w:lastRow="0" w:firstColumn="1" w:lastColumn="0" w:oddVBand="0" w:evenVBand="0" w:oddHBand="0" w:evenHBand="0" w:firstRowFirstColumn="0" w:firstRowLastColumn="0" w:lastRowFirstColumn="0" w:lastRowLastColumn="0"/>
            <w:tcW w:w="1331" w:type="dxa"/>
          </w:tcPr>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r w:rsidRPr="00E915BE">
              <w:rPr>
                <w:rFonts w:ascii="Cambria" w:eastAsia="Cambria" w:hAnsi="Cambria" w:cs="Cambria"/>
                <w:i/>
                <w:color w:val="222222"/>
                <w:sz w:val="24"/>
                <w:szCs w:val="24"/>
                <w:lang w:val="id-ID"/>
              </w:rPr>
              <w:t>Pos test</w:t>
            </w:r>
          </w:p>
        </w:tc>
        <w:tc>
          <w:tcPr>
            <w:tcW w:w="1324" w:type="dxa"/>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r w:rsidRPr="00E915BE">
              <w:rPr>
                <w:rFonts w:ascii="Cambria" w:eastAsia="Cambria" w:hAnsi="Cambria" w:cs="Cambria"/>
                <w:color w:val="222222"/>
                <w:sz w:val="24"/>
                <w:szCs w:val="24"/>
                <w:lang w:val="id-ID"/>
              </w:rPr>
              <w:t>16.06</w:t>
            </w:r>
          </w:p>
        </w:tc>
        <w:tc>
          <w:tcPr>
            <w:tcW w:w="1327" w:type="dxa"/>
            <w:vMerge/>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c>
          <w:tcPr>
            <w:tcW w:w="1318" w:type="dxa"/>
            <w:vMerge/>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p>
        </w:tc>
        <w:tc>
          <w:tcPr>
            <w:tcW w:w="1325" w:type="dxa"/>
            <w:vMerge/>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c>
          <w:tcPr>
            <w:tcW w:w="1322" w:type="dxa"/>
            <w:vMerge/>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i/>
                <w:color w:val="222222"/>
                <w:sz w:val="24"/>
                <w:szCs w:val="24"/>
                <w:lang w:val="id-ID"/>
              </w:rPr>
            </w:pPr>
          </w:p>
        </w:tc>
        <w:tc>
          <w:tcPr>
            <w:tcW w:w="1403" w:type="dxa"/>
            <w:vMerge/>
          </w:tcPr>
          <w:p w:rsidR="005E4E3B" w:rsidRPr="00E915BE" w:rsidRDefault="005E4E3B" w:rsidP="005E4E3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222222"/>
                <w:sz w:val="24"/>
                <w:szCs w:val="24"/>
                <w:lang w:val="id-ID"/>
              </w:rPr>
            </w:pPr>
          </w:p>
        </w:tc>
      </w:tr>
    </w:tbl>
    <w:p w:rsidR="005E4E3B" w:rsidRPr="00E915BE" w:rsidRDefault="005E4E3B" w:rsidP="005E4E3B">
      <w:pPr>
        <w:pBdr>
          <w:top w:val="nil"/>
          <w:left w:val="nil"/>
          <w:bottom w:val="nil"/>
          <w:right w:val="nil"/>
          <w:between w:val="nil"/>
        </w:pBdr>
        <w:rPr>
          <w:rFonts w:ascii="Cambria" w:eastAsia="Cambria" w:hAnsi="Cambria" w:cs="Cambria"/>
          <w:color w:val="222222"/>
          <w:sz w:val="24"/>
          <w:szCs w:val="24"/>
          <w:lang w:val="id-ID"/>
        </w:rPr>
      </w:pPr>
    </w:p>
    <w:p w:rsidR="0054688D" w:rsidRDefault="005E4E3B" w:rsidP="00927348">
      <w:pPr>
        <w:pBdr>
          <w:top w:val="nil"/>
          <w:left w:val="nil"/>
          <w:bottom w:val="nil"/>
          <w:right w:val="nil"/>
          <w:between w:val="nil"/>
        </w:pBdr>
        <w:rPr>
          <w:rFonts w:ascii="Cambria" w:hAnsi="Cambria"/>
          <w:sz w:val="24"/>
        </w:rPr>
      </w:pPr>
      <w:r w:rsidRPr="00932EE9">
        <w:rPr>
          <w:rFonts w:ascii="Cambria" w:eastAsia="Cambria" w:hAnsi="Cambria" w:cs="Cambria"/>
          <w:color w:val="222222"/>
          <w:sz w:val="28"/>
          <w:szCs w:val="24"/>
          <w:lang w:val="id-ID"/>
        </w:rPr>
        <w:t xml:space="preserve">            </w:t>
      </w:r>
      <w:r w:rsidR="00927348" w:rsidRPr="00932EE9">
        <w:rPr>
          <w:rFonts w:ascii="Cambria" w:hAnsi="Cambria"/>
          <w:sz w:val="24"/>
        </w:rPr>
        <w:t xml:space="preserve">The results of the </w:t>
      </w:r>
      <w:r w:rsidR="00927348" w:rsidRPr="00932EE9">
        <w:rPr>
          <w:rStyle w:val="Strong"/>
          <w:rFonts w:ascii="Cambria" w:hAnsi="Cambria"/>
          <w:b w:val="0"/>
          <w:sz w:val="24"/>
        </w:rPr>
        <w:t>t-test</w:t>
      </w:r>
      <w:r w:rsidR="00927348" w:rsidRPr="00932EE9">
        <w:rPr>
          <w:rFonts w:ascii="Cambria" w:hAnsi="Cambria"/>
          <w:sz w:val="24"/>
        </w:rPr>
        <w:t xml:space="preserve"> show a t-value of </w:t>
      </w:r>
      <w:r w:rsidR="00927348" w:rsidRPr="00932EE9">
        <w:rPr>
          <w:rStyle w:val="Strong"/>
          <w:rFonts w:ascii="Cambria" w:hAnsi="Cambria"/>
          <w:b w:val="0"/>
          <w:sz w:val="24"/>
        </w:rPr>
        <w:t>-2.936</w:t>
      </w:r>
      <w:r w:rsidR="00927348" w:rsidRPr="00932EE9">
        <w:rPr>
          <w:rFonts w:ascii="Cambria" w:hAnsi="Cambria"/>
          <w:sz w:val="24"/>
        </w:rPr>
        <w:t xml:space="preserve"> and a t-table value of </w:t>
      </w:r>
      <w:r w:rsidR="00927348" w:rsidRPr="00932EE9">
        <w:rPr>
          <w:rStyle w:val="Strong"/>
          <w:rFonts w:ascii="Cambria" w:hAnsi="Cambria"/>
          <w:b w:val="0"/>
          <w:sz w:val="24"/>
        </w:rPr>
        <w:t>1.746</w:t>
      </w:r>
      <w:r w:rsidR="00927348" w:rsidRPr="00932EE9">
        <w:rPr>
          <w:rFonts w:ascii="Cambria" w:hAnsi="Cambria"/>
          <w:b/>
          <w:sz w:val="24"/>
        </w:rPr>
        <w:t>.</w:t>
      </w:r>
      <w:r w:rsidR="00927348" w:rsidRPr="00932EE9">
        <w:rPr>
          <w:rFonts w:ascii="Cambria" w:hAnsi="Cambria"/>
          <w:sz w:val="24"/>
        </w:rPr>
        <w:t xml:space="preserve"> Since the t-value is greater than the t-table value (|-2.936| &gt; 1.746), it can be concluded that there is a </w:t>
      </w:r>
      <w:r w:rsidR="00927348" w:rsidRPr="00932EE9">
        <w:rPr>
          <w:rStyle w:val="Strong"/>
          <w:rFonts w:ascii="Cambria" w:hAnsi="Cambria"/>
          <w:b w:val="0"/>
          <w:sz w:val="24"/>
        </w:rPr>
        <w:t>significant effect</w:t>
      </w:r>
      <w:r w:rsidR="00927348" w:rsidRPr="00932EE9">
        <w:rPr>
          <w:rFonts w:ascii="Cambria" w:hAnsi="Cambria"/>
          <w:sz w:val="24"/>
        </w:rPr>
        <w:t xml:space="preserve"> of the Gopa game on improving the physical fitness of fifth-grade students at SD Negeri 30 Nitu, Kota Bima. This is also supported by the difference in average scores: </w:t>
      </w:r>
      <w:r w:rsidR="00927348" w:rsidRPr="00932EE9">
        <w:rPr>
          <w:rStyle w:val="Strong"/>
          <w:rFonts w:ascii="Cambria" w:hAnsi="Cambria"/>
          <w:b w:val="0"/>
          <w:sz w:val="24"/>
        </w:rPr>
        <w:t>14.12</w:t>
      </w:r>
      <w:r w:rsidR="00927348" w:rsidRPr="00932EE9">
        <w:rPr>
          <w:rFonts w:ascii="Cambria" w:hAnsi="Cambria"/>
          <w:sz w:val="24"/>
        </w:rPr>
        <w:t xml:space="preserve"> for the pretest and </w:t>
      </w:r>
      <w:r w:rsidR="00927348" w:rsidRPr="00932EE9">
        <w:rPr>
          <w:rStyle w:val="Strong"/>
          <w:rFonts w:ascii="Cambria" w:hAnsi="Cambria"/>
          <w:b w:val="0"/>
          <w:sz w:val="24"/>
        </w:rPr>
        <w:t>16.06</w:t>
      </w:r>
      <w:r w:rsidR="00927348" w:rsidRPr="00932EE9">
        <w:rPr>
          <w:rFonts w:ascii="Cambria" w:hAnsi="Cambria"/>
          <w:sz w:val="24"/>
        </w:rPr>
        <w:t xml:space="preserve"> for the posttest. The </w:t>
      </w:r>
      <w:r w:rsidR="00927348" w:rsidRPr="00932EE9">
        <w:rPr>
          <w:rStyle w:val="Strong"/>
          <w:rFonts w:ascii="Cambria" w:hAnsi="Cambria"/>
          <w:b w:val="0"/>
          <w:sz w:val="24"/>
        </w:rPr>
        <w:t>significance value</w:t>
      </w:r>
      <w:r w:rsidR="00927348" w:rsidRPr="00932EE9">
        <w:rPr>
          <w:rFonts w:ascii="Cambria" w:hAnsi="Cambria"/>
          <w:sz w:val="24"/>
        </w:rPr>
        <w:t xml:space="preserve"> of </w:t>
      </w:r>
      <w:r w:rsidR="00927348" w:rsidRPr="00932EE9">
        <w:rPr>
          <w:rStyle w:val="Strong"/>
          <w:rFonts w:ascii="Cambria" w:hAnsi="Cambria"/>
          <w:b w:val="0"/>
          <w:sz w:val="24"/>
        </w:rPr>
        <w:t>0.01</w:t>
      </w:r>
      <w:r w:rsidR="00927348" w:rsidRPr="00932EE9">
        <w:rPr>
          <w:rFonts w:ascii="Cambria" w:hAnsi="Cambria"/>
          <w:sz w:val="24"/>
        </w:rPr>
        <w:t xml:space="preserve"> is less than 0.05 (Sig &lt; 0.05), meaning that the null hypothesis (Ho) is rejected and the alternative hypothesis (Ha) is accepted. Therefore, it can be concluded that the Gopa traditional game has a </w:t>
      </w:r>
      <w:r w:rsidR="00927348" w:rsidRPr="00932EE9">
        <w:rPr>
          <w:rStyle w:val="Strong"/>
          <w:rFonts w:ascii="Cambria" w:hAnsi="Cambria"/>
          <w:b w:val="0"/>
          <w:sz w:val="24"/>
        </w:rPr>
        <w:t>significant positive effect</w:t>
      </w:r>
      <w:r w:rsidR="00927348" w:rsidRPr="00932EE9">
        <w:rPr>
          <w:rFonts w:ascii="Cambria" w:hAnsi="Cambria"/>
          <w:sz w:val="24"/>
        </w:rPr>
        <w:t xml:space="preserve"> on students’ physical fitness.</w:t>
      </w:r>
    </w:p>
    <w:p w:rsidR="006E6E74" w:rsidRDefault="006E6E74" w:rsidP="00927348">
      <w:pPr>
        <w:pBdr>
          <w:top w:val="nil"/>
          <w:left w:val="nil"/>
          <w:bottom w:val="nil"/>
          <w:right w:val="nil"/>
          <w:between w:val="nil"/>
        </w:pBdr>
        <w:rPr>
          <w:rFonts w:ascii="Cambria" w:hAnsi="Cambria"/>
          <w:sz w:val="24"/>
        </w:rPr>
      </w:pPr>
    </w:p>
    <w:p w:rsidR="006E6E74" w:rsidRDefault="006E6E74" w:rsidP="00927348">
      <w:pPr>
        <w:pBdr>
          <w:top w:val="nil"/>
          <w:left w:val="nil"/>
          <w:bottom w:val="nil"/>
          <w:right w:val="nil"/>
          <w:between w:val="nil"/>
        </w:pBdr>
        <w:rPr>
          <w:rFonts w:ascii="Cambria" w:hAnsi="Cambria"/>
          <w:sz w:val="24"/>
        </w:rPr>
      </w:pPr>
    </w:p>
    <w:p w:rsidR="006E6E74" w:rsidRPr="00932EE9" w:rsidRDefault="006E6E74" w:rsidP="00927348">
      <w:pPr>
        <w:pBdr>
          <w:top w:val="nil"/>
          <w:left w:val="nil"/>
          <w:bottom w:val="nil"/>
          <w:right w:val="nil"/>
          <w:between w:val="nil"/>
        </w:pBdr>
        <w:rPr>
          <w:rFonts w:ascii="Cambria" w:eastAsia="Cambria" w:hAnsi="Cambria" w:cs="Cambria"/>
          <w:color w:val="222222"/>
          <w:sz w:val="24"/>
        </w:rPr>
      </w:pPr>
    </w:p>
    <w:p w:rsidR="006E6E74" w:rsidRDefault="006E6E74" w:rsidP="00D90B3E">
      <w:pPr>
        <w:pBdr>
          <w:top w:val="nil"/>
          <w:left w:val="nil"/>
          <w:bottom w:val="nil"/>
          <w:right w:val="nil"/>
          <w:between w:val="nil"/>
        </w:pBdr>
        <w:ind w:left="1134" w:firstLine="709"/>
        <w:jc w:val="center"/>
        <w:rPr>
          <w:rFonts w:ascii="Cambria" w:eastAsia="Cambria" w:hAnsi="Cambria" w:cs="Cambria"/>
          <w:color w:val="222222"/>
          <w:sz w:val="24"/>
        </w:rPr>
      </w:pPr>
      <w:r>
        <w:rPr>
          <w:rFonts w:ascii="Cambria" w:eastAsia="Cambria" w:hAnsi="Cambria" w:cs="Cambria"/>
          <w:noProof/>
          <w:color w:val="222222"/>
          <w:sz w:val="24"/>
          <w:lang w:eastAsia="en-US"/>
        </w:rPr>
        <w:lastRenderedPageBreak/>
        <w:drawing>
          <wp:inline distT="0" distB="0" distL="0" distR="0">
            <wp:extent cx="2657275" cy="2409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p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7746" cy="2419321"/>
                    </a:xfrm>
                    <a:prstGeom prst="rect">
                      <a:avLst/>
                    </a:prstGeom>
                  </pic:spPr>
                </pic:pic>
              </a:graphicData>
            </a:graphic>
          </wp:inline>
        </w:drawing>
      </w:r>
    </w:p>
    <w:p w:rsidR="006E6E74" w:rsidRDefault="00181961" w:rsidP="00D90B3E">
      <w:pPr>
        <w:pBdr>
          <w:top w:val="nil"/>
          <w:left w:val="nil"/>
          <w:bottom w:val="nil"/>
          <w:right w:val="nil"/>
          <w:between w:val="nil"/>
        </w:pBdr>
        <w:ind w:left="1134" w:firstLine="709"/>
        <w:jc w:val="center"/>
        <w:rPr>
          <w:rFonts w:ascii="Cambria" w:eastAsia="Cambria" w:hAnsi="Cambria" w:cs="Cambria"/>
          <w:color w:val="222222"/>
        </w:rPr>
      </w:pPr>
      <w:r w:rsidRPr="00D90B3E">
        <w:rPr>
          <w:rFonts w:ascii="Cambria" w:eastAsia="Cambria" w:hAnsi="Cambria" w:cs="Cambria"/>
          <w:b/>
          <w:color w:val="222222"/>
        </w:rPr>
        <w:t>Picture 1</w:t>
      </w:r>
      <w:r w:rsidR="00D90B3E" w:rsidRPr="00D90B3E">
        <w:rPr>
          <w:rFonts w:ascii="Cambria" w:eastAsia="Cambria" w:hAnsi="Cambria" w:cs="Cambria"/>
          <w:b/>
          <w:color w:val="222222"/>
        </w:rPr>
        <w:t>.</w:t>
      </w:r>
      <w:r w:rsidRPr="00D90B3E">
        <w:rPr>
          <w:rFonts w:ascii="Cambria" w:eastAsia="Cambria" w:hAnsi="Cambria" w:cs="Cambria"/>
          <w:color w:val="222222"/>
        </w:rPr>
        <w:t xml:space="preserve"> G</w:t>
      </w:r>
      <w:r w:rsidR="005A7D7F">
        <w:rPr>
          <w:rFonts w:ascii="Cambria" w:eastAsia="Cambria" w:hAnsi="Cambria" w:cs="Cambria"/>
          <w:color w:val="222222"/>
        </w:rPr>
        <w:t>ame</w:t>
      </w:r>
      <w:r w:rsidRPr="00D90B3E">
        <w:rPr>
          <w:rFonts w:ascii="Cambria" w:eastAsia="Cambria" w:hAnsi="Cambria" w:cs="Cambria"/>
          <w:color w:val="222222"/>
        </w:rPr>
        <w:t xml:space="preserve"> </w:t>
      </w:r>
      <w:r w:rsidRPr="005A7D7F">
        <w:rPr>
          <w:rFonts w:ascii="Cambria" w:eastAsia="Cambria" w:hAnsi="Cambria" w:cs="Cambria"/>
          <w:i/>
          <w:color w:val="222222"/>
        </w:rPr>
        <w:t>Gopa</w:t>
      </w:r>
    </w:p>
    <w:p w:rsidR="00D90B3E" w:rsidRPr="005A7D7F" w:rsidRDefault="005A7D7F" w:rsidP="005A7D7F">
      <w:pPr>
        <w:pBdr>
          <w:top w:val="nil"/>
          <w:left w:val="nil"/>
          <w:bottom w:val="nil"/>
          <w:right w:val="nil"/>
          <w:between w:val="nil"/>
        </w:pBdr>
        <w:ind w:firstLine="720"/>
        <w:rPr>
          <w:rFonts w:ascii="Cambria" w:eastAsia="Cambria" w:hAnsi="Cambria" w:cs="Cambria"/>
          <w:color w:val="222222"/>
          <w:sz w:val="24"/>
        </w:rPr>
      </w:pPr>
      <w:r w:rsidRPr="005A7D7F">
        <w:rPr>
          <w:rFonts w:ascii="Cambria" w:hAnsi="Cambria"/>
          <w:sz w:val="24"/>
        </w:rPr>
        <w:t xml:space="preserve">Picture 1 shows students participating in the traditional </w:t>
      </w:r>
      <w:r w:rsidRPr="00854729">
        <w:rPr>
          <w:rFonts w:ascii="Cambria" w:hAnsi="Cambria"/>
          <w:i/>
          <w:sz w:val="24"/>
        </w:rPr>
        <w:t>Gopa</w:t>
      </w:r>
      <w:r w:rsidRPr="005A7D7F">
        <w:rPr>
          <w:rFonts w:ascii="Cambria" w:hAnsi="Cambria"/>
          <w:sz w:val="24"/>
        </w:rPr>
        <w:t xml:space="preserve"> game. In this game, students hop on one foot through boxes drawn on the ground, which requires balance, leg muscle strength, and body coordination. The physical activity involved in this game is one of the main factors contributing to the improvement in students’ physical fitness.</w:t>
      </w:r>
    </w:p>
    <w:p w:rsidR="0054688D" w:rsidRPr="00E915BE" w:rsidRDefault="00927348" w:rsidP="00927348">
      <w:pPr>
        <w:pBdr>
          <w:top w:val="nil"/>
          <w:left w:val="nil"/>
          <w:bottom w:val="nil"/>
          <w:right w:val="nil"/>
          <w:between w:val="nil"/>
        </w:pBdr>
        <w:ind w:firstLine="142"/>
        <w:rPr>
          <w:rFonts w:ascii="Cambria" w:eastAsia="Cambria" w:hAnsi="Cambria" w:cs="Cambria"/>
          <w:b/>
          <w:color w:val="222222"/>
          <w:sz w:val="32"/>
          <w:szCs w:val="32"/>
        </w:rPr>
      </w:pPr>
      <w:r w:rsidRPr="00E915BE">
        <w:rPr>
          <w:rFonts w:ascii="Cambria" w:hAnsi="Cambria"/>
          <w:b/>
          <w:sz w:val="32"/>
          <w:szCs w:val="32"/>
        </w:rPr>
        <w:t>DISCUSSION</w:t>
      </w:r>
    </w:p>
    <w:p w:rsidR="00AF5252" w:rsidRPr="00932EE9" w:rsidRDefault="00AF5252" w:rsidP="00DA7EA6">
      <w:pPr>
        <w:pBdr>
          <w:top w:val="nil"/>
          <w:left w:val="nil"/>
          <w:bottom w:val="nil"/>
          <w:right w:val="nil"/>
          <w:between w:val="nil"/>
        </w:pBdr>
        <w:ind w:firstLine="720"/>
        <w:rPr>
          <w:rFonts w:ascii="Cambria" w:hAnsi="Cambria"/>
          <w:sz w:val="24"/>
        </w:rPr>
      </w:pPr>
      <w:r w:rsidRPr="00932EE9">
        <w:rPr>
          <w:rFonts w:ascii="Cambria" w:hAnsi="Cambria"/>
          <w:sz w:val="24"/>
        </w:rPr>
        <w:t xml:space="preserve">This study supports previous research that emphasizes the importance of traditional games in improving students’ physical fitness. For example, the study by </w:t>
      </w:r>
      <w:r w:rsidR="00FD4267" w:rsidRPr="00932EE9">
        <w:rPr>
          <w:rFonts w:ascii="Cambria" w:eastAsia="Cambria" w:hAnsi="Cambria" w:cs="Cambria"/>
          <w:color w:val="222222"/>
          <w:sz w:val="24"/>
          <w:lang w:val="id-ID"/>
        </w:rPr>
        <w:fldChar w:fldCharType="begin" w:fldLock="1"/>
      </w:r>
      <w:r w:rsidR="006169E5" w:rsidRPr="00932EE9">
        <w:rPr>
          <w:rFonts w:ascii="Cambria" w:eastAsia="Cambria" w:hAnsi="Cambria" w:cs="Cambria"/>
          <w:color w:val="222222"/>
          <w:sz w:val="24"/>
          <w:lang w:val="id-ID"/>
        </w:rPr>
        <w:instrText>ADDIN CSL_CITATION {"citationItems":[{"id":"ITEM-1","itemData":{"abstract":"Peningkatan kebugaran jasmani di lingkungan sekolah perlu dibina untuk menunjang terciptanya proses belajar yang optimal, karena siswa yang mempunyai kebugaran jasmani atau kondisi fisik yang baik akan mempertinggi kemampuan dan kemauan belajarnya. Permainan merupakan bagian dari pada bidang studi pendidikan jasmani yang mempunyai banyak kegiatan. Bentuk permainan yang dapat diajarkan pada siswa Sekolah Dasar yang salah satunya adalah permainan tradisional. Melalui permainan tradisional diharapkan dapat meningkatkan tingkat kebugaran jasmani siswa kelas V di Sekolah Dasar Negeri 2 Kayuambon Kecamatan Lembang Kabupaten Bandung Barat. Dengan pendekatan metode The Group pretest-postest design penelitian ini menunujukan bahwa : Sebelum dilakukan pembelajaran menggunakan permainan tradisional rata-rata skor tingkat kebugaran jasmani siswa sebesar 12,50 yang masuk dalam kategori kurang dan setelah dilakukan pembelajaran menggunakan permainan tradisional rata-rata skor tingkat kebugaran jasmani siswa sebesar 16,93 yang masuk dalam kategori sedang. Dari hasil ini mengindikasikan tingkat kebugaran jasmani siswa setelah diberikan pembelajaran permainan tradisional meningkat sebesar 4,43 atau 35,47%. Kata","author":[{"dropping-particle":"","family":"Paramitha","given":"Sandey","non-dropping-particle":"","parse-names":false,"suffix":""},{"dropping-particle":"","family":"Susilawati","given":"Dewi","non-dropping-particle":"","parse-names":false,"suffix":""},{"dropping-particle":"","family":"Lubay","given":"Lukmannul","non-dropping-particle":"","parse-names":false,"suffix":""}],"container-title":"Motion","id":"ITEM-1","issue":"1","issued":{"date-parts":[["2017"]]},"page":"90-99","title":"PENGARUH PERMAINAN TRADISIONAL DALAM MENINGKATKAN KEBUGARAN JASMANI SISWA (Survei pada siswa kelas V di Sekolah Dasar Negeri 2 Kayuambon Kecamatan Lembang Kabupaten Bandung Barat)","type":"article-journal","volume":"8"},"uris":["http://www.mendeley.com/documents/?uuid=dab39f1e-9cd0-414d-a88c-1298723806c1"]}],"mendeley":{"formattedCitation":"(Paramitha et al., 2017)","plainTextFormattedCitation":"(Paramitha et al., 2017)","previouslyFormattedCitation":"(Paramitha et al., 2017)"},"properties":{"noteIndex":0},"schema":"https://github.com/citation-style-language/schema/raw/master/csl-citation.json"}</w:instrText>
      </w:r>
      <w:r w:rsidR="00FD4267" w:rsidRPr="00932EE9">
        <w:rPr>
          <w:rFonts w:ascii="Cambria" w:eastAsia="Cambria" w:hAnsi="Cambria" w:cs="Cambria"/>
          <w:color w:val="222222"/>
          <w:sz w:val="24"/>
          <w:lang w:val="id-ID"/>
        </w:rPr>
        <w:fldChar w:fldCharType="separate"/>
      </w:r>
      <w:r w:rsidR="00FD4267" w:rsidRPr="00932EE9">
        <w:rPr>
          <w:rFonts w:ascii="Cambria" w:eastAsia="Cambria" w:hAnsi="Cambria" w:cs="Cambria"/>
          <w:noProof/>
          <w:color w:val="222222"/>
          <w:sz w:val="24"/>
          <w:lang w:val="id-ID"/>
        </w:rPr>
        <w:t>(Paramitha et al., 2017)</w:t>
      </w:r>
      <w:r w:rsidR="00FD4267" w:rsidRPr="00932EE9">
        <w:rPr>
          <w:rFonts w:ascii="Cambria" w:eastAsia="Cambria" w:hAnsi="Cambria" w:cs="Cambria"/>
          <w:color w:val="222222"/>
          <w:sz w:val="24"/>
          <w:lang w:val="id-ID"/>
        </w:rPr>
        <w:fldChar w:fldCharType="end"/>
      </w:r>
      <w:r w:rsidR="00FD4267" w:rsidRPr="00932EE9">
        <w:rPr>
          <w:rFonts w:ascii="Cambria" w:eastAsia="Cambria" w:hAnsi="Cambria" w:cs="Cambria"/>
          <w:color w:val="222222"/>
          <w:sz w:val="24"/>
          <w:lang w:val="id-ID"/>
        </w:rPr>
        <w:t xml:space="preserve"> </w:t>
      </w:r>
      <w:r w:rsidRPr="00932EE9">
        <w:rPr>
          <w:rFonts w:ascii="Cambria" w:hAnsi="Cambria"/>
          <w:sz w:val="24"/>
        </w:rPr>
        <w:t xml:space="preserve">demonstrated that implementing traditional games in physical education activities can significantly enhance students’ physical fitness. Similarly, this research aligns with the findings of </w:t>
      </w:r>
      <w:r w:rsidR="005445AF" w:rsidRPr="00932EE9">
        <w:rPr>
          <w:rFonts w:ascii="Cambria" w:eastAsia="Cambria" w:hAnsi="Cambria" w:cs="Cambria"/>
          <w:color w:val="222222"/>
          <w:sz w:val="24"/>
        </w:rPr>
        <w:fldChar w:fldCharType="begin" w:fldLock="1"/>
      </w:r>
      <w:r w:rsidR="00F73AE5" w:rsidRPr="00932EE9">
        <w:rPr>
          <w:rFonts w:ascii="Cambria" w:eastAsia="Cambria" w:hAnsi="Cambria" w:cs="Cambria"/>
          <w:color w:val="222222"/>
          <w:sz w:val="24"/>
        </w:rPr>
        <w:instrText>ADDIN CSL_CITATION {"citationItems":[{"id":"ITEM-1","itemData":{"author":[{"dropping-particle":"","family":"Umam","given":"Mohammad Roisul","non-dropping-particle":"","parse-names":false,"suffix":""},{"dropping-particle":"","family":"Christina","given":"Sasminta","non-dropping-particle":"","parse-names":false,"suffix":""},{"dropping-particle":"","family":"Hartati","given":"Yuli","non-dropping-particle":"","parse-names":false,"suffix":""}],"id":"ITEM-1","issue":"5","issued":{"date-parts":[["2024"]]},"title":"Upaya Meningkatkan Kebugaran Jasmani Melalui Pendekatan Permainan Tradisional Kelas X-3 SMA Negeri 1 Gedangan Sidoarjo","type":"article-journal","volume":"2"},"uris":["http://www.mendeley.com/documents/?uuid=3cb77c40-64f3-4d89-ba6f-86034f4a2f6d"]}],"mendeley":{"formattedCitation":"(Umam et al., 2024)","plainTextFormattedCitation":"(Umam et al., 2024)","previouslyFormattedCitation":"(Umam et al., 2024)"},"properties":{"noteIndex":0},"schema":"https://github.com/citation-style-language/schema/raw/master/csl-citation.json"}</w:instrText>
      </w:r>
      <w:r w:rsidR="005445AF" w:rsidRPr="00932EE9">
        <w:rPr>
          <w:rFonts w:ascii="Cambria" w:eastAsia="Cambria" w:hAnsi="Cambria" w:cs="Cambria"/>
          <w:color w:val="222222"/>
          <w:sz w:val="24"/>
        </w:rPr>
        <w:fldChar w:fldCharType="separate"/>
      </w:r>
      <w:r w:rsidR="005445AF" w:rsidRPr="00932EE9">
        <w:rPr>
          <w:rFonts w:ascii="Cambria" w:eastAsia="Cambria" w:hAnsi="Cambria" w:cs="Cambria"/>
          <w:noProof/>
          <w:color w:val="222222"/>
          <w:sz w:val="24"/>
        </w:rPr>
        <w:t>(Umam et al., 2024)</w:t>
      </w:r>
      <w:r w:rsidR="005445AF" w:rsidRPr="00932EE9">
        <w:rPr>
          <w:rFonts w:ascii="Cambria" w:eastAsia="Cambria" w:hAnsi="Cambria" w:cs="Cambria"/>
          <w:color w:val="222222"/>
          <w:sz w:val="24"/>
        </w:rPr>
        <w:fldChar w:fldCharType="end"/>
      </w:r>
      <w:r w:rsidR="005445AF" w:rsidRPr="00932EE9">
        <w:rPr>
          <w:rFonts w:ascii="Cambria" w:eastAsia="Cambria" w:hAnsi="Cambria" w:cs="Cambria"/>
          <w:color w:val="222222"/>
          <w:sz w:val="24"/>
        </w:rPr>
        <w:t xml:space="preserve">, </w:t>
      </w:r>
      <w:r w:rsidRPr="00932EE9">
        <w:rPr>
          <w:rFonts w:ascii="Cambria" w:hAnsi="Cambria"/>
          <w:sz w:val="24"/>
        </w:rPr>
        <w:t>which showed that traditional game methods are effective in improving physical fitness.</w:t>
      </w:r>
    </w:p>
    <w:p w:rsidR="00C627F3" w:rsidRPr="00932EE9" w:rsidRDefault="002B2E70" w:rsidP="00DA7EA6">
      <w:pPr>
        <w:pBdr>
          <w:top w:val="nil"/>
          <w:left w:val="nil"/>
          <w:bottom w:val="nil"/>
          <w:right w:val="nil"/>
          <w:between w:val="nil"/>
        </w:pBdr>
        <w:rPr>
          <w:rFonts w:ascii="Cambria" w:eastAsia="Cambria" w:hAnsi="Cambria" w:cs="Cambria"/>
          <w:color w:val="222222"/>
          <w:sz w:val="24"/>
          <w:lang w:val="id-ID"/>
        </w:rPr>
      </w:pPr>
      <w:r w:rsidRPr="00932EE9">
        <w:rPr>
          <w:rFonts w:ascii="Cambria" w:eastAsia="Cambria" w:hAnsi="Cambria" w:cs="Cambria"/>
          <w:color w:val="222222"/>
          <w:sz w:val="24"/>
          <w:lang w:val="id-ID"/>
        </w:rPr>
        <w:t xml:space="preserve">     </w:t>
      </w:r>
      <w:r w:rsidR="00DA7EA6" w:rsidRPr="00932EE9">
        <w:rPr>
          <w:rFonts w:ascii="Cambria" w:eastAsia="Cambria" w:hAnsi="Cambria" w:cs="Cambria"/>
          <w:color w:val="222222"/>
          <w:sz w:val="24"/>
          <w:lang w:val="id-ID"/>
        </w:rPr>
        <w:tab/>
      </w:r>
      <w:r w:rsidRPr="00932EE9">
        <w:rPr>
          <w:rFonts w:ascii="Cambria" w:eastAsia="Cambria" w:hAnsi="Cambria" w:cs="Cambria"/>
          <w:color w:val="222222"/>
          <w:sz w:val="24"/>
          <w:lang w:val="id-ID"/>
        </w:rPr>
        <w:t xml:space="preserve">  </w:t>
      </w:r>
      <w:r w:rsidR="00AF5252" w:rsidRPr="00932EE9">
        <w:rPr>
          <w:rFonts w:ascii="Cambria" w:hAnsi="Cambria"/>
          <w:sz w:val="24"/>
        </w:rPr>
        <w:t xml:space="preserve">Traditional games also offer various benefits across educational domains. One such benefit is the development and reinforcement of cooperative values among children </w:t>
      </w:r>
      <w:r w:rsidR="006169E5" w:rsidRPr="00932EE9">
        <w:rPr>
          <w:rFonts w:ascii="Cambria" w:eastAsia="Cambria" w:hAnsi="Cambria" w:cs="Cambria"/>
          <w:color w:val="222222"/>
          <w:sz w:val="24"/>
          <w:lang w:val="id-ID"/>
        </w:rPr>
        <w:fldChar w:fldCharType="begin" w:fldLock="1"/>
      </w:r>
      <w:r w:rsidR="00CC73D2" w:rsidRPr="00932EE9">
        <w:rPr>
          <w:rFonts w:ascii="Cambria" w:eastAsia="Cambria" w:hAnsi="Cambria" w:cs="Cambria"/>
          <w:color w:val="222222"/>
          <w:sz w:val="24"/>
          <w:lang w:val="id-ID"/>
        </w:rPr>
        <w:instrText>ADDIN CSL_CITATION {"citationItems":[{"id":"ITEM-1","itemData":{"abstract":"The Study Purpose. This study aimed to describe the traditional tapa gala game based on local wisdom as a strengthening of gotong royong (cooperation) character in the implementation of the Pancasila Student Profile for elementary school students in Physical Education Sports and Health learning. Materials and Methods. This research was a literature study research, by searching relevant literature to gain an in-depth understanding of the concepts of traditional tapa gala games based on local wisdom as a strengthening of gotong royong character in the implementation of the Pancasila student profile in Physical Education Sports and Health learning. Results. Mutual cooperation character education in the traditional game sport tapa gala showed that the traditional game sport tapa gala contains various aspects of mutual cooperation character education. The traditional game sport tapa gala had the potential to be implemented in Physical Education Sports and Health learning in an effort to strengthen the character of mutual cooperation to promote cooperation between students in learning. Conclussion. The traditional tapa gala sports game based on local wisdom is also a local cultural heritage that must be preserved by students in Physical Education Sports and Health learning as a strengthening of mutual cooperation character to implement the Pancasila Student Profile.","author":[{"dropping-particle":"","family":"Satriawan","given":"Rabwan","non-dropping-particle":"","parse-names":false,"suffix":""},{"dropping-particle":"","family":"Amar","given":"Khairul","non-dropping-particle":"","parse-names":false,"suffix":""},{"dropping-particle":"","family":"Fitriani","given":"Ainun","non-dropping-particle":"","parse-names":false,"suffix":""},{"dropping-particle":"","family":"Taman Siswa Bima","given":"Stkip","non-dropping-particle":"","parse-names":false,"suffix":""},{"dropping-particle":"","family":"Author","given":"Corresponding","non-dropping-particle":"","parse-names":false,"suffix":""}],"container-title":"IJPESS Indonesian Journal of Physical Education and Sport Science","id":"ITEM-1","issue":"2","issued":{"date-parts":[["2023"]]},"page":"236-242","title":"Tapa Gala Traditional Sports Games Based on Local Wisdom as Strengthening the Character of Mutual Cooperation","type":"article-journal","volume":"3"},"uris":["http://www.mendeley.com/documents/?uuid=6713f85e-38d7-4242-b94b-5a58f016be62"]}],"mendeley":{"formattedCitation":"(Satriawan et al., 2023)","plainTextFormattedCitation":"(Satriawan et al., 2023)","previouslyFormattedCitation":"(Satriawan et al., 2023)"},"properties":{"noteIndex":0},"schema":"https://github.com/citation-style-language/schema/raw/master/csl-citation.json"}</w:instrText>
      </w:r>
      <w:r w:rsidR="006169E5" w:rsidRPr="00932EE9">
        <w:rPr>
          <w:rFonts w:ascii="Cambria" w:eastAsia="Cambria" w:hAnsi="Cambria" w:cs="Cambria"/>
          <w:color w:val="222222"/>
          <w:sz w:val="24"/>
          <w:lang w:val="id-ID"/>
        </w:rPr>
        <w:fldChar w:fldCharType="separate"/>
      </w:r>
      <w:r w:rsidR="006169E5" w:rsidRPr="00932EE9">
        <w:rPr>
          <w:rFonts w:ascii="Cambria" w:eastAsia="Cambria" w:hAnsi="Cambria" w:cs="Cambria"/>
          <w:noProof/>
          <w:color w:val="222222"/>
          <w:sz w:val="24"/>
          <w:lang w:val="id-ID"/>
        </w:rPr>
        <w:t>(Satriawan et al., 2023)</w:t>
      </w:r>
      <w:r w:rsidR="006169E5" w:rsidRPr="00932EE9">
        <w:rPr>
          <w:rFonts w:ascii="Cambria" w:eastAsia="Cambria" w:hAnsi="Cambria" w:cs="Cambria"/>
          <w:color w:val="222222"/>
          <w:sz w:val="24"/>
          <w:lang w:val="id-ID"/>
        </w:rPr>
        <w:fldChar w:fldCharType="end"/>
      </w:r>
      <w:r w:rsidR="009768A6" w:rsidRPr="00932EE9">
        <w:rPr>
          <w:rFonts w:ascii="Cambria" w:eastAsia="Cambria" w:hAnsi="Cambria" w:cs="Cambria"/>
          <w:color w:val="222222"/>
          <w:sz w:val="24"/>
          <w:lang w:val="id-ID"/>
        </w:rPr>
        <w:t xml:space="preserve">. </w:t>
      </w:r>
      <w:r w:rsidR="00AF5252" w:rsidRPr="00932EE9">
        <w:rPr>
          <w:rFonts w:ascii="Cambria" w:hAnsi="Cambria"/>
          <w:sz w:val="24"/>
        </w:rPr>
        <w:t>Additionally, traditional games can serve as a tool to shape children's character, including values such as honesty, sportsmanship, perseverance, and teamwork</w:t>
      </w:r>
      <w:r w:rsidR="00CC73D2" w:rsidRPr="00932EE9">
        <w:rPr>
          <w:rFonts w:ascii="Cambria" w:eastAsia="Cambria" w:hAnsi="Cambria" w:cs="Cambria"/>
          <w:color w:val="222222"/>
          <w:sz w:val="24"/>
          <w:lang w:val="id-ID"/>
        </w:rPr>
        <w:t xml:space="preserve"> </w:t>
      </w:r>
      <w:r w:rsidR="00CC73D2" w:rsidRPr="00932EE9">
        <w:rPr>
          <w:rFonts w:ascii="Cambria" w:eastAsia="Cambria" w:hAnsi="Cambria" w:cs="Cambria"/>
          <w:color w:val="222222"/>
          <w:sz w:val="24"/>
          <w:lang w:val="id-ID"/>
        </w:rPr>
        <w:fldChar w:fldCharType="begin" w:fldLock="1"/>
      </w:r>
      <w:r w:rsidR="00183858" w:rsidRPr="00932EE9">
        <w:rPr>
          <w:rFonts w:ascii="Cambria" w:eastAsia="Cambria" w:hAnsi="Cambria" w:cs="Cambria"/>
          <w:color w:val="222222"/>
          <w:sz w:val="24"/>
          <w:lang w:val="id-ID"/>
        </w:rPr>
        <w:instrText>ADDIN CSL_CITATION {"citationItems":[{"id":"ITEM-1","itemData":{"author":[{"dropping-particle":"","family":"Tuti andriani","given":"","non-dropping-particle":"","parse-names":false,"suffix":""}],"container-title":"sosial budaya","id":"ITEM-1","issue":"1","issued":{"date-parts":[["2012"]]},"page":"121-136","title":"Permainan Tradisional Dalam Membentuk Karakter Anak Usia Dini Oleh : Tuti Andriani Dosen Fakultas Tarbiyah dan Keguruan Universitas Islam Negeri Sultan Syarif Kasim Riau","type":"article-journal","volume":"9"},"uris":["http://www.mendeley.com/documents/?uuid=a3b7dbfc-def6-4995-87c1-52133238c421"]}],"mendeley":{"formattedCitation":"(Tuti andriani, 2012)","plainTextFormattedCitation":"(Tuti andriani, 2012)","previouslyFormattedCitation":"(Tuti andriani, 2012)"},"properties":{"noteIndex":0},"schema":"https://github.com/citation-style-language/schema/raw/master/csl-citation.json"}</w:instrText>
      </w:r>
      <w:r w:rsidR="00CC73D2" w:rsidRPr="00932EE9">
        <w:rPr>
          <w:rFonts w:ascii="Cambria" w:eastAsia="Cambria" w:hAnsi="Cambria" w:cs="Cambria"/>
          <w:color w:val="222222"/>
          <w:sz w:val="24"/>
          <w:lang w:val="id-ID"/>
        </w:rPr>
        <w:fldChar w:fldCharType="separate"/>
      </w:r>
      <w:r w:rsidRPr="00932EE9">
        <w:rPr>
          <w:rFonts w:ascii="Cambria" w:eastAsia="Cambria" w:hAnsi="Cambria" w:cs="Cambria"/>
          <w:noProof/>
          <w:color w:val="222222"/>
          <w:sz w:val="24"/>
          <w:lang w:val="id-ID"/>
        </w:rPr>
        <w:t>(Tuti andriani, 2012)</w:t>
      </w:r>
      <w:r w:rsidR="00CC73D2" w:rsidRPr="00932EE9">
        <w:rPr>
          <w:rFonts w:ascii="Cambria" w:eastAsia="Cambria" w:hAnsi="Cambria" w:cs="Cambria"/>
          <w:color w:val="222222"/>
          <w:sz w:val="24"/>
          <w:lang w:val="id-ID"/>
        </w:rPr>
        <w:fldChar w:fldCharType="end"/>
      </w:r>
      <w:r w:rsidRPr="00932EE9">
        <w:rPr>
          <w:rFonts w:ascii="Cambria" w:eastAsia="Cambria" w:hAnsi="Cambria" w:cs="Cambria"/>
          <w:color w:val="222222"/>
          <w:sz w:val="24"/>
          <w:lang w:val="id-ID"/>
        </w:rPr>
        <w:t>.</w:t>
      </w:r>
    </w:p>
    <w:p w:rsidR="005445AF" w:rsidRPr="00932EE9" w:rsidRDefault="00AF5252" w:rsidP="00DA7EA6">
      <w:pPr>
        <w:pBdr>
          <w:top w:val="nil"/>
          <w:left w:val="nil"/>
          <w:bottom w:val="nil"/>
          <w:right w:val="nil"/>
          <w:between w:val="nil"/>
        </w:pBdr>
        <w:rPr>
          <w:rFonts w:ascii="Cambria" w:eastAsia="Cambria" w:hAnsi="Cambria" w:cs="Cambria"/>
          <w:color w:val="222222"/>
          <w:sz w:val="24"/>
        </w:rPr>
      </w:pPr>
      <w:r w:rsidRPr="00932EE9">
        <w:rPr>
          <w:rFonts w:ascii="Cambria" w:hAnsi="Cambria"/>
          <w:sz w:val="24"/>
        </w:rPr>
        <w:t xml:space="preserve">Traditional games can be incorporated into physical education activities as a supplementary form of exercise. Integrating traditional games into the PJOK (Physical Education, Sports, and Health) curriculum can help teachers address students' boredom caused by repetitive physical activities. This statement is supported by the findings of </w:t>
      </w:r>
      <w:r w:rsidR="00F73AE5" w:rsidRPr="00932EE9">
        <w:rPr>
          <w:rFonts w:ascii="Cambria" w:eastAsia="Cambria" w:hAnsi="Cambria" w:cs="Cambria"/>
          <w:color w:val="222222"/>
          <w:sz w:val="24"/>
        </w:rPr>
        <w:fldChar w:fldCharType="begin" w:fldLock="1"/>
      </w:r>
      <w:r w:rsidR="000913FE" w:rsidRPr="00932EE9">
        <w:rPr>
          <w:rFonts w:ascii="Cambria" w:eastAsia="Cambria" w:hAnsi="Cambria" w:cs="Cambria"/>
          <w:color w:val="222222"/>
          <w:sz w:val="24"/>
        </w:rPr>
        <w:instrText>ADDIN CSL_CITATION {"citationItems":[{"id":"ITEM-1","itemData":{"author":[{"dropping-particle":"","family":"Wardika","given":"I Nyoman","non-dropping-particle":"","parse-names":false,"suffix":""}],"id":"ITEM-1","issue":"3","issued":{"date-parts":[["2019"]]},"page":"231-237","title":"Penerapan Permainan Tradisional untuk mengatasi kejenuhan Belajar PJOK","type":"article-journal","volume":"3"},"uris":["http://www.mendeley.com/documents/?uuid=acd84457-d1b5-44aa-9c0f-51734e43974d"]}],"mendeley":{"formattedCitation":"(Wardika, 2019)","plainTextFormattedCitation":"(Wardika, 2019)","previouslyFormattedCitation":"(Wardika, 2019)"},"properties":{"noteIndex":0},"schema":"https://github.com/citation-style-language/schema/raw/master/csl-citation.json"}</w:instrText>
      </w:r>
      <w:r w:rsidR="00F73AE5" w:rsidRPr="00932EE9">
        <w:rPr>
          <w:rFonts w:ascii="Cambria" w:eastAsia="Cambria" w:hAnsi="Cambria" w:cs="Cambria"/>
          <w:color w:val="222222"/>
          <w:sz w:val="24"/>
        </w:rPr>
        <w:fldChar w:fldCharType="separate"/>
      </w:r>
      <w:r w:rsidR="00F73AE5" w:rsidRPr="00932EE9">
        <w:rPr>
          <w:rFonts w:ascii="Cambria" w:eastAsia="Cambria" w:hAnsi="Cambria" w:cs="Cambria"/>
          <w:noProof/>
          <w:color w:val="222222"/>
          <w:sz w:val="24"/>
        </w:rPr>
        <w:t>(Wardika, 2019)</w:t>
      </w:r>
      <w:r w:rsidR="00F73AE5" w:rsidRPr="00932EE9">
        <w:rPr>
          <w:rFonts w:ascii="Cambria" w:eastAsia="Cambria" w:hAnsi="Cambria" w:cs="Cambria"/>
          <w:color w:val="222222"/>
          <w:sz w:val="24"/>
        </w:rPr>
        <w:fldChar w:fldCharType="end"/>
      </w:r>
      <w:r w:rsidR="005445AF" w:rsidRPr="00932EE9">
        <w:rPr>
          <w:rFonts w:ascii="Cambria" w:eastAsia="Cambria" w:hAnsi="Cambria" w:cs="Cambria"/>
          <w:color w:val="222222"/>
          <w:sz w:val="24"/>
        </w:rPr>
        <w:t xml:space="preserve"> </w:t>
      </w:r>
      <w:r w:rsidRPr="00932EE9">
        <w:rPr>
          <w:rFonts w:ascii="Cambria" w:hAnsi="Cambria"/>
          <w:sz w:val="24"/>
        </w:rPr>
        <w:t>who stated that implementing traditional games is highly effective in overcoming fatigue and monotony in PJOK learning.</w:t>
      </w:r>
    </w:p>
    <w:p w:rsidR="00927348" w:rsidRPr="00932EE9" w:rsidRDefault="00927348" w:rsidP="00DA7EA6">
      <w:pPr>
        <w:pBdr>
          <w:top w:val="nil"/>
          <w:left w:val="nil"/>
          <w:bottom w:val="nil"/>
          <w:right w:val="nil"/>
          <w:between w:val="nil"/>
        </w:pBdr>
        <w:rPr>
          <w:rFonts w:ascii="Cambria" w:eastAsia="Cambria" w:hAnsi="Cambria" w:cs="Cambria"/>
          <w:color w:val="222222"/>
          <w:sz w:val="24"/>
        </w:rPr>
      </w:pPr>
      <w:r w:rsidRPr="00932EE9">
        <w:rPr>
          <w:rFonts w:ascii="Cambria" w:hAnsi="Cambria"/>
          <w:sz w:val="24"/>
        </w:rPr>
        <w:t xml:space="preserve">     </w:t>
      </w:r>
      <w:r w:rsidR="00DA7EA6" w:rsidRPr="00932EE9">
        <w:rPr>
          <w:rFonts w:ascii="Cambria" w:hAnsi="Cambria"/>
          <w:sz w:val="24"/>
        </w:rPr>
        <w:tab/>
      </w:r>
      <w:r w:rsidRPr="00932EE9">
        <w:rPr>
          <w:rFonts w:ascii="Cambria" w:hAnsi="Cambria"/>
          <w:sz w:val="24"/>
        </w:rPr>
        <w:t xml:space="preserve"> </w:t>
      </w:r>
      <w:r w:rsidR="00AF5252" w:rsidRPr="00932EE9">
        <w:rPr>
          <w:rFonts w:ascii="Cambria" w:hAnsi="Cambria"/>
          <w:sz w:val="24"/>
        </w:rPr>
        <w:t xml:space="preserve">In this study, the </w:t>
      </w:r>
      <w:r w:rsidR="00AF5252" w:rsidRPr="00854729">
        <w:rPr>
          <w:rStyle w:val="Strong"/>
          <w:rFonts w:ascii="Cambria" w:hAnsi="Cambria"/>
          <w:b w:val="0"/>
          <w:i/>
          <w:sz w:val="24"/>
        </w:rPr>
        <w:t>Gopa</w:t>
      </w:r>
      <w:r w:rsidR="00AF5252" w:rsidRPr="00932EE9">
        <w:rPr>
          <w:rStyle w:val="Strong"/>
          <w:rFonts w:ascii="Cambria" w:hAnsi="Cambria"/>
          <w:b w:val="0"/>
          <w:sz w:val="24"/>
        </w:rPr>
        <w:t xml:space="preserve"> game</w:t>
      </w:r>
      <w:r w:rsidR="00AF5252" w:rsidRPr="00932EE9">
        <w:rPr>
          <w:rFonts w:ascii="Cambria" w:hAnsi="Cambria"/>
          <w:sz w:val="24"/>
        </w:rPr>
        <w:t xml:space="preserve"> was utilized to improve students’ physical fitness. This model proved to be effective in increasing the physical fitness levels of fifth-grade students at SD Negeri 30 Nitu Kota Bima, as measured through the Indonesian Physical Fitness Test (TKJI).</w:t>
      </w:r>
      <w:r w:rsidR="005445AF" w:rsidRPr="00932EE9">
        <w:rPr>
          <w:rFonts w:ascii="Cambria" w:eastAsia="Cambria" w:hAnsi="Cambria" w:cs="Cambria"/>
          <w:color w:val="222222"/>
          <w:sz w:val="24"/>
        </w:rPr>
        <w:t xml:space="preserve">       </w:t>
      </w:r>
    </w:p>
    <w:p w:rsidR="00927348" w:rsidRPr="00932EE9" w:rsidRDefault="00927348" w:rsidP="00DA7EA6">
      <w:pPr>
        <w:pBdr>
          <w:top w:val="nil"/>
          <w:left w:val="nil"/>
          <w:bottom w:val="nil"/>
          <w:right w:val="nil"/>
          <w:between w:val="nil"/>
        </w:pBdr>
        <w:rPr>
          <w:rFonts w:ascii="Cambria" w:hAnsi="Cambria"/>
          <w:sz w:val="24"/>
        </w:rPr>
      </w:pPr>
      <w:r w:rsidRPr="00932EE9">
        <w:rPr>
          <w:rFonts w:ascii="Cambria" w:eastAsia="Cambria" w:hAnsi="Cambria" w:cs="Cambria"/>
          <w:color w:val="222222"/>
          <w:sz w:val="24"/>
        </w:rPr>
        <w:t xml:space="preserve">   </w:t>
      </w:r>
      <w:r w:rsidR="00DA7EA6" w:rsidRPr="00932EE9">
        <w:rPr>
          <w:rFonts w:ascii="Cambria" w:eastAsia="Cambria" w:hAnsi="Cambria" w:cs="Cambria"/>
          <w:color w:val="222222"/>
          <w:sz w:val="24"/>
        </w:rPr>
        <w:tab/>
      </w:r>
      <w:r w:rsidRPr="00932EE9">
        <w:rPr>
          <w:rFonts w:ascii="Cambria" w:eastAsia="Cambria" w:hAnsi="Cambria" w:cs="Cambria"/>
          <w:color w:val="222222"/>
          <w:sz w:val="24"/>
        </w:rPr>
        <w:t xml:space="preserve">  </w:t>
      </w:r>
      <w:r w:rsidRPr="00932EE9">
        <w:rPr>
          <w:rFonts w:ascii="Cambria" w:hAnsi="Cambria"/>
          <w:sz w:val="24"/>
        </w:rPr>
        <w:t>The physical exercises involved in the Gopa game helped students become healthier. Additionally, the game promoted the development of students’ social skills by providing opportunities to play cooperatively and understand game strategies.</w:t>
      </w:r>
    </w:p>
    <w:p w:rsidR="00927348" w:rsidRPr="00932EE9" w:rsidRDefault="005445AF" w:rsidP="00DA7EA6">
      <w:pPr>
        <w:pStyle w:val="NormalWeb"/>
        <w:spacing w:before="0" w:beforeAutospacing="0"/>
        <w:rPr>
          <w:rFonts w:ascii="Cambria" w:hAnsi="Cambria"/>
          <w:szCs w:val="22"/>
          <w:lang w:val="en-US" w:eastAsia="en-US"/>
        </w:rPr>
      </w:pPr>
      <w:r w:rsidRPr="00932EE9">
        <w:rPr>
          <w:rFonts w:ascii="Cambria" w:eastAsia="Cambria" w:hAnsi="Cambria" w:cs="Cambria"/>
          <w:color w:val="222222"/>
          <w:szCs w:val="22"/>
        </w:rPr>
        <w:t xml:space="preserve">       </w:t>
      </w:r>
      <w:r w:rsidR="00DA7EA6" w:rsidRPr="00932EE9">
        <w:rPr>
          <w:rFonts w:ascii="Cambria" w:eastAsia="Cambria" w:hAnsi="Cambria" w:cs="Cambria"/>
          <w:color w:val="222222"/>
          <w:szCs w:val="22"/>
        </w:rPr>
        <w:tab/>
      </w:r>
      <w:r w:rsidRPr="00932EE9">
        <w:rPr>
          <w:rFonts w:ascii="Cambria" w:eastAsia="Cambria" w:hAnsi="Cambria" w:cs="Cambria"/>
          <w:color w:val="222222"/>
          <w:szCs w:val="22"/>
        </w:rPr>
        <w:t xml:space="preserve"> </w:t>
      </w:r>
      <w:bookmarkStart w:id="2" w:name="_heading=h.nbqb05t0beva" w:colFirst="0" w:colLast="0"/>
      <w:bookmarkEnd w:id="2"/>
      <w:r w:rsidR="00927348" w:rsidRPr="00932EE9">
        <w:rPr>
          <w:rFonts w:ascii="Cambria" w:hAnsi="Cambria"/>
          <w:szCs w:val="22"/>
          <w:lang w:val="en-US" w:eastAsia="en-US"/>
        </w:rPr>
        <w:t>These findings may also assist teachers in identifying alternative methods to improve students’ physical fitness beyond conventional PJOK activities. Traditional games can be adopted as a practical and enjoyable alternative for physical fitness enhancement.</w:t>
      </w:r>
    </w:p>
    <w:p w:rsidR="00927348" w:rsidRPr="00932EE9" w:rsidRDefault="00927348" w:rsidP="00DA7EA6">
      <w:pPr>
        <w:ind w:firstLine="720"/>
        <w:jc w:val="left"/>
        <w:rPr>
          <w:rFonts w:ascii="Cambria" w:hAnsi="Cambria"/>
          <w:sz w:val="24"/>
          <w:lang w:eastAsia="en-US"/>
        </w:rPr>
      </w:pPr>
      <w:r w:rsidRPr="00932EE9">
        <w:rPr>
          <w:rFonts w:ascii="Cambria" w:hAnsi="Cambria"/>
          <w:sz w:val="24"/>
          <w:lang w:eastAsia="en-US"/>
        </w:rPr>
        <w:t xml:space="preserve">However, several additional variables—such as students’ motivation, availability of facilities and infrastructure, and previous sports experience—may have influenced the results </w:t>
      </w:r>
      <w:r w:rsidRPr="00932EE9">
        <w:rPr>
          <w:rFonts w:ascii="Cambria" w:hAnsi="Cambria"/>
          <w:sz w:val="24"/>
          <w:lang w:eastAsia="en-US"/>
        </w:rPr>
        <w:lastRenderedPageBreak/>
        <w:t>of this study. Therefore, further research is necessary to explore other factors that affect students' physical fitness development. Given that this study involved a relatively small sample of 17 students, future research is encouraged to include a larger population or sample size.</w:t>
      </w:r>
    </w:p>
    <w:p w:rsidR="00927348" w:rsidRPr="00932EE9" w:rsidRDefault="00927348" w:rsidP="00DA7EA6">
      <w:pPr>
        <w:ind w:firstLine="720"/>
        <w:jc w:val="left"/>
        <w:rPr>
          <w:rFonts w:ascii="Cambria" w:hAnsi="Cambria"/>
          <w:sz w:val="24"/>
          <w:lang w:eastAsia="en-US"/>
        </w:rPr>
      </w:pPr>
      <w:r w:rsidRPr="00932EE9">
        <w:rPr>
          <w:rFonts w:ascii="Cambria" w:hAnsi="Cambria"/>
          <w:sz w:val="24"/>
          <w:lang w:eastAsia="en-US"/>
        </w:rPr>
        <w:t xml:space="preserve">Based on the results, it can be concluded that the </w:t>
      </w:r>
      <w:r w:rsidRPr="00932EE9">
        <w:rPr>
          <w:rFonts w:ascii="Cambria" w:hAnsi="Cambria"/>
          <w:bCs/>
          <w:sz w:val="24"/>
          <w:lang w:eastAsia="en-US"/>
        </w:rPr>
        <w:t>Gopa traditional game</w:t>
      </w:r>
      <w:r w:rsidRPr="00932EE9">
        <w:rPr>
          <w:rFonts w:ascii="Cambria" w:hAnsi="Cambria"/>
          <w:sz w:val="24"/>
          <w:lang w:eastAsia="en-US"/>
        </w:rPr>
        <w:t xml:space="preserve"> has a significant effect on improving the physical fitness of students at SD Negeri 30 Nitu Kota Bima.</w:t>
      </w:r>
    </w:p>
    <w:p w:rsidR="00F73AE5" w:rsidRPr="005A7D7F" w:rsidRDefault="0092596E">
      <w:pPr>
        <w:pBdr>
          <w:top w:val="nil"/>
          <w:left w:val="nil"/>
          <w:bottom w:val="nil"/>
          <w:right w:val="nil"/>
          <w:between w:val="nil"/>
        </w:pBdr>
        <w:rPr>
          <w:rFonts w:ascii="Cambria" w:eastAsia="Cambria" w:hAnsi="Cambria" w:cs="Cambria"/>
          <w:color w:val="222222"/>
        </w:rPr>
      </w:pPr>
      <w:r w:rsidRPr="003B5819">
        <w:rPr>
          <w:rFonts w:ascii="Cambria" w:eastAsia="Cambria" w:hAnsi="Cambria" w:cs="Cambria"/>
          <w:color w:val="222222"/>
        </w:rPr>
        <w:t xml:space="preserve"> </w:t>
      </w:r>
    </w:p>
    <w:p w:rsidR="00AF5252" w:rsidRPr="00E915BE" w:rsidRDefault="00AF5252" w:rsidP="00DA7EA6">
      <w:pPr>
        <w:pStyle w:val="Heading3"/>
        <w:spacing w:after="0" w:line="240" w:lineRule="auto"/>
        <w:rPr>
          <w:rFonts w:ascii="Cambria" w:hAnsi="Cambria"/>
          <w:sz w:val="32"/>
          <w:szCs w:val="32"/>
        </w:rPr>
      </w:pPr>
      <w:r w:rsidRPr="00E915BE">
        <w:rPr>
          <w:rStyle w:val="Strong"/>
          <w:rFonts w:ascii="Cambria" w:hAnsi="Cambria"/>
          <w:b/>
          <w:bCs/>
          <w:sz w:val="32"/>
          <w:szCs w:val="32"/>
        </w:rPr>
        <w:t>CONCLUSION</w:t>
      </w:r>
    </w:p>
    <w:p w:rsidR="00AF5252" w:rsidRPr="00932EE9" w:rsidRDefault="00AF5252" w:rsidP="00DA7EA6">
      <w:pPr>
        <w:pStyle w:val="NormalWeb"/>
        <w:spacing w:before="0" w:beforeAutospacing="0"/>
        <w:ind w:firstLine="720"/>
        <w:rPr>
          <w:rFonts w:ascii="Cambria" w:hAnsi="Cambria"/>
        </w:rPr>
      </w:pPr>
      <w:r w:rsidRPr="00932EE9">
        <w:rPr>
          <w:rFonts w:ascii="Cambria" w:hAnsi="Cambria"/>
        </w:rPr>
        <w:t xml:space="preserve">Based on data analysis and hypothesis testing, the findings of this study indicate that the </w:t>
      </w:r>
      <w:r w:rsidRPr="00932EE9">
        <w:rPr>
          <w:rStyle w:val="Strong"/>
          <w:rFonts w:ascii="Cambria" w:hAnsi="Cambria"/>
          <w:b w:val="0"/>
        </w:rPr>
        <w:t>Gopa game</w:t>
      </w:r>
      <w:r w:rsidRPr="00932EE9">
        <w:rPr>
          <w:rFonts w:ascii="Cambria" w:hAnsi="Cambria"/>
        </w:rPr>
        <w:t xml:space="preserve"> significantly improves the physical fitness of fifth-grade students at SD Negeri 30 Nitu Kota Bima. Considering the difference between the pre-test mean score of </w:t>
      </w:r>
      <w:r w:rsidRPr="00932EE9">
        <w:rPr>
          <w:rStyle w:val="Strong"/>
          <w:rFonts w:ascii="Cambria" w:hAnsi="Cambria"/>
          <w:b w:val="0"/>
        </w:rPr>
        <w:t>14.12</w:t>
      </w:r>
      <w:r w:rsidRPr="00932EE9">
        <w:rPr>
          <w:rFonts w:ascii="Cambria" w:hAnsi="Cambria"/>
        </w:rPr>
        <w:t xml:space="preserve"> and the post-test mean score of </w:t>
      </w:r>
      <w:r w:rsidRPr="00932EE9">
        <w:rPr>
          <w:rStyle w:val="Strong"/>
          <w:rFonts w:ascii="Cambria" w:hAnsi="Cambria"/>
          <w:b w:val="0"/>
        </w:rPr>
        <w:t>16.06</w:t>
      </w:r>
      <w:r w:rsidRPr="00932EE9">
        <w:rPr>
          <w:rFonts w:ascii="Cambria" w:hAnsi="Cambria"/>
        </w:rPr>
        <w:t xml:space="preserve">, and the </w:t>
      </w:r>
      <w:r w:rsidRPr="00932EE9">
        <w:rPr>
          <w:rStyle w:val="Strong"/>
          <w:rFonts w:ascii="Cambria" w:hAnsi="Cambria"/>
          <w:b w:val="0"/>
        </w:rPr>
        <w:t>t-test result</w:t>
      </w:r>
      <w:r w:rsidRPr="00932EE9">
        <w:rPr>
          <w:rFonts w:ascii="Cambria" w:hAnsi="Cambria"/>
        </w:rPr>
        <w:t xml:space="preserve"> of </w:t>
      </w:r>
      <w:r w:rsidRPr="00932EE9">
        <w:rPr>
          <w:rStyle w:val="Strong"/>
          <w:rFonts w:ascii="Cambria" w:hAnsi="Cambria"/>
          <w:b w:val="0"/>
        </w:rPr>
        <w:t>-2.936 &gt; 1.746</w:t>
      </w:r>
      <w:r w:rsidRPr="00932EE9">
        <w:rPr>
          <w:rFonts w:ascii="Cambria" w:hAnsi="Cambria"/>
          <w:b/>
        </w:rPr>
        <w:t xml:space="preserve"> </w:t>
      </w:r>
      <w:r w:rsidRPr="00932EE9">
        <w:rPr>
          <w:rFonts w:ascii="Cambria" w:hAnsi="Cambria"/>
        </w:rPr>
        <w:t xml:space="preserve">(t-table), along with a </w:t>
      </w:r>
      <w:r w:rsidRPr="00932EE9">
        <w:rPr>
          <w:rStyle w:val="Strong"/>
          <w:rFonts w:ascii="Cambria" w:hAnsi="Cambria"/>
          <w:b w:val="0"/>
        </w:rPr>
        <w:t>significance value</w:t>
      </w:r>
      <w:r w:rsidRPr="00932EE9">
        <w:rPr>
          <w:rFonts w:ascii="Cambria" w:hAnsi="Cambria"/>
        </w:rPr>
        <w:t xml:space="preserve"> of </w:t>
      </w:r>
      <w:r w:rsidRPr="00932EE9">
        <w:rPr>
          <w:rStyle w:val="Strong"/>
          <w:rFonts w:ascii="Cambria" w:hAnsi="Cambria"/>
          <w:b w:val="0"/>
        </w:rPr>
        <w:t>0.01 &lt; 0.05</w:t>
      </w:r>
      <w:r w:rsidRPr="00932EE9">
        <w:rPr>
          <w:rFonts w:ascii="Cambria" w:hAnsi="Cambria"/>
        </w:rPr>
        <w:t xml:space="preserve">, the research hypothesis is accepted. This means that the </w:t>
      </w:r>
      <w:r w:rsidRPr="00854729">
        <w:rPr>
          <w:rFonts w:ascii="Cambria" w:hAnsi="Cambria"/>
          <w:i/>
        </w:rPr>
        <w:t>Gopa</w:t>
      </w:r>
      <w:r w:rsidRPr="00932EE9">
        <w:rPr>
          <w:rFonts w:ascii="Cambria" w:hAnsi="Cambria"/>
        </w:rPr>
        <w:t xml:space="preserve"> traditional game has a </w:t>
      </w:r>
      <w:r w:rsidRPr="00932EE9">
        <w:rPr>
          <w:rStyle w:val="Strong"/>
          <w:rFonts w:ascii="Cambria" w:hAnsi="Cambria"/>
          <w:b w:val="0"/>
        </w:rPr>
        <w:t>significant effect</w:t>
      </w:r>
      <w:r w:rsidRPr="00932EE9">
        <w:rPr>
          <w:rFonts w:ascii="Cambria" w:hAnsi="Cambria"/>
        </w:rPr>
        <w:t xml:space="preserve"> on improving the physical fitness of fifth-grade students at SD Negeri 30 Nitu Kota Bima.</w:t>
      </w:r>
    </w:p>
    <w:p w:rsidR="0054688D" w:rsidRPr="00E915BE" w:rsidRDefault="0054688D" w:rsidP="00DA7EA6">
      <w:pPr>
        <w:pBdr>
          <w:top w:val="nil"/>
          <w:left w:val="nil"/>
          <w:bottom w:val="nil"/>
          <w:right w:val="nil"/>
          <w:between w:val="nil"/>
        </w:pBdr>
        <w:rPr>
          <w:rFonts w:ascii="Cambria" w:eastAsia="Cambria" w:hAnsi="Cambria" w:cs="Cambria"/>
          <w:color w:val="000000"/>
          <w:sz w:val="24"/>
          <w:szCs w:val="24"/>
        </w:rPr>
      </w:pPr>
      <w:bookmarkStart w:id="3" w:name="bookmark=id.30j0zll" w:colFirst="0" w:colLast="0"/>
      <w:bookmarkEnd w:id="3"/>
    </w:p>
    <w:p w:rsidR="0054688D" w:rsidRPr="00DA7EA6" w:rsidRDefault="00DA7EA6" w:rsidP="007D46CD">
      <w:pPr>
        <w:pBdr>
          <w:top w:val="nil"/>
          <w:left w:val="nil"/>
          <w:bottom w:val="nil"/>
          <w:right w:val="nil"/>
          <w:between w:val="nil"/>
        </w:pBdr>
        <w:rPr>
          <w:rFonts w:ascii="Cambria" w:eastAsia="Cambria" w:hAnsi="Cambria" w:cs="Cambria"/>
          <w:b/>
          <w:color w:val="000000"/>
          <w:sz w:val="32"/>
          <w:szCs w:val="32"/>
        </w:rPr>
      </w:pPr>
      <w:r w:rsidRPr="00DA7EA6">
        <w:rPr>
          <w:rFonts w:ascii="Cambria" w:hAnsi="Cambria"/>
          <w:b/>
          <w:sz w:val="32"/>
          <w:szCs w:val="32"/>
        </w:rPr>
        <w:t>REFERENCES</w:t>
      </w:r>
    </w:p>
    <w:p w:rsidR="00183858" w:rsidRPr="00E915BE" w:rsidRDefault="000913FE" w:rsidP="00183858">
      <w:pPr>
        <w:widowControl w:val="0"/>
        <w:autoSpaceDE w:val="0"/>
        <w:autoSpaceDN w:val="0"/>
        <w:adjustRightInd w:val="0"/>
        <w:ind w:left="480" w:hanging="480"/>
        <w:rPr>
          <w:rFonts w:ascii="Cambria" w:hAnsi="Cambria" w:cs="Calibri"/>
          <w:noProof/>
          <w:szCs w:val="24"/>
        </w:rPr>
      </w:pPr>
      <w:r w:rsidRPr="00E915BE">
        <w:rPr>
          <w:rFonts w:ascii="Cambria" w:hAnsi="Cambria"/>
        </w:rPr>
        <w:fldChar w:fldCharType="begin" w:fldLock="1"/>
      </w:r>
      <w:r w:rsidRPr="00E915BE">
        <w:rPr>
          <w:rFonts w:ascii="Cambria" w:hAnsi="Cambria"/>
        </w:rPr>
        <w:instrText xml:space="preserve">ADDIN Mendeley Bibliography CSL_BIBLIOGRAPHY </w:instrText>
      </w:r>
      <w:r w:rsidRPr="00E915BE">
        <w:rPr>
          <w:rFonts w:ascii="Cambria" w:hAnsi="Cambria"/>
        </w:rPr>
        <w:fldChar w:fldCharType="separate"/>
      </w:r>
    </w:p>
    <w:p w:rsidR="00682415" w:rsidRPr="00932EE9" w:rsidRDefault="000913FE" w:rsidP="003B5E59">
      <w:pPr>
        <w:widowControl w:val="0"/>
        <w:autoSpaceDE w:val="0"/>
        <w:autoSpaceDN w:val="0"/>
        <w:adjustRightInd w:val="0"/>
        <w:ind w:left="480" w:hanging="480"/>
        <w:rPr>
          <w:rFonts w:ascii="Times New Roman" w:hAnsi="Times New Roman"/>
          <w:sz w:val="24"/>
        </w:rPr>
      </w:pPr>
      <w:r w:rsidRPr="00E915BE">
        <w:rPr>
          <w:rFonts w:ascii="Cambria" w:hAnsi="Cambria"/>
        </w:rPr>
        <w:fldChar w:fldCharType="end"/>
      </w:r>
      <w:r w:rsidR="00682415" w:rsidRPr="00932EE9">
        <w:rPr>
          <w:rFonts w:ascii="Times New Roman" w:hAnsi="Times New Roman"/>
          <w:sz w:val="24"/>
        </w:rPr>
        <w:t xml:space="preserve"> Adhani, D. N., &amp; Hidayah, I. T. (2014). Improving children's social skills through the traditional game "Ular-Ularan." </w:t>
      </w:r>
      <w:r w:rsidR="00682415" w:rsidRPr="00932EE9">
        <w:rPr>
          <w:rStyle w:val="Emphasis"/>
          <w:rFonts w:ascii="Times New Roman" w:hAnsi="Times New Roman"/>
          <w:sz w:val="24"/>
        </w:rPr>
        <w:t>Jurnal PG PAUD Trunojoyo</w:t>
      </w:r>
      <w:r w:rsidR="00682415" w:rsidRPr="00932EE9">
        <w:rPr>
          <w:rFonts w:ascii="Times New Roman" w:hAnsi="Times New Roman"/>
          <w:sz w:val="24"/>
        </w:rPr>
        <w:t xml:space="preserve">, </w:t>
      </w:r>
      <w:r w:rsidR="00682415" w:rsidRPr="00932EE9">
        <w:rPr>
          <w:rStyle w:val="Emphasis"/>
          <w:rFonts w:ascii="Times New Roman" w:hAnsi="Times New Roman"/>
          <w:sz w:val="24"/>
        </w:rPr>
        <w:t>1</w:t>
      </w:r>
      <w:r w:rsidR="00682415" w:rsidRPr="00932EE9">
        <w:rPr>
          <w:rFonts w:ascii="Times New Roman" w:hAnsi="Times New Roman"/>
          <w:sz w:val="24"/>
        </w:rPr>
        <w:t>(2), 76–146.</w:t>
      </w:r>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noProof/>
          <w:sz w:val="24"/>
        </w:rPr>
        <w:t>Adrizal</w:t>
      </w:r>
      <w:r w:rsidRPr="00932EE9">
        <w:rPr>
          <w:rFonts w:ascii="Times New Roman" w:hAnsi="Times New Roman"/>
          <w:sz w:val="24"/>
          <w:lang w:eastAsia="en-US"/>
        </w:rPr>
        <w:t xml:space="preserve">, M., Yuliawan, E., &amp; Ashari, I. A. (2023). The influence of traditional Jambi community games on improving physical fitness of elementary school students. </w:t>
      </w:r>
      <w:r w:rsidRPr="00932EE9">
        <w:rPr>
          <w:rFonts w:ascii="Times New Roman" w:hAnsi="Times New Roman"/>
          <w:i/>
          <w:iCs/>
          <w:sz w:val="24"/>
          <w:lang w:eastAsia="en-US"/>
        </w:rPr>
        <w:t>Thematic Education Journal of Elementary Schools</w:t>
      </w:r>
      <w:r w:rsidRPr="00932EE9">
        <w:rPr>
          <w:rFonts w:ascii="Times New Roman" w:hAnsi="Times New Roman"/>
          <w:sz w:val="24"/>
          <w:lang w:eastAsia="en-US"/>
        </w:rPr>
        <w:t xml:space="preserve">, </w:t>
      </w:r>
      <w:r w:rsidRPr="00932EE9">
        <w:rPr>
          <w:rFonts w:ascii="Times New Roman" w:hAnsi="Times New Roman"/>
          <w:i/>
          <w:iCs/>
          <w:sz w:val="24"/>
          <w:lang w:eastAsia="en-US"/>
        </w:rPr>
        <w:t>8</w:t>
      </w:r>
      <w:r w:rsidRPr="00932EE9">
        <w:rPr>
          <w:rFonts w:ascii="Times New Roman" w:hAnsi="Times New Roman"/>
          <w:sz w:val="24"/>
          <w:lang w:eastAsia="en-US"/>
        </w:rPr>
        <w:t xml:space="preserve">(1), 46–55. </w:t>
      </w:r>
      <w:hyperlink r:id="rId11" w:tgtFrame="_new" w:history="1">
        <w:r w:rsidRPr="00932EE9">
          <w:rPr>
            <w:rFonts w:ascii="Times New Roman" w:hAnsi="Times New Roman"/>
            <w:color w:val="0000FF"/>
            <w:sz w:val="24"/>
            <w:u w:val="single"/>
            <w:lang w:eastAsia="en-US"/>
          </w:rPr>
          <w:t>https://doi.org/10.22437/jptd.v8i1.27520</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noProof/>
          <w:sz w:val="24"/>
        </w:rPr>
        <w:t>Anugrah</w:t>
      </w:r>
      <w:r w:rsidRPr="00932EE9">
        <w:rPr>
          <w:rFonts w:ascii="Times New Roman" w:hAnsi="Times New Roman"/>
          <w:sz w:val="24"/>
          <w:lang w:eastAsia="en-US"/>
        </w:rPr>
        <w:t xml:space="preserve">, R. R., &amp; Dermawan, D. F. (2022). Contribution of traditional games to students' learning motivation. </w:t>
      </w:r>
      <w:r w:rsidRPr="00932EE9">
        <w:rPr>
          <w:rFonts w:ascii="Times New Roman" w:hAnsi="Times New Roman"/>
          <w:i/>
          <w:iCs/>
          <w:sz w:val="24"/>
          <w:lang w:eastAsia="en-US"/>
        </w:rPr>
        <w:t>Indonesian Journal of Sports and Health (JOKI)</w:t>
      </w:r>
      <w:r w:rsidRPr="00932EE9">
        <w:rPr>
          <w:rFonts w:ascii="Times New Roman" w:hAnsi="Times New Roman"/>
          <w:sz w:val="24"/>
          <w:lang w:eastAsia="en-US"/>
        </w:rPr>
        <w:t xml:space="preserve">, </w:t>
      </w:r>
      <w:r w:rsidRPr="00932EE9">
        <w:rPr>
          <w:rFonts w:ascii="Times New Roman" w:hAnsi="Times New Roman"/>
          <w:i/>
          <w:iCs/>
          <w:sz w:val="24"/>
          <w:lang w:eastAsia="en-US"/>
        </w:rPr>
        <w:t>2</w:t>
      </w:r>
      <w:r w:rsidRPr="00932EE9">
        <w:rPr>
          <w:rFonts w:ascii="Times New Roman" w:hAnsi="Times New Roman"/>
          <w:sz w:val="24"/>
          <w:lang w:eastAsia="en-US"/>
        </w:rPr>
        <w:t xml:space="preserve">, 83–93. </w:t>
      </w:r>
      <w:hyperlink r:id="rId12" w:tgtFrame="_new" w:history="1">
        <w:r w:rsidRPr="00932EE9">
          <w:rPr>
            <w:rFonts w:ascii="Times New Roman" w:hAnsi="Times New Roman"/>
            <w:color w:val="0000FF"/>
            <w:sz w:val="24"/>
            <w:u w:val="single"/>
            <w:lang w:eastAsia="en-US"/>
          </w:rPr>
          <w:t>http://stokbinaguna.ac.id/jurnal/index.php/JOK/article/view/723</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noProof/>
          <w:sz w:val="24"/>
        </w:rPr>
        <w:t>Apriliawati</w:t>
      </w:r>
      <w:r w:rsidRPr="00932EE9">
        <w:rPr>
          <w:rFonts w:ascii="Times New Roman" w:hAnsi="Times New Roman"/>
          <w:sz w:val="24"/>
          <w:lang w:eastAsia="en-US"/>
        </w:rPr>
        <w:t xml:space="preserve">, A. T. (2018). Implementation of traditional games in physical education, sports, and health learning to improve students' motor skills. </w:t>
      </w:r>
      <w:r w:rsidRPr="00932EE9">
        <w:rPr>
          <w:rFonts w:ascii="Times New Roman" w:hAnsi="Times New Roman"/>
          <w:i/>
          <w:iCs/>
          <w:sz w:val="24"/>
          <w:lang w:eastAsia="en-US"/>
        </w:rPr>
        <w:t>Journal of Physical Education and Health</w:t>
      </w:r>
      <w:r w:rsidRPr="00932EE9">
        <w:rPr>
          <w:rFonts w:ascii="Times New Roman" w:hAnsi="Times New Roman"/>
          <w:sz w:val="24"/>
          <w:lang w:eastAsia="en-US"/>
        </w:rPr>
        <w:t xml:space="preserve">, </w:t>
      </w:r>
      <w:r w:rsidRPr="00932EE9">
        <w:rPr>
          <w:rFonts w:ascii="Times New Roman" w:hAnsi="Times New Roman"/>
          <w:i/>
          <w:iCs/>
          <w:sz w:val="24"/>
          <w:lang w:eastAsia="en-US"/>
        </w:rPr>
        <w:t>4</w:t>
      </w:r>
      <w:r w:rsidRPr="00932EE9">
        <w:rPr>
          <w:rFonts w:ascii="Times New Roman" w:hAnsi="Times New Roman"/>
          <w:sz w:val="24"/>
          <w:lang w:eastAsia="en-US"/>
        </w:rPr>
        <w:t>(2), 522–528.</w:t>
      </w:r>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noProof/>
          <w:sz w:val="24"/>
        </w:rPr>
        <w:t>Aqobah</w:t>
      </w:r>
      <w:r w:rsidRPr="00932EE9">
        <w:rPr>
          <w:rFonts w:ascii="Times New Roman" w:hAnsi="Times New Roman"/>
          <w:sz w:val="24"/>
          <w:lang w:eastAsia="en-US"/>
        </w:rPr>
        <w:t xml:space="preserve">, Q. J., Putri, C. H., Ummah, K. R., Anisah, R. W., Sultan, U., &amp; Tirtayasa, A. (2023). The traditional game "Engklek" to improve motor skills. </w:t>
      </w:r>
      <w:r w:rsidRPr="00932EE9">
        <w:rPr>
          <w:rFonts w:ascii="Times New Roman" w:hAnsi="Times New Roman"/>
          <w:i/>
          <w:iCs/>
          <w:sz w:val="24"/>
          <w:lang w:eastAsia="en-US"/>
        </w:rPr>
        <w:t>Journal Olahraga ReKat (Community Recreation)</w:t>
      </w:r>
      <w:r w:rsidRPr="00932EE9">
        <w:rPr>
          <w:rFonts w:ascii="Times New Roman" w:hAnsi="Times New Roman"/>
          <w:sz w:val="24"/>
          <w:lang w:eastAsia="en-US"/>
        </w:rPr>
        <w:t xml:space="preserve">, </w:t>
      </w:r>
      <w:r w:rsidRPr="00932EE9">
        <w:rPr>
          <w:rFonts w:ascii="Times New Roman" w:hAnsi="Times New Roman"/>
          <w:i/>
          <w:iCs/>
          <w:sz w:val="24"/>
          <w:lang w:eastAsia="en-US"/>
        </w:rPr>
        <w:t>2</w:t>
      </w:r>
      <w:r w:rsidRPr="00932EE9">
        <w:rPr>
          <w:rFonts w:ascii="Times New Roman" w:hAnsi="Times New Roman"/>
          <w:sz w:val="24"/>
          <w:lang w:eastAsia="en-US"/>
        </w:rPr>
        <w:t>(1), 2023–2024.</w:t>
      </w:r>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noProof/>
          <w:sz w:val="24"/>
        </w:rPr>
        <w:t>Aulia</w:t>
      </w:r>
      <w:r w:rsidRPr="00932EE9">
        <w:rPr>
          <w:rFonts w:ascii="Times New Roman" w:hAnsi="Times New Roman"/>
          <w:sz w:val="24"/>
          <w:lang w:eastAsia="en-US"/>
        </w:rPr>
        <w:t xml:space="preserve">, D., &amp; Sudaryanti, S. (2023). The role of traditional games in improving the social-emotional development of early childhood. </w:t>
      </w:r>
      <w:r w:rsidRPr="00932EE9">
        <w:rPr>
          <w:rFonts w:ascii="Times New Roman" w:hAnsi="Times New Roman"/>
          <w:i/>
          <w:iCs/>
          <w:sz w:val="24"/>
          <w:lang w:eastAsia="en-US"/>
        </w:rPr>
        <w:t>Obsesi Journal: Early Childhood Education Journal</w:t>
      </w:r>
      <w:r w:rsidRPr="00932EE9">
        <w:rPr>
          <w:rFonts w:ascii="Times New Roman" w:hAnsi="Times New Roman"/>
          <w:sz w:val="24"/>
          <w:lang w:eastAsia="en-US"/>
        </w:rPr>
        <w:t xml:space="preserve">, </w:t>
      </w:r>
      <w:r w:rsidRPr="00932EE9">
        <w:rPr>
          <w:rFonts w:ascii="Times New Roman" w:hAnsi="Times New Roman"/>
          <w:i/>
          <w:iCs/>
          <w:sz w:val="24"/>
          <w:lang w:eastAsia="en-US"/>
        </w:rPr>
        <w:t>7</w:t>
      </w:r>
      <w:r w:rsidRPr="00932EE9">
        <w:rPr>
          <w:rFonts w:ascii="Times New Roman" w:hAnsi="Times New Roman"/>
          <w:sz w:val="24"/>
          <w:lang w:eastAsia="en-US"/>
        </w:rPr>
        <w:t xml:space="preserve">(4), 4565–4574. </w:t>
      </w:r>
      <w:hyperlink r:id="rId13" w:tgtFrame="_new" w:history="1">
        <w:r w:rsidRPr="00932EE9">
          <w:rPr>
            <w:rFonts w:ascii="Times New Roman" w:hAnsi="Times New Roman"/>
            <w:color w:val="0000FF"/>
            <w:sz w:val="24"/>
            <w:u w:val="single"/>
            <w:lang w:eastAsia="en-US"/>
          </w:rPr>
          <w:t>https://doi.org/10.31004/obsesi.v7i4.4056</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noProof/>
          <w:sz w:val="24"/>
        </w:rPr>
        <w:t>Kurniawan</w:t>
      </w:r>
      <w:r w:rsidRPr="00932EE9">
        <w:rPr>
          <w:rFonts w:ascii="Times New Roman" w:hAnsi="Times New Roman"/>
          <w:sz w:val="24"/>
          <w:lang w:eastAsia="en-US"/>
        </w:rPr>
        <w:t xml:space="preserve">, A. R., Priambodo, A., &amp; Kristiyandaru, A. (2023). The influence of traditional games on learning motivation. </w:t>
      </w:r>
      <w:r w:rsidRPr="00932EE9">
        <w:rPr>
          <w:rFonts w:ascii="Times New Roman" w:hAnsi="Times New Roman"/>
          <w:i/>
          <w:iCs/>
          <w:sz w:val="24"/>
          <w:lang w:eastAsia="en-US"/>
        </w:rPr>
        <w:t>Bravo’s: Journal of Physical Education and Health Study Program</w:t>
      </w:r>
      <w:r w:rsidRPr="00932EE9">
        <w:rPr>
          <w:rFonts w:ascii="Times New Roman" w:hAnsi="Times New Roman"/>
          <w:sz w:val="24"/>
          <w:lang w:eastAsia="en-US"/>
        </w:rPr>
        <w:t xml:space="preserve">, </w:t>
      </w:r>
      <w:r w:rsidRPr="00932EE9">
        <w:rPr>
          <w:rFonts w:ascii="Times New Roman" w:hAnsi="Times New Roman"/>
          <w:i/>
          <w:iCs/>
          <w:sz w:val="24"/>
          <w:lang w:eastAsia="en-US"/>
        </w:rPr>
        <w:t>11</w:t>
      </w:r>
      <w:r w:rsidRPr="00932EE9">
        <w:rPr>
          <w:rFonts w:ascii="Times New Roman" w:hAnsi="Times New Roman"/>
          <w:sz w:val="24"/>
          <w:lang w:eastAsia="en-US"/>
        </w:rPr>
        <w:t xml:space="preserve">(2), 196. </w:t>
      </w:r>
      <w:hyperlink r:id="rId14" w:tgtFrame="_new" w:history="1">
        <w:r w:rsidRPr="00932EE9">
          <w:rPr>
            <w:rFonts w:ascii="Times New Roman" w:hAnsi="Times New Roman"/>
            <w:color w:val="0000FF"/>
            <w:sz w:val="24"/>
            <w:u w:val="single"/>
            <w:lang w:eastAsia="en-US"/>
          </w:rPr>
          <w:t>https://doi.org/10.32682/bravos.v11i2.2954</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noProof/>
          <w:sz w:val="24"/>
        </w:rPr>
        <w:t>Maghfiroh</w:t>
      </w:r>
      <w:r w:rsidRPr="00932EE9">
        <w:rPr>
          <w:rFonts w:ascii="Times New Roman" w:hAnsi="Times New Roman"/>
          <w:sz w:val="24"/>
          <w:lang w:eastAsia="en-US"/>
        </w:rPr>
        <w:t xml:space="preserve">, Y. (2020). The role of traditional games in shaping the character of children aged 4–6 years. </w:t>
      </w:r>
      <w:r w:rsidRPr="00932EE9">
        <w:rPr>
          <w:rFonts w:ascii="Times New Roman" w:hAnsi="Times New Roman"/>
          <w:i/>
          <w:iCs/>
          <w:sz w:val="24"/>
          <w:lang w:eastAsia="en-US"/>
        </w:rPr>
        <w:t>Early Childhood Education Journal</w:t>
      </w:r>
      <w:r w:rsidRPr="00932EE9">
        <w:rPr>
          <w:rFonts w:ascii="Times New Roman" w:hAnsi="Times New Roman"/>
          <w:sz w:val="24"/>
          <w:lang w:eastAsia="en-US"/>
        </w:rPr>
        <w:t xml:space="preserve">, </w:t>
      </w:r>
      <w:r w:rsidRPr="00932EE9">
        <w:rPr>
          <w:rFonts w:ascii="Times New Roman" w:hAnsi="Times New Roman"/>
          <w:i/>
          <w:iCs/>
          <w:sz w:val="24"/>
          <w:lang w:eastAsia="en-US"/>
        </w:rPr>
        <w:t>6</w:t>
      </w:r>
      <w:r w:rsidRPr="00932EE9">
        <w:rPr>
          <w:rFonts w:ascii="Times New Roman" w:hAnsi="Times New Roman"/>
          <w:sz w:val="24"/>
          <w:lang w:eastAsia="en-US"/>
        </w:rPr>
        <w:t xml:space="preserve">(1), 1–9. </w:t>
      </w:r>
      <w:hyperlink r:id="rId15" w:tgtFrame="_new" w:history="1">
        <w:r w:rsidRPr="00932EE9">
          <w:rPr>
            <w:rFonts w:ascii="Times New Roman" w:hAnsi="Times New Roman"/>
            <w:color w:val="0000FF"/>
            <w:sz w:val="24"/>
            <w:u w:val="single"/>
            <w:lang w:eastAsia="en-US"/>
          </w:rPr>
          <w:t>https://doi.org/10.23960/jpa.v6n2.20861</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noProof/>
          <w:sz w:val="24"/>
        </w:rPr>
        <w:t>Nurwahidah</w:t>
      </w:r>
      <w:r w:rsidRPr="00932EE9">
        <w:rPr>
          <w:rFonts w:ascii="Times New Roman" w:hAnsi="Times New Roman"/>
          <w:sz w:val="24"/>
          <w:lang w:eastAsia="en-US"/>
        </w:rPr>
        <w:t xml:space="preserve">, Maryati, S., Nurlaela, W., &amp; Cahyana. (2021). Traditional games as a means to develop the physical and motor abilities of early childhood. </w:t>
      </w:r>
      <w:r w:rsidRPr="00932EE9">
        <w:rPr>
          <w:rFonts w:ascii="Times New Roman" w:hAnsi="Times New Roman"/>
          <w:i/>
          <w:iCs/>
          <w:sz w:val="24"/>
          <w:lang w:eastAsia="en-US"/>
        </w:rPr>
        <w:t>PAUD Lectura: Early Childhood Education Journal</w:t>
      </w:r>
      <w:r w:rsidRPr="00932EE9">
        <w:rPr>
          <w:rFonts w:ascii="Times New Roman" w:hAnsi="Times New Roman"/>
          <w:sz w:val="24"/>
          <w:lang w:eastAsia="en-US"/>
        </w:rPr>
        <w:t xml:space="preserve">, </w:t>
      </w:r>
      <w:r w:rsidRPr="00932EE9">
        <w:rPr>
          <w:rFonts w:ascii="Times New Roman" w:hAnsi="Times New Roman"/>
          <w:i/>
          <w:iCs/>
          <w:sz w:val="24"/>
          <w:lang w:eastAsia="en-US"/>
        </w:rPr>
        <w:t>4</w:t>
      </w:r>
      <w:r w:rsidRPr="00932EE9">
        <w:rPr>
          <w:rFonts w:ascii="Times New Roman" w:hAnsi="Times New Roman"/>
          <w:sz w:val="24"/>
          <w:lang w:eastAsia="en-US"/>
        </w:rPr>
        <w:t xml:space="preserve">(2), 49–61. </w:t>
      </w:r>
      <w:hyperlink r:id="rId16" w:tgtFrame="_new" w:history="1">
        <w:r w:rsidRPr="00932EE9">
          <w:rPr>
            <w:rFonts w:ascii="Times New Roman" w:hAnsi="Times New Roman"/>
            <w:color w:val="0000FF"/>
            <w:sz w:val="24"/>
            <w:u w:val="single"/>
            <w:lang w:eastAsia="en-US"/>
          </w:rPr>
          <w:t>https://doi.org/10.31849/paud-lectura.v4i02.6422</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noProof/>
          <w:sz w:val="24"/>
        </w:rPr>
        <w:t>Paramitha</w:t>
      </w:r>
      <w:r w:rsidRPr="00932EE9">
        <w:rPr>
          <w:rFonts w:ascii="Times New Roman" w:hAnsi="Times New Roman"/>
          <w:sz w:val="24"/>
          <w:lang w:eastAsia="en-US"/>
        </w:rPr>
        <w:t xml:space="preserve">, S., Susilawati, D., &amp; Lubay, L. (2017). The effect of traditional games on improving students' physical fitness (A survey on fifth grade students at SDN 2 Kayuambon, Lembang District, West Bandung Regency). </w:t>
      </w:r>
      <w:r w:rsidRPr="00932EE9">
        <w:rPr>
          <w:rFonts w:ascii="Times New Roman" w:hAnsi="Times New Roman"/>
          <w:i/>
          <w:iCs/>
          <w:sz w:val="24"/>
          <w:lang w:eastAsia="en-US"/>
        </w:rPr>
        <w:t>Motion</w:t>
      </w:r>
      <w:r w:rsidRPr="00932EE9">
        <w:rPr>
          <w:rFonts w:ascii="Times New Roman" w:hAnsi="Times New Roman"/>
          <w:sz w:val="24"/>
          <w:lang w:eastAsia="en-US"/>
        </w:rPr>
        <w:t xml:space="preserve">, </w:t>
      </w:r>
      <w:r w:rsidRPr="00932EE9">
        <w:rPr>
          <w:rFonts w:ascii="Times New Roman" w:hAnsi="Times New Roman"/>
          <w:i/>
          <w:iCs/>
          <w:sz w:val="24"/>
          <w:lang w:eastAsia="en-US"/>
        </w:rPr>
        <w:t>8</w:t>
      </w:r>
      <w:r w:rsidRPr="00932EE9">
        <w:rPr>
          <w:rFonts w:ascii="Times New Roman" w:hAnsi="Times New Roman"/>
          <w:sz w:val="24"/>
          <w:lang w:eastAsia="en-US"/>
        </w:rPr>
        <w:t xml:space="preserve">(1), 90–99. </w:t>
      </w:r>
      <w:hyperlink r:id="rId17" w:tgtFrame="_new" w:history="1">
        <w:r w:rsidRPr="00932EE9">
          <w:rPr>
            <w:rFonts w:ascii="Times New Roman" w:hAnsi="Times New Roman"/>
            <w:color w:val="0000FF"/>
            <w:sz w:val="24"/>
            <w:u w:val="single"/>
            <w:lang w:eastAsia="en-US"/>
          </w:rPr>
          <w:t>https://jurnal.unismabekasi.ac.id/index.php/motion/article/view/457</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sz w:val="24"/>
          <w:lang w:eastAsia="en-US"/>
        </w:rPr>
        <w:t xml:space="preserve">Purwanto, D., Agusniatih, A., Fitriana, F., &amp; Fahrizal, F. (2023). Application of the traditional game </w:t>
      </w:r>
      <w:r w:rsidRPr="00932EE9">
        <w:rPr>
          <w:rFonts w:ascii="Times New Roman" w:hAnsi="Times New Roman"/>
          <w:sz w:val="24"/>
          <w:lang w:eastAsia="en-US"/>
        </w:rPr>
        <w:lastRenderedPageBreak/>
        <w:t xml:space="preserve">"Bakiak" to improve the gross motor skills of early childhood: A case study at Al-Khairaat Kindergarten, Parigi Moutong Regency. </w:t>
      </w:r>
      <w:r w:rsidRPr="00932EE9">
        <w:rPr>
          <w:rFonts w:ascii="Times New Roman" w:hAnsi="Times New Roman"/>
          <w:i/>
          <w:iCs/>
          <w:sz w:val="24"/>
          <w:lang w:eastAsia="en-US"/>
        </w:rPr>
        <w:t>Obsesi Journal: Early Childhood Education Journal</w:t>
      </w:r>
      <w:r w:rsidRPr="00932EE9">
        <w:rPr>
          <w:rFonts w:ascii="Times New Roman" w:hAnsi="Times New Roman"/>
          <w:sz w:val="24"/>
          <w:lang w:eastAsia="en-US"/>
        </w:rPr>
        <w:t xml:space="preserve">, </w:t>
      </w:r>
      <w:r w:rsidRPr="00932EE9">
        <w:rPr>
          <w:rFonts w:ascii="Times New Roman" w:hAnsi="Times New Roman"/>
          <w:i/>
          <w:iCs/>
          <w:sz w:val="24"/>
          <w:lang w:eastAsia="en-US"/>
        </w:rPr>
        <w:t>7</w:t>
      </w:r>
      <w:r w:rsidRPr="00932EE9">
        <w:rPr>
          <w:rFonts w:ascii="Times New Roman" w:hAnsi="Times New Roman"/>
          <w:sz w:val="24"/>
          <w:lang w:eastAsia="en-US"/>
        </w:rPr>
        <w:t xml:space="preserve">(4), 5052–5059. </w:t>
      </w:r>
      <w:hyperlink r:id="rId18" w:tgtFrame="_new" w:history="1">
        <w:r w:rsidRPr="00932EE9">
          <w:rPr>
            <w:rFonts w:ascii="Times New Roman" w:hAnsi="Times New Roman"/>
            <w:color w:val="0000FF"/>
            <w:sz w:val="24"/>
            <w:u w:val="single"/>
            <w:lang w:eastAsia="en-US"/>
          </w:rPr>
          <w:t>https://doi.org/10.31004/obsesi.v7i4.4922</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sz w:val="24"/>
          <w:lang w:eastAsia="en-US"/>
        </w:rPr>
        <w:t xml:space="preserve">Rohmah, L., &amp; Muhammad, H. N. (2021). Students’ physical fitness levels and physical activity. </w:t>
      </w:r>
      <w:r w:rsidRPr="00932EE9">
        <w:rPr>
          <w:rFonts w:ascii="Times New Roman" w:hAnsi="Times New Roman"/>
          <w:i/>
          <w:iCs/>
          <w:sz w:val="24"/>
          <w:lang w:eastAsia="en-US"/>
        </w:rPr>
        <w:t>Journal of Physical Education</w:t>
      </w:r>
      <w:r w:rsidRPr="00932EE9">
        <w:rPr>
          <w:rFonts w:ascii="Times New Roman" w:hAnsi="Times New Roman"/>
          <w:sz w:val="24"/>
          <w:lang w:eastAsia="en-US"/>
        </w:rPr>
        <w:t xml:space="preserve">, </w:t>
      </w:r>
      <w:r w:rsidRPr="00932EE9">
        <w:rPr>
          <w:rFonts w:ascii="Times New Roman" w:hAnsi="Times New Roman"/>
          <w:i/>
          <w:iCs/>
          <w:sz w:val="24"/>
          <w:lang w:eastAsia="en-US"/>
        </w:rPr>
        <w:t>9</w:t>
      </w:r>
      <w:r w:rsidRPr="00932EE9">
        <w:rPr>
          <w:rFonts w:ascii="Times New Roman" w:hAnsi="Times New Roman"/>
          <w:sz w:val="24"/>
          <w:lang w:eastAsia="en-US"/>
        </w:rPr>
        <w:t xml:space="preserve">(1), 511–519. </w:t>
      </w:r>
      <w:hyperlink r:id="rId19" w:tgtFrame="_new" w:history="1">
        <w:r w:rsidRPr="00932EE9">
          <w:rPr>
            <w:rFonts w:ascii="Times New Roman" w:hAnsi="Times New Roman"/>
            <w:color w:val="0000FF"/>
            <w:sz w:val="24"/>
            <w:u w:val="single"/>
            <w:lang w:eastAsia="en-US"/>
          </w:rPr>
          <w:t>https://ejournal.unesa.ac.id/index.php/jurnal-pendidikan-jasmani/article/view/38199</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sz w:val="24"/>
          <w:lang w:eastAsia="en-US"/>
        </w:rPr>
        <w:t xml:space="preserve">Samsurrijal, A. (2022). Indonesian traditional games as a medium for instilling moral values in students: A literature study. </w:t>
      </w:r>
      <w:r w:rsidRPr="00932EE9">
        <w:rPr>
          <w:rFonts w:ascii="Times New Roman" w:hAnsi="Times New Roman"/>
          <w:i/>
          <w:iCs/>
          <w:sz w:val="24"/>
          <w:lang w:eastAsia="en-US"/>
        </w:rPr>
        <w:t>Nusantara Education</w:t>
      </w:r>
      <w:r w:rsidRPr="00932EE9">
        <w:rPr>
          <w:rFonts w:ascii="Times New Roman" w:hAnsi="Times New Roman"/>
          <w:sz w:val="24"/>
          <w:lang w:eastAsia="en-US"/>
        </w:rPr>
        <w:t xml:space="preserve">, </w:t>
      </w:r>
      <w:r w:rsidRPr="00932EE9">
        <w:rPr>
          <w:rFonts w:ascii="Times New Roman" w:hAnsi="Times New Roman"/>
          <w:i/>
          <w:iCs/>
          <w:sz w:val="24"/>
          <w:lang w:eastAsia="en-US"/>
        </w:rPr>
        <w:t>1</w:t>
      </w:r>
      <w:r w:rsidRPr="00932EE9">
        <w:rPr>
          <w:rFonts w:ascii="Times New Roman" w:hAnsi="Times New Roman"/>
          <w:sz w:val="24"/>
          <w:lang w:eastAsia="en-US"/>
        </w:rPr>
        <w:t xml:space="preserve">(1), 81–93. </w:t>
      </w:r>
      <w:hyperlink r:id="rId20" w:tgtFrame="_new" w:history="1">
        <w:r w:rsidRPr="00932EE9">
          <w:rPr>
            <w:rFonts w:ascii="Times New Roman" w:hAnsi="Times New Roman"/>
            <w:color w:val="0000FF"/>
            <w:sz w:val="24"/>
            <w:u w:val="single"/>
            <w:lang w:eastAsia="en-US"/>
          </w:rPr>
          <w:t>https://juna.nusantarajournal.com/index.php/nula/article/view/19</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sz w:val="24"/>
          <w:lang w:eastAsia="en-US"/>
        </w:rPr>
        <w:t xml:space="preserve">Sari, M. Y., &amp; Irawan, F. A. (2024). The role of traditional games in improving the social-emotional values of elementary school children. </w:t>
      </w:r>
      <w:r w:rsidRPr="00932EE9">
        <w:rPr>
          <w:rFonts w:ascii="Times New Roman" w:hAnsi="Times New Roman"/>
          <w:i/>
          <w:iCs/>
          <w:sz w:val="24"/>
          <w:lang w:eastAsia="en-US"/>
        </w:rPr>
        <w:t>Journal of SPORT (Sport, Physical Education, Organization, Recreation, and Training)</w:t>
      </w:r>
      <w:r w:rsidRPr="00932EE9">
        <w:rPr>
          <w:rFonts w:ascii="Times New Roman" w:hAnsi="Times New Roman"/>
          <w:sz w:val="24"/>
          <w:lang w:eastAsia="en-US"/>
        </w:rPr>
        <w:t xml:space="preserve">, </w:t>
      </w:r>
      <w:r w:rsidRPr="00932EE9">
        <w:rPr>
          <w:rFonts w:ascii="Times New Roman" w:hAnsi="Times New Roman"/>
          <w:i/>
          <w:iCs/>
          <w:sz w:val="24"/>
          <w:lang w:eastAsia="en-US"/>
        </w:rPr>
        <w:t>8</w:t>
      </w:r>
      <w:r w:rsidRPr="00932EE9">
        <w:rPr>
          <w:rFonts w:ascii="Times New Roman" w:hAnsi="Times New Roman"/>
          <w:sz w:val="24"/>
          <w:lang w:eastAsia="en-US"/>
        </w:rPr>
        <w:t xml:space="preserve">(2), 632–644. </w:t>
      </w:r>
      <w:hyperlink r:id="rId21" w:tgtFrame="_new" w:history="1">
        <w:r w:rsidRPr="00932EE9">
          <w:rPr>
            <w:rFonts w:ascii="Times New Roman" w:hAnsi="Times New Roman"/>
            <w:color w:val="0000FF"/>
            <w:sz w:val="24"/>
            <w:u w:val="single"/>
            <w:lang w:eastAsia="en-US"/>
          </w:rPr>
          <w:t>https://doi.org/10.37058/sport.v8i2.11372</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sz w:val="24"/>
          <w:lang w:eastAsia="en-US"/>
        </w:rPr>
        <w:t xml:space="preserve">Satriawan, R., Amar, K., Fitriani, A., &amp; Taman Siswa Bima. (2023). </w:t>
      </w:r>
      <w:r w:rsidRPr="00932EE9">
        <w:rPr>
          <w:rFonts w:ascii="Times New Roman" w:hAnsi="Times New Roman"/>
          <w:i/>
          <w:iCs/>
          <w:sz w:val="24"/>
          <w:lang w:eastAsia="en-US"/>
        </w:rPr>
        <w:t>Tapa Gala</w:t>
      </w:r>
      <w:r w:rsidRPr="00932EE9">
        <w:rPr>
          <w:rFonts w:ascii="Times New Roman" w:hAnsi="Times New Roman"/>
          <w:sz w:val="24"/>
          <w:lang w:eastAsia="en-US"/>
        </w:rPr>
        <w:t xml:space="preserve"> traditional sports games based on local wisdom as a means to strengthen the character of mutual cooperation. </w:t>
      </w:r>
      <w:r w:rsidRPr="00932EE9">
        <w:rPr>
          <w:rFonts w:ascii="Times New Roman" w:hAnsi="Times New Roman"/>
          <w:i/>
          <w:iCs/>
          <w:sz w:val="24"/>
          <w:lang w:eastAsia="en-US"/>
        </w:rPr>
        <w:t>IJPESS: Indonesian Journal of Physical Education and Sport Science</w:t>
      </w:r>
      <w:r w:rsidRPr="00932EE9">
        <w:rPr>
          <w:rFonts w:ascii="Times New Roman" w:hAnsi="Times New Roman"/>
          <w:sz w:val="24"/>
          <w:lang w:eastAsia="en-US"/>
        </w:rPr>
        <w:t xml:space="preserve">, </w:t>
      </w:r>
      <w:r w:rsidRPr="00932EE9">
        <w:rPr>
          <w:rFonts w:ascii="Times New Roman" w:hAnsi="Times New Roman"/>
          <w:i/>
          <w:iCs/>
          <w:sz w:val="24"/>
          <w:lang w:eastAsia="en-US"/>
        </w:rPr>
        <w:t>3</w:t>
      </w:r>
      <w:r w:rsidRPr="00932EE9">
        <w:rPr>
          <w:rFonts w:ascii="Times New Roman" w:hAnsi="Times New Roman"/>
          <w:sz w:val="24"/>
          <w:lang w:eastAsia="en-US"/>
        </w:rPr>
        <w:t>(2), 236–242. http://journal.unucirebon.ac.id/index.php/ijpess</w:t>
      </w:r>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sz w:val="24"/>
          <w:lang w:eastAsia="en-US"/>
        </w:rPr>
        <w:t xml:space="preserve">Sofyan, D., Fauzi, R. S., Sahudi, U., Rustandi, E., Priyono, A., &amp; Indrayogi, I. (2022). An alternative to improving elementary school students’ motor skills: A play-based approach. </w:t>
      </w:r>
      <w:r w:rsidRPr="00932EE9">
        <w:rPr>
          <w:rFonts w:ascii="Times New Roman" w:hAnsi="Times New Roman"/>
          <w:i/>
          <w:iCs/>
          <w:sz w:val="24"/>
          <w:lang w:eastAsia="en-US"/>
        </w:rPr>
        <w:t>Jurnal Cakrawala Pendas</w:t>
      </w:r>
      <w:r w:rsidRPr="00932EE9">
        <w:rPr>
          <w:rFonts w:ascii="Times New Roman" w:hAnsi="Times New Roman"/>
          <w:sz w:val="24"/>
          <w:lang w:eastAsia="en-US"/>
        </w:rPr>
        <w:t xml:space="preserve">, </w:t>
      </w:r>
      <w:r w:rsidRPr="00932EE9">
        <w:rPr>
          <w:rFonts w:ascii="Times New Roman" w:hAnsi="Times New Roman"/>
          <w:i/>
          <w:iCs/>
          <w:sz w:val="24"/>
          <w:lang w:eastAsia="en-US"/>
        </w:rPr>
        <w:t>8</w:t>
      </w:r>
      <w:r w:rsidRPr="00932EE9">
        <w:rPr>
          <w:rFonts w:ascii="Times New Roman" w:hAnsi="Times New Roman"/>
          <w:sz w:val="24"/>
          <w:lang w:eastAsia="en-US"/>
        </w:rPr>
        <w:t xml:space="preserve">(2), 438–448. </w:t>
      </w:r>
      <w:hyperlink r:id="rId22" w:tgtFrame="_new" w:history="1">
        <w:r w:rsidRPr="00932EE9">
          <w:rPr>
            <w:rFonts w:ascii="Times New Roman" w:hAnsi="Times New Roman"/>
            <w:color w:val="0000FF"/>
            <w:sz w:val="24"/>
            <w:u w:val="single"/>
            <w:lang w:eastAsia="en-US"/>
          </w:rPr>
          <w:t>https://doi.org/10.31949/jcp.v8i2.2260</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sz w:val="24"/>
          <w:lang w:eastAsia="en-US"/>
        </w:rPr>
        <w:t xml:space="preserve">Sudaryanti, S., Prayitno, P., Arifiyanti, N., &amp; Maharani, O. (2024). Developing motor and social-emotional skills in early childhood using traditional games. </w:t>
      </w:r>
      <w:r w:rsidRPr="00932EE9">
        <w:rPr>
          <w:rFonts w:ascii="Times New Roman" w:hAnsi="Times New Roman"/>
          <w:i/>
          <w:iCs/>
          <w:sz w:val="24"/>
          <w:lang w:eastAsia="en-US"/>
        </w:rPr>
        <w:t>Early Childhood Education Journal</w:t>
      </w:r>
      <w:r w:rsidRPr="00932EE9">
        <w:rPr>
          <w:rFonts w:ascii="Times New Roman" w:hAnsi="Times New Roman"/>
          <w:sz w:val="24"/>
          <w:lang w:eastAsia="en-US"/>
        </w:rPr>
        <w:t xml:space="preserve">, </w:t>
      </w:r>
      <w:r w:rsidRPr="00932EE9">
        <w:rPr>
          <w:rFonts w:ascii="Times New Roman" w:hAnsi="Times New Roman"/>
          <w:i/>
          <w:iCs/>
          <w:sz w:val="24"/>
          <w:lang w:eastAsia="en-US"/>
        </w:rPr>
        <w:t>13</w:t>
      </w:r>
      <w:r w:rsidRPr="00932EE9">
        <w:rPr>
          <w:rFonts w:ascii="Times New Roman" w:hAnsi="Times New Roman"/>
          <w:sz w:val="24"/>
          <w:lang w:eastAsia="en-US"/>
        </w:rPr>
        <w:t xml:space="preserve">(1), 114–125. </w:t>
      </w:r>
      <w:hyperlink r:id="rId23" w:tgtFrame="_new" w:history="1">
        <w:r w:rsidRPr="00932EE9">
          <w:rPr>
            <w:rFonts w:ascii="Times New Roman" w:hAnsi="Times New Roman"/>
            <w:color w:val="0000FF"/>
            <w:sz w:val="24"/>
            <w:u w:val="single"/>
            <w:lang w:eastAsia="en-US"/>
          </w:rPr>
          <w:t>https://doi.org/10.21831/jpa.v13i1.387</w:t>
        </w:r>
      </w:hyperlink>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sz w:val="24"/>
          <w:lang w:eastAsia="en-US"/>
        </w:rPr>
        <w:t xml:space="preserve">Syafutra, W., &amp; Suprayogo, M. T. (2022). Traditional games in PJOK (physical education) learning. </w:t>
      </w:r>
      <w:r w:rsidRPr="00932EE9">
        <w:rPr>
          <w:rFonts w:ascii="Times New Roman" w:hAnsi="Times New Roman"/>
          <w:i/>
          <w:iCs/>
          <w:sz w:val="24"/>
          <w:lang w:eastAsia="en-US"/>
        </w:rPr>
        <w:t>Arena Olahraga Silampari Journal</w:t>
      </w:r>
      <w:r w:rsidRPr="00932EE9">
        <w:rPr>
          <w:rFonts w:ascii="Times New Roman" w:hAnsi="Times New Roman"/>
          <w:sz w:val="24"/>
          <w:lang w:eastAsia="en-US"/>
        </w:rPr>
        <w:t xml:space="preserve">, </w:t>
      </w:r>
      <w:r w:rsidRPr="00932EE9">
        <w:rPr>
          <w:rFonts w:ascii="Times New Roman" w:hAnsi="Times New Roman"/>
          <w:i/>
          <w:iCs/>
          <w:sz w:val="24"/>
          <w:lang w:eastAsia="en-US"/>
        </w:rPr>
        <w:t>2</w:t>
      </w:r>
      <w:r w:rsidRPr="00932EE9">
        <w:rPr>
          <w:rFonts w:ascii="Times New Roman" w:hAnsi="Times New Roman"/>
          <w:sz w:val="24"/>
          <w:lang w:eastAsia="en-US"/>
        </w:rPr>
        <w:t>, 8–20.</w:t>
      </w:r>
    </w:p>
    <w:p w:rsidR="002810C9" w:rsidRPr="00932EE9" w:rsidRDefault="002810C9" w:rsidP="003B5E59">
      <w:pPr>
        <w:widowControl w:val="0"/>
        <w:autoSpaceDE w:val="0"/>
        <w:autoSpaceDN w:val="0"/>
        <w:adjustRightInd w:val="0"/>
        <w:ind w:left="480" w:hanging="480"/>
        <w:rPr>
          <w:rFonts w:ascii="Times New Roman" w:hAnsi="Times New Roman"/>
          <w:sz w:val="24"/>
        </w:rPr>
      </w:pPr>
      <w:r w:rsidRPr="00932EE9">
        <w:rPr>
          <w:rFonts w:ascii="Times New Roman" w:hAnsi="Times New Roman"/>
          <w:noProof/>
          <w:sz w:val="24"/>
        </w:rPr>
        <w:t>Tuti andriani.</w:t>
      </w:r>
      <w:r w:rsidRPr="00932EE9">
        <w:rPr>
          <w:rFonts w:ascii="Times New Roman" w:hAnsi="Times New Roman"/>
          <w:sz w:val="24"/>
        </w:rPr>
        <w:t xml:space="preserve"> </w:t>
      </w:r>
      <w:r w:rsidRPr="00932EE9">
        <w:rPr>
          <w:rFonts w:ascii="Times New Roman" w:hAnsi="Times New Roman"/>
          <w:sz w:val="24"/>
          <w:lang w:eastAsia="en-US"/>
        </w:rPr>
        <w:t xml:space="preserve">(2012). Traditional games in shaping the character of early childhood. </w:t>
      </w:r>
      <w:r w:rsidRPr="00932EE9">
        <w:rPr>
          <w:rFonts w:ascii="Times New Roman" w:hAnsi="Times New Roman"/>
          <w:i/>
          <w:iCs/>
          <w:sz w:val="24"/>
          <w:lang w:eastAsia="en-US"/>
        </w:rPr>
        <w:t>Sosial Budaya</w:t>
      </w:r>
      <w:r w:rsidRPr="00932EE9">
        <w:rPr>
          <w:rFonts w:ascii="Times New Roman" w:hAnsi="Times New Roman"/>
          <w:sz w:val="24"/>
          <w:lang w:eastAsia="en-US"/>
        </w:rPr>
        <w:t xml:space="preserve">, </w:t>
      </w:r>
      <w:r w:rsidRPr="00932EE9">
        <w:rPr>
          <w:rFonts w:ascii="Times New Roman" w:hAnsi="Times New Roman"/>
          <w:i/>
          <w:iCs/>
          <w:sz w:val="24"/>
          <w:lang w:eastAsia="en-US"/>
        </w:rPr>
        <w:t>9</w:t>
      </w:r>
      <w:r w:rsidRPr="00932EE9">
        <w:rPr>
          <w:rFonts w:ascii="Times New Roman" w:hAnsi="Times New Roman"/>
          <w:sz w:val="24"/>
          <w:lang w:eastAsia="en-US"/>
        </w:rPr>
        <w:t>(1), 121–136.</w:t>
      </w:r>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sz w:val="24"/>
          <w:lang w:eastAsia="en-US"/>
        </w:rPr>
        <w:t xml:space="preserve">Umam, M. R., Christina, S., &amp; Hartati, Y. (2024). Efforts to improve physical fitness through a traditional games approach in class X-3 of SMA Negeri 1 Gedangan Sidoarjo. </w:t>
      </w:r>
      <w:r w:rsidRPr="00932EE9">
        <w:rPr>
          <w:rFonts w:ascii="Times New Roman" w:hAnsi="Times New Roman"/>
          <w:i/>
          <w:iCs/>
          <w:sz w:val="24"/>
          <w:lang w:eastAsia="en-US"/>
        </w:rPr>
        <w:t>Journal of Physical Education</w:t>
      </w:r>
      <w:r w:rsidRPr="00932EE9">
        <w:rPr>
          <w:rFonts w:ascii="Times New Roman" w:hAnsi="Times New Roman"/>
          <w:sz w:val="24"/>
          <w:lang w:eastAsia="en-US"/>
        </w:rPr>
        <w:t xml:space="preserve">, </w:t>
      </w:r>
      <w:r w:rsidRPr="00932EE9">
        <w:rPr>
          <w:rFonts w:ascii="Times New Roman" w:hAnsi="Times New Roman"/>
          <w:i/>
          <w:iCs/>
          <w:sz w:val="24"/>
          <w:lang w:eastAsia="en-US"/>
        </w:rPr>
        <w:t>2</w:t>
      </w:r>
      <w:r w:rsidRPr="00932EE9">
        <w:rPr>
          <w:rFonts w:ascii="Times New Roman" w:hAnsi="Times New Roman"/>
          <w:sz w:val="24"/>
          <w:lang w:eastAsia="en-US"/>
        </w:rPr>
        <w:t>(5).</w:t>
      </w:r>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sz w:val="24"/>
          <w:lang w:eastAsia="en-US"/>
        </w:rPr>
        <w:t xml:space="preserve">Wardika, I. N. (2019). Application of traditional games to overcome boredom in PJOK learning. </w:t>
      </w:r>
      <w:r w:rsidRPr="00932EE9">
        <w:rPr>
          <w:rFonts w:ascii="Times New Roman" w:hAnsi="Times New Roman"/>
          <w:i/>
          <w:iCs/>
          <w:sz w:val="24"/>
          <w:lang w:eastAsia="en-US"/>
        </w:rPr>
        <w:t>Journal of Physical Education and Health</w:t>
      </w:r>
      <w:r w:rsidRPr="00932EE9">
        <w:rPr>
          <w:rFonts w:ascii="Times New Roman" w:hAnsi="Times New Roman"/>
          <w:sz w:val="24"/>
          <w:lang w:eastAsia="en-US"/>
        </w:rPr>
        <w:t xml:space="preserve">, </w:t>
      </w:r>
      <w:r w:rsidRPr="00932EE9">
        <w:rPr>
          <w:rFonts w:ascii="Times New Roman" w:hAnsi="Times New Roman"/>
          <w:i/>
          <w:iCs/>
          <w:sz w:val="24"/>
          <w:lang w:eastAsia="en-US"/>
        </w:rPr>
        <w:t>3</w:t>
      </w:r>
      <w:r w:rsidRPr="00932EE9">
        <w:rPr>
          <w:rFonts w:ascii="Times New Roman" w:hAnsi="Times New Roman"/>
          <w:sz w:val="24"/>
          <w:lang w:eastAsia="en-US"/>
        </w:rPr>
        <w:t>(3), 231–237.</w:t>
      </w:r>
    </w:p>
    <w:p w:rsidR="002810C9" w:rsidRPr="00932EE9" w:rsidRDefault="002810C9" w:rsidP="003B5E59">
      <w:pPr>
        <w:widowControl w:val="0"/>
        <w:autoSpaceDE w:val="0"/>
        <w:autoSpaceDN w:val="0"/>
        <w:adjustRightInd w:val="0"/>
        <w:ind w:left="480" w:hanging="480"/>
        <w:rPr>
          <w:rFonts w:ascii="Times New Roman" w:hAnsi="Times New Roman"/>
          <w:sz w:val="24"/>
          <w:lang w:eastAsia="en-US"/>
        </w:rPr>
      </w:pPr>
      <w:r w:rsidRPr="00932EE9">
        <w:rPr>
          <w:rFonts w:ascii="Times New Roman" w:hAnsi="Times New Roman"/>
          <w:sz w:val="24"/>
          <w:lang w:eastAsia="en-US"/>
        </w:rPr>
        <w:t xml:space="preserve">Yustiyati, S., Dhafiana, N., Sabila, S. A., Indriani, T., &amp; Mulyana, A. (2024). Increasing elementary students’ learning interest in PJOK through traditional games. </w:t>
      </w:r>
      <w:r w:rsidRPr="00932EE9">
        <w:rPr>
          <w:rFonts w:ascii="Times New Roman" w:hAnsi="Times New Roman"/>
          <w:i/>
          <w:iCs/>
          <w:sz w:val="24"/>
          <w:lang w:eastAsia="en-US"/>
        </w:rPr>
        <w:t>Juara Sports Journal</w:t>
      </w:r>
      <w:r w:rsidRPr="00932EE9">
        <w:rPr>
          <w:rFonts w:ascii="Times New Roman" w:hAnsi="Times New Roman"/>
          <w:sz w:val="24"/>
          <w:lang w:eastAsia="en-US"/>
        </w:rPr>
        <w:t xml:space="preserve">, </w:t>
      </w:r>
      <w:r w:rsidRPr="00932EE9">
        <w:rPr>
          <w:rFonts w:ascii="Times New Roman" w:hAnsi="Times New Roman"/>
          <w:i/>
          <w:iCs/>
          <w:sz w:val="24"/>
          <w:lang w:eastAsia="en-US"/>
        </w:rPr>
        <w:t>4</w:t>
      </w:r>
      <w:r w:rsidRPr="00932EE9">
        <w:rPr>
          <w:rFonts w:ascii="Times New Roman" w:hAnsi="Times New Roman"/>
          <w:sz w:val="24"/>
          <w:lang w:eastAsia="en-US"/>
        </w:rPr>
        <w:t xml:space="preserve">, 25–33. </w:t>
      </w:r>
      <w:hyperlink r:id="rId24" w:tgtFrame="_new" w:history="1">
        <w:r w:rsidRPr="00932EE9">
          <w:rPr>
            <w:rFonts w:ascii="Times New Roman" w:hAnsi="Times New Roman"/>
            <w:color w:val="0000FF"/>
            <w:sz w:val="24"/>
            <w:u w:val="single"/>
            <w:lang w:eastAsia="en-US"/>
          </w:rPr>
          <w:t>https://e-journal.upr.ac.id/index.php/juara/</w:t>
        </w:r>
      </w:hyperlink>
    </w:p>
    <w:p w:rsidR="00183858" w:rsidRPr="00932EE9" w:rsidRDefault="00183858" w:rsidP="00E50E1D">
      <w:pPr>
        <w:widowControl w:val="0"/>
        <w:autoSpaceDE w:val="0"/>
        <w:autoSpaceDN w:val="0"/>
        <w:adjustRightInd w:val="0"/>
        <w:ind w:left="480" w:hanging="480"/>
        <w:rPr>
          <w:rFonts w:ascii="Times New Roman" w:hAnsi="Times New Roman"/>
          <w:noProof/>
          <w:sz w:val="24"/>
        </w:rPr>
      </w:pPr>
      <w:r w:rsidRPr="00932EE9">
        <w:rPr>
          <w:rFonts w:ascii="Times New Roman" w:hAnsi="Times New Roman"/>
          <w:sz w:val="24"/>
        </w:rPr>
        <w:fldChar w:fldCharType="begin" w:fldLock="1"/>
      </w:r>
      <w:r w:rsidRPr="00932EE9">
        <w:rPr>
          <w:rFonts w:ascii="Times New Roman" w:hAnsi="Times New Roman"/>
          <w:sz w:val="24"/>
        </w:rPr>
        <w:instrText xml:space="preserve">ADDIN Mendeley Bibliography CSL_BIBLIOGRAPHY </w:instrText>
      </w:r>
      <w:r w:rsidRPr="00932EE9">
        <w:rPr>
          <w:rFonts w:ascii="Times New Roman" w:hAnsi="Times New Roman"/>
          <w:sz w:val="24"/>
        </w:rPr>
        <w:fldChar w:fldCharType="separate"/>
      </w:r>
    </w:p>
    <w:p w:rsidR="00DA7EA6" w:rsidRPr="00932EE9" w:rsidRDefault="00183858" w:rsidP="002810C9">
      <w:pPr>
        <w:widowControl w:val="0"/>
        <w:autoSpaceDE w:val="0"/>
        <w:autoSpaceDN w:val="0"/>
        <w:adjustRightInd w:val="0"/>
        <w:ind w:left="480" w:hanging="480"/>
        <w:rPr>
          <w:rFonts w:ascii="Times New Roman" w:hAnsi="Times New Roman"/>
          <w:sz w:val="24"/>
        </w:rPr>
      </w:pPr>
      <w:r w:rsidRPr="00932EE9">
        <w:rPr>
          <w:rFonts w:ascii="Times New Roman" w:hAnsi="Times New Roman"/>
          <w:sz w:val="24"/>
        </w:rPr>
        <w:fldChar w:fldCharType="end"/>
      </w:r>
    </w:p>
    <w:sectPr w:rsidR="00DA7EA6" w:rsidRPr="00932EE9">
      <w:headerReference w:type="default" r:id="rId25"/>
      <w:footerReference w:type="default" r:id="rId26"/>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BF2" w:rsidRDefault="00DD5BF2">
      <w:r>
        <w:separator/>
      </w:r>
    </w:p>
  </w:endnote>
  <w:endnote w:type="continuationSeparator" w:id="0">
    <w:p w:rsidR="00DD5BF2" w:rsidRDefault="00DD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88D" w:rsidRDefault="0092596E">
    <w:pPr>
      <w:pBdr>
        <w:top w:val="nil"/>
        <w:left w:val="nil"/>
        <w:bottom w:val="nil"/>
        <w:right w:val="nil"/>
        <w:between w:val="nil"/>
      </w:pBdr>
      <w:tabs>
        <w:tab w:val="center" w:pos="4536"/>
        <w:tab w:val="right" w:pos="9072"/>
      </w:tabs>
      <w:jc w:val="center"/>
      <w:rPr>
        <w:rFonts w:eastAsia="Calibri" w:cs="Calibri"/>
        <w:color w:val="000000"/>
      </w:rPr>
    </w:pPr>
    <w:r>
      <w:rPr>
        <w:rFonts w:eastAsia="Calibri" w:cs="Calibri"/>
        <w:color w:val="000000"/>
      </w:rPr>
      <w:t>_____________________________________________________________________________________</w:t>
    </w:r>
  </w:p>
  <w:p w:rsidR="0054688D" w:rsidRDefault="0092596E">
    <w:pPr>
      <w:pBdr>
        <w:top w:val="nil"/>
        <w:left w:val="nil"/>
        <w:bottom w:val="nil"/>
        <w:right w:val="nil"/>
        <w:between w:val="nil"/>
      </w:pBdr>
      <w:tabs>
        <w:tab w:val="center" w:pos="4536"/>
        <w:tab w:val="right" w:pos="9072"/>
      </w:tabs>
      <w:jc w:val="center"/>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134E86">
      <w:rPr>
        <w:rFonts w:ascii="Book Antiqua" w:eastAsia="Book Antiqua" w:hAnsi="Book Antiqua" w:cs="Book Antiqua"/>
        <w:noProof/>
        <w:color w:val="000000"/>
      </w:rPr>
      <w:t>4</w:t>
    </w:r>
    <w:r>
      <w:rPr>
        <w:rFonts w:ascii="Book Antiqua" w:eastAsia="Book Antiqua" w:hAnsi="Book Antiqua" w:cs="Book Antiqua"/>
        <w:color w:val="000000"/>
      </w:rPr>
      <w:fldChar w:fldCharType="end"/>
    </w:r>
  </w:p>
  <w:p w:rsidR="0054688D" w:rsidRDefault="0054688D">
    <w:pPr>
      <w:pBdr>
        <w:top w:val="nil"/>
        <w:left w:val="nil"/>
        <w:bottom w:val="nil"/>
        <w:right w:val="nil"/>
        <w:between w:val="nil"/>
      </w:pBdr>
      <w:tabs>
        <w:tab w:val="center" w:pos="4536"/>
        <w:tab w:val="right" w:pos="9072"/>
      </w:tabs>
      <w:rPr>
        <w:rFonts w:eastAsia="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BF2" w:rsidRDefault="00DD5BF2">
      <w:r>
        <w:separator/>
      </w:r>
    </w:p>
  </w:footnote>
  <w:footnote w:type="continuationSeparator" w:id="0">
    <w:p w:rsidR="00DD5BF2" w:rsidRDefault="00DD5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88D" w:rsidRDefault="0054688D">
    <w:pPr>
      <w:widowControl w:val="0"/>
      <w:pBdr>
        <w:top w:val="nil"/>
        <w:left w:val="nil"/>
        <w:bottom w:val="nil"/>
        <w:right w:val="nil"/>
        <w:between w:val="nil"/>
      </w:pBdr>
      <w:spacing w:line="276" w:lineRule="auto"/>
      <w:jc w:val="left"/>
    </w:pPr>
  </w:p>
  <w:tbl>
    <w:tblPr>
      <w:tblStyle w:val="a2"/>
      <w:tblW w:w="9494" w:type="dxa"/>
      <w:jc w:val="center"/>
      <w:tblBorders>
        <w:bottom w:val="single" w:sz="4" w:space="0" w:color="000000"/>
        <w:insideH w:val="single" w:sz="4" w:space="0" w:color="000000"/>
      </w:tblBorders>
      <w:tblLayout w:type="fixed"/>
      <w:tblLook w:val="0400" w:firstRow="0" w:lastRow="0" w:firstColumn="0" w:lastColumn="0" w:noHBand="0" w:noVBand="1"/>
    </w:tblPr>
    <w:tblGrid>
      <w:gridCol w:w="6449"/>
      <w:gridCol w:w="3045"/>
    </w:tblGrid>
    <w:tr w:rsidR="0054688D">
      <w:trPr>
        <w:jc w:val="center"/>
      </w:trPr>
      <w:tc>
        <w:tcPr>
          <w:tcW w:w="6449" w:type="dxa"/>
          <w:shd w:val="clear" w:color="auto" w:fill="auto"/>
        </w:tcPr>
        <w:p w:rsidR="0054688D" w:rsidRDefault="0092596E">
          <w:pPr>
            <w:pBdr>
              <w:top w:val="nil"/>
              <w:left w:val="nil"/>
              <w:bottom w:val="nil"/>
              <w:right w:val="nil"/>
              <w:between w:val="nil"/>
            </w:pBdr>
            <w:rPr>
              <w:rFonts w:ascii="Book Antiqua" w:eastAsia="Book Antiqua" w:hAnsi="Book Antiqua" w:cs="Book Antiqua"/>
              <w:i/>
              <w:color w:val="000000"/>
            </w:rPr>
          </w:pPr>
          <w:r>
            <w:rPr>
              <w:rFonts w:ascii="Book Antiqua" w:eastAsia="Book Antiqua" w:hAnsi="Book Antiqua" w:cs="Book Antiqua"/>
              <w:i/>
              <w:color w:val="000000"/>
            </w:rPr>
            <w:t>Jurnal Maenpo: Jurnal Pendidikan Jasmani Keshetan dan Rekreasi, vol. XX(X), XXXX</w:t>
          </w:r>
        </w:p>
      </w:tc>
      <w:tc>
        <w:tcPr>
          <w:tcW w:w="3045" w:type="dxa"/>
          <w:shd w:val="clear" w:color="auto" w:fill="auto"/>
        </w:tcPr>
        <w:p w:rsidR="0054688D" w:rsidRDefault="0092596E">
          <w:pPr>
            <w:pBdr>
              <w:top w:val="nil"/>
              <w:left w:val="nil"/>
              <w:bottom w:val="nil"/>
              <w:right w:val="nil"/>
              <w:between w:val="nil"/>
            </w:pBdr>
            <w:jc w:val="right"/>
            <w:rPr>
              <w:rFonts w:ascii="Times New Roman" w:hAnsi="Times New Roman"/>
              <w:color w:val="000000"/>
              <w:sz w:val="24"/>
              <w:szCs w:val="24"/>
            </w:rPr>
          </w:pPr>
          <w:r>
            <w:rPr>
              <w:rFonts w:ascii="Book Antiqua" w:eastAsia="Book Antiqua" w:hAnsi="Book Antiqua" w:cs="Book Antiqua"/>
              <w:i/>
              <w:color w:val="000000"/>
              <w:sz w:val="18"/>
              <w:szCs w:val="18"/>
            </w:rPr>
            <w:t>https://jurnal.unsur.ac.id/maenpo</w:t>
          </w:r>
        </w:p>
      </w:tc>
    </w:tr>
  </w:tbl>
  <w:p w:rsidR="0054688D" w:rsidRDefault="0092596E">
    <w:pPr>
      <w:pBdr>
        <w:top w:val="nil"/>
        <w:left w:val="nil"/>
        <w:bottom w:val="nil"/>
        <w:right w:val="nil"/>
        <w:between w:val="nil"/>
      </w:pBdr>
      <w:tabs>
        <w:tab w:val="center" w:pos="4536"/>
        <w:tab w:val="right" w:pos="9072"/>
        <w:tab w:val="left" w:pos="8260"/>
      </w:tabs>
      <w:rPr>
        <w:rFonts w:eastAsia="Calibri" w:cs="Calibri"/>
        <w:color w:val="000000"/>
      </w:rPr>
    </w:pPr>
    <w:r>
      <w:rPr>
        <w:rFonts w:eastAsia="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27AC9"/>
    <w:multiLevelType w:val="multilevel"/>
    <w:tmpl w:val="7880473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FD97031"/>
    <w:multiLevelType w:val="multilevel"/>
    <w:tmpl w:val="C358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88D"/>
    <w:rsid w:val="0007468F"/>
    <w:rsid w:val="000913FE"/>
    <w:rsid w:val="00095B71"/>
    <w:rsid w:val="000B3464"/>
    <w:rsid w:val="00134E86"/>
    <w:rsid w:val="001460E1"/>
    <w:rsid w:val="00181961"/>
    <w:rsid w:val="00183858"/>
    <w:rsid w:val="001843B1"/>
    <w:rsid w:val="00186412"/>
    <w:rsid w:val="001B43F0"/>
    <w:rsid w:val="001D0CD5"/>
    <w:rsid w:val="001E0170"/>
    <w:rsid w:val="001E390C"/>
    <w:rsid w:val="001F1BE7"/>
    <w:rsid w:val="00262996"/>
    <w:rsid w:val="002810C9"/>
    <w:rsid w:val="002B1194"/>
    <w:rsid w:val="002B2E70"/>
    <w:rsid w:val="002C2224"/>
    <w:rsid w:val="003061F9"/>
    <w:rsid w:val="003B5819"/>
    <w:rsid w:val="003B5E59"/>
    <w:rsid w:val="00465790"/>
    <w:rsid w:val="00470CB4"/>
    <w:rsid w:val="005143AE"/>
    <w:rsid w:val="005445AF"/>
    <w:rsid w:val="0054688D"/>
    <w:rsid w:val="005A7D7F"/>
    <w:rsid w:val="005E4E3B"/>
    <w:rsid w:val="00610386"/>
    <w:rsid w:val="006169E5"/>
    <w:rsid w:val="006258CF"/>
    <w:rsid w:val="00682415"/>
    <w:rsid w:val="006C239D"/>
    <w:rsid w:val="006E6E74"/>
    <w:rsid w:val="006F6E8C"/>
    <w:rsid w:val="0072511F"/>
    <w:rsid w:val="00746D80"/>
    <w:rsid w:val="007545D6"/>
    <w:rsid w:val="007D46CD"/>
    <w:rsid w:val="00800802"/>
    <w:rsid w:val="00806818"/>
    <w:rsid w:val="00820E11"/>
    <w:rsid w:val="00823F04"/>
    <w:rsid w:val="00854729"/>
    <w:rsid w:val="00866D08"/>
    <w:rsid w:val="00877002"/>
    <w:rsid w:val="0089562F"/>
    <w:rsid w:val="008D387E"/>
    <w:rsid w:val="008D61F6"/>
    <w:rsid w:val="0092596E"/>
    <w:rsid w:val="00926B38"/>
    <w:rsid w:val="00927348"/>
    <w:rsid w:val="00932EE9"/>
    <w:rsid w:val="009768A6"/>
    <w:rsid w:val="009C2833"/>
    <w:rsid w:val="00A11CA2"/>
    <w:rsid w:val="00A40D61"/>
    <w:rsid w:val="00AB71A0"/>
    <w:rsid w:val="00AC64F9"/>
    <w:rsid w:val="00AF5252"/>
    <w:rsid w:val="00B60BF5"/>
    <w:rsid w:val="00B91DCA"/>
    <w:rsid w:val="00BC61CA"/>
    <w:rsid w:val="00C179A1"/>
    <w:rsid w:val="00C627F3"/>
    <w:rsid w:val="00C778A1"/>
    <w:rsid w:val="00CC7220"/>
    <w:rsid w:val="00CC73D2"/>
    <w:rsid w:val="00CD034B"/>
    <w:rsid w:val="00D67DD8"/>
    <w:rsid w:val="00D90B3E"/>
    <w:rsid w:val="00DA5D50"/>
    <w:rsid w:val="00DA7EA6"/>
    <w:rsid w:val="00DD5BF2"/>
    <w:rsid w:val="00E33C79"/>
    <w:rsid w:val="00E50E1D"/>
    <w:rsid w:val="00E80E56"/>
    <w:rsid w:val="00E91276"/>
    <w:rsid w:val="00E915BE"/>
    <w:rsid w:val="00EA011F"/>
    <w:rsid w:val="00F379EF"/>
    <w:rsid w:val="00F67DBD"/>
    <w:rsid w:val="00F73AE5"/>
    <w:rsid w:val="00F970C6"/>
    <w:rsid w:val="00FA0751"/>
    <w:rsid w:val="00FD4267"/>
    <w:rsid w:val="00FE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AFFEE8-B08A-4A7C-8E9D-F8F9FFB6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1240"/>
    <w:rPr>
      <w:rFonts w:eastAsia="Times New Roman" w:cs="Times New Roman"/>
      <w:lang w:eastAsia="ja-JP"/>
    </w:rPr>
  </w:style>
  <w:style w:type="paragraph" w:styleId="Heading1">
    <w:name w:val="heading 1"/>
    <w:basedOn w:val="Normal"/>
    <w:next w:val="Normal"/>
    <w:link w:val="Heading1Char"/>
    <w:uiPriority w:val="1"/>
    <w:qFormat/>
    <w:rsid w:val="003A5147"/>
    <w:pPr>
      <w:spacing w:after="200" w:line="360" w:lineRule="auto"/>
      <w:jc w:val="center"/>
      <w:outlineLvl w:val="0"/>
    </w:pPr>
    <w:rPr>
      <w:rFonts w:ascii="Times New Roman" w:eastAsiaTheme="minorHAnsi" w:hAnsi="Times New Roman"/>
      <w:b/>
      <w:bCs/>
      <w:color w:val="000000" w:themeColor="text1"/>
      <w:lang w:val="en-ID" w:eastAsia="en-US"/>
    </w:rPr>
  </w:style>
  <w:style w:type="paragraph" w:styleId="Heading2">
    <w:name w:val="heading 2"/>
    <w:basedOn w:val="Normal"/>
    <w:next w:val="Normal"/>
    <w:link w:val="Heading2Char"/>
    <w:uiPriority w:val="9"/>
    <w:unhideWhenUsed/>
    <w:qFormat/>
    <w:rsid w:val="003A5147"/>
    <w:pPr>
      <w:numPr>
        <w:numId w:val="1"/>
      </w:numPr>
      <w:spacing w:before="6" w:line="360" w:lineRule="auto"/>
      <w:jc w:val="left"/>
      <w:outlineLvl w:val="1"/>
    </w:pPr>
    <w:rPr>
      <w:rFonts w:ascii="Times New Roman" w:eastAsiaTheme="minorHAnsi" w:hAnsi="Times New Roman"/>
      <w:b/>
      <w:color w:val="000000" w:themeColor="text1"/>
      <w:lang w:val="en-ID" w:eastAsia="en-US"/>
    </w:rPr>
  </w:style>
  <w:style w:type="paragraph" w:styleId="Heading3">
    <w:name w:val="heading 3"/>
    <w:basedOn w:val="Normal"/>
    <w:next w:val="Normal"/>
    <w:link w:val="Heading3Char"/>
    <w:uiPriority w:val="9"/>
    <w:unhideWhenUsed/>
    <w:qFormat/>
    <w:rsid w:val="003A5147"/>
    <w:pPr>
      <w:spacing w:after="200" w:line="360" w:lineRule="auto"/>
      <w:outlineLvl w:val="2"/>
    </w:pPr>
    <w:rPr>
      <w:rFonts w:ascii="Times New Roman" w:eastAsiaTheme="minorHAnsi" w:hAnsi="Times New Roman"/>
      <w:b/>
      <w:bCs/>
      <w:color w:val="000000" w:themeColor="text1"/>
      <w:lang w:val="en-ID" w:eastAsia="en-US"/>
    </w:rPr>
  </w:style>
  <w:style w:type="paragraph" w:styleId="Heading4">
    <w:name w:val="heading 4"/>
    <w:basedOn w:val="ListParagraph"/>
    <w:next w:val="Normal"/>
    <w:link w:val="Heading4Char"/>
    <w:uiPriority w:val="9"/>
    <w:unhideWhenUsed/>
    <w:qFormat/>
    <w:rsid w:val="003A5147"/>
    <w:pPr>
      <w:tabs>
        <w:tab w:val="num" w:pos="720"/>
      </w:tabs>
      <w:ind w:hanging="720"/>
      <w:outlineLvl w:val="3"/>
    </w:pPr>
    <w:rPr>
      <w:rFonts w:ascii="Times New Roman" w:hAnsi="Times New Roman" w:cs="Times New Roman"/>
      <w:b/>
      <w:bCs/>
    </w:rPr>
  </w:style>
  <w:style w:type="paragraph" w:styleId="Heading5">
    <w:name w:val="heading 5"/>
    <w:basedOn w:val="Normal"/>
    <w:next w:val="Normal"/>
    <w:link w:val="Heading5Char"/>
    <w:uiPriority w:val="9"/>
    <w:semiHidden/>
    <w:unhideWhenUsed/>
    <w:qFormat/>
    <w:rsid w:val="003A514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ID" w:eastAsia="en-US"/>
    </w:rPr>
  </w:style>
  <w:style w:type="paragraph" w:styleId="Heading6">
    <w:name w:val="heading 6"/>
    <w:basedOn w:val="Normal"/>
    <w:next w:val="Normal"/>
    <w:link w:val="Heading6Char"/>
    <w:semiHidden/>
    <w:unhideWhenUsed/>
    <w:qFormat/>
    <w:rsid w:val="003A5147"/>
    <w:pPr>
      <w:tabs>
        <w:tab w:val="num" w:pos="4320"/>
      </w:tabs>
      <w:spacing w:before="240" w:after="60"/>
      <w:ind w:left="4320" w:hanging="720"/>
      <w:jc w:val="left"/>
      <w:outlineLvl w:val="5"/>
    </w:pPr>
    <w:rPr>
      <w:rFonts w:ascii="Times New Roman" w:hAnsi="Times New Roman"/>
      <w:b/>
      <w:bCs/>
      <w:lang w:val="en-ID" w:eastAsia="en-US"/>
    </w:rPr>
  </w:style>
  <w:style w:type="paragraph" w:styleId="Heading7">
    <w:name w:val="heading 7"/>
    <w:basedOn w:val="Normal"/>
    <w:next w:val="Normal"/>
    <w:link w:val="Heading7Char"/>
    <w:uiPriority w:val="9"/>
    <w:semiHidden/>
    <w:unhideWhenUsed/>
    <w:qFormat/>
    <w:rsid w:val="003A5147"/>
    <w:pPr>
      <w:tabs>
        <w:tab w:val="num" w:pos="5040"/>
      </w:tabs>
      <w:spacing w:before="240" w:after="60"/>
      <w:ind w:left="5040" w:hanging="720"/>
      <w:jc w:val="left"/>
      <w:outlineLvl w:val="6"/>
    </w:pPr>
    <w:rPr>
      <w:rFonts w:asciiTheme="minorHAnsi" w:eastAsiaTheme="minorEastAsia" w:hAnsiTheme="minorHAnsi" w:cstheme="minorBidi"/>
      <w:sz w:val="24"/>
      <w:szCs w:val="24"/>
      <w:lang w:val="en-ID" w:eastAsia="en-US"/>
    </w:rPr>
  </w:style>
  <w:style w:type="paragraph" w:styleId="Heading8">
    <w:name w:val="heading 8"/>
    <w:basedOn w:val="Normal"/>
    <w:next w:val="Normal"/>
    <w:link w:val="Heading8Char"/>
    <w:uiPriority w:val="9"/>
    <w:semiHidden/>
    <w:unhideWhenUsed/>
    <w:qFormat/>
    <w:rsid w:val="003A514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ID" w:eastAsia="en-US"/>
    </w:rPr>
  </w:style>
  <w:style w:type="paragraph" w:styleId="Heading9">
    <w:name w:val="heading 9"/>
    <w:basedOn w:val="Normal"/>
    <w:next w:val="Normal"/>
    <w:link w:val="Heading9Char"/>
    <w:uiPriority w:val="9"/>
    <w:semiHidden/>
    <w:unhideWhenUsed/>
    <w:qFormat/>
    <w:rsid w:val="003A5147"/>
    <w:pPr>
      <w:tabs>
        <w:tab w:val="num" w:pos="6480"/>
      </w:tabs>
      <w:spacing w:before="240" w:after="60"/>
      <w:ind w:left="6480" w:hanging="720"/>
      <w:jc w:val="left"/>
      <w:outlineLvl w:val="8"/>
    </w:pPr>
    <w:rPr>
      <w:rFonts w:asciiTheme="majorHAnsi" w:eastAsiaTheme="majorEastAsia" w:hAnsiTheme="majorHAnsi" w:cstheme="majorBidi"/>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A5147"/>
    <w:pPr>
      <w:widowControl w:val="0"/>
      <w:autoSpaceDE w:val="0"/>
      <w:autoSpaceDN w:val="0"/>
      <w:spacing w:before="75"/>
      <w:ind w:left="1823" w:right="1840"/>
      <w:jc w:val="center"/>
    </w:pPr>
    <w:rPr>
      <w:rFonts w:ascii="Arial" w:eastAsia="Arial" w:hAnsi="Arial" w:cs="Arial"/>
      <w:b/>
      <w:bCs/>
      <w:sz w:val="36"/>
      <w:szCs w:val="36"/>
      <w:lang w:val="id" w:eastAsia="en-US"/>
    </w:rPr>
  </w:style>
  <w:style w:type="paragraph" w:customStyle="1" w:styleId="TableParagraph">
    <w:name w:val="Table Paragraph"/>
    <w:basedOn w:val="Normal"/>
    <w:uiPriority w:val="1"/>
    <w:qFormat/>
    <w:rsid w:val="003A5147"/>
    <w:pPr>
      <w:widowControl w:val="0"/>
      <w:autoSpaceDE w:val="0"/>
      <w:autoSpaceDN w:val="0"/>
      <w:jc w:val="left"/>
    </w:pPr>
    <w:rPr>
      <w:rFonts w:ascii="Times New Roman" w:hAnsi="Times New Roman"/>
      <w:lang w:val="id" w:eastAsia="en-US"/>
    </w:rPr>
  </w:style>
  <w:style w:type="character" w:customStyle="1" w:styleId="Heading1Char">
    <w:name w:val="Heading 1 Char"/>
    <w:basedOn w:val="DefaultParagraphFont"/>
    <w:link w:val="Heading1"/>
    <w:uiPriority w:val="1"/>
    <w:rsid w:val="003A5147"/>
    <w:rPr>
      <w:rFonts w:ascii="Times New Roman" w:hAnsi="Times New Roman" w:cs="Times New Roman"/>
      <w:b/>
      <w:bCs/>
      <w:color w:val="000000" w:themeColor="text1"/>
    </w:rPr>
  </w:style>
  <w:style w:type="character" w:customStyle="1" w:styleId="Heading2Char">
    <w:name w:val="Heading 2 Char"/>
    <w:basedOn w:val="DefaultParagraphFont"/>
    <w:link w:val="Heading2"/>
    <w:uiPriority w:val="9"/>
    <w:rsid w:val="003A5147"/>
    <w:rPr>
      <w:rFonts w:ascii="Times New Roman" w:hAnsi="Times New Roman" w:cs="Times New Roman"/>
      <w:b/>
      <w:color w:val="000000" w:themeColor="text1"/>
    </w:rPr>
  </w:style>
  <w:style w:type="character" w:customStyle="1" w:styleId="Heading3Char">
    <w:name w:val="Heading 3 Char"/>
    <w:basedOn w:val="DefaultParagraphFont"/>
    <w:link w:val="Heading3"/>
    <w:uiPriority w:val="9"/>
    <w:rsid w:val="003A5147"/>
    <w:rPr>
      <w:rFonts w:ascii="Times New Roman" w:hAnsi="Times New Roman" w:cs="Times New Roman"/>
      <w:b/>
      <w:bCs/>
      <w:color w:val="000000" w:themeColor="text1"/>
    </w:rPr>
  </w:style>
  <w:style w:type="character" w:customStyle="1" w:styleId="Heading4Char">
    <w:name w:val="Heading 4 Char"/>
    <w:basedOn w:val="DefaultParagraphFont"/>
    <w:link w:val="Heading4"/>
    <w:uiPriority w:val="9"/>
    <w:rsid w:val="003A5147"/>
    <w:rPr>
      <w:rFonts w:ascii="Times New Roman" w:eastAsiaTheme="minorHAnsi" w:hAnsi="Times New Roman" w:cs="Times New Roman"/>
      <w:b/>
      <w:bCs/>
      <w:lang w:val="en-ID"/>
    </w:rPr>
  </w:style>
  <w:style w:type="paragraph" w:styleId="ListParagraph">
    <w:name w:val="List Paragraph"/>
    <w:aliases w:val="Body of text,List Paragraph1,Colorful List - Accent 11,Body of text+1,Body of text+2,Body of text+3,List Paragraph11,Medium Grid 1 - Accent 21,sub-section,Body of textCxSp,kepala 1,KEPALA 3,KEPALA 31,Body of text1,Body of textCxSp1,Lis,aw"/>
    <w:basedOn w:val="Normal"/>
    <w:link w:val="ListParagraphChar"/>
    <w:uiPriority w:val="34"/>
    <w:qFormat/>
    <w:rsid w:val="003A5147"/>
    <w:pPr>
      <w:spacing w:after="200" w:line="276" w:lineRule="auto"/>
      <w:ind w:left="720"/>
      <w:contextualSpacing/>
      <w:jc w:val="left"/>
    </w:pPr>
    <w:rPr>
      <w:rFonts w:asciiTheme="minorHAnsi" w:eastAsiaTheme="minorHAnsi" w:hAnsiTheme="minorHAnsi" w:cstheme="minorBidi"/>
      <w:lang w:val="en-ID" w:eastAsia="en-US"/>
    </w:rPr>
  </w:style>
  <w:style w:type="character" w:customStyle="1" w:styleId="Heading5Char">
    <w:name w:val="Heading 5 Char"/>
    <w:basedOn w:val="DefaultParagraphFont"/>
    <w:link w:val="Heading5"/>
    <w:uiPriority w:val="9"/>
    <w:semiHidden/>
    <w:rsid w:val="003A5147"/>
    <w:rPr>
      <w:rFonts w:eastAsiaTheme="minorEastAsia"/>
      <w:b/>
      <w:bCs/>
      <w:i/>
      <w:iCs/>
      <w:sz w:val="26"/>
      <w:szCs w:val="26"/>
    </w:rPr>
  </w:style>
  <w:style w:type="character" w:customStyle="1" w:styleId="Heading6Char">
    <w:name w:val="Heading 6 Char"/>
    <w:basedOn w:val="DefaultParagraphFont"/>
    <w:link w:val="Heading6"/>
    <w:semiHidden/>
    <w:rsid w:val="003A514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A5147"/>
    <w:rPr>
      <w:rFonts w:eastAsiaTheme="minorEastAsia"/>
      <w:sz w:val="24"/>
      <w:szCs w:val="24"/>
    </w:rPr>
  </w:style>
  <w:style w:type="character" w:customStyle="1" w:styleId="Heading8Char">
    <w:name w:val="Heading 8 Char"/>
    <w:basedOn w:val="DefaultParagraphFont"/>
    <w:link w:val="Heading8"/>
    <w:uiPriority w:val="9"/>
    <w:semiHidden/>
    <w:rsid w:val="003A5147"/>
    <w:rPr>
      <w:rFonts w:eastAsiaTheme="minorEastAsia"/>
      <w:i/>
      <w:iCs/>
      <w:sz w:val="24"/>
      <w:szCs w:val="24"/>
    </w:rPr>
  </w:style>
  <w:style w:type="character" w:customStyle="1" w:styleId="Heading9Char">
    <w:name w:val="Heading 9 Char"/>
    <w:basedOn w:val="DefaultParagraphFont"/>
    <w:link w:val="Heading9"/>
    <w:uiPriority w:val="9"/>
    <w:semiHidden/>
    <w:rsid w:val="003A5147"/>
    <w:rPr>
      <w:rFonts w:asciiTheme="majorHAnsi" w:eastAsiaTheme="majorEastAsia" w:hAnsiTheme="majorHAnsi" w:cstheme="majorBidi"/>
    </w:rPr>
  </w:style>
  <w:style w:type="paragraph" w:styleId="TOC1">
    <w:name w:val="toc 1"/>
    <w:basedOn w:val="Normal"/>
    <w:next w:val="Normal"/>
    <w:autoRedefine/>
    <w:uiPriority w:val="39"/>
    <w:unhideWhenUsed/>
    <w:qFormat/>
    <w:rsid w:val="003A5147"/>
    <w:pPr>
      <w:tabs>
        <w:tab w:val="right" w:pos="7797"/>
      </w:tabs>
      <w:spacing w:after="200" w:line="276" w:lineRule="auto"/>
    </w:pPr>
    <w:rPr>
      <w:rFonts w:ascii="Times New Roman" w:eastAsia="Calibri" w:hAnsi="Times New Roman"/>
      <w:b/>
      <w:noProof/>
      <w:sz w:val="24"/>
      <w:lang w:val="en-ID" w:eastAsia="en-US"/>
    </w:rPr>
  </w:style>
  <w:style w:type="paragraph" w:styleId="Caption">
    <w:name w:val="caption"/>
    <w:basedOn w:val="Normal"/>
    <w:next w:val="Normal"/>
    <w:link w:val="CaptionChar"/>
    <w:uiPriority w:val="35"/>
    <w:unhideWhenUsed/>
    <w:qFormat/>
    <w:rsid w:val="003A5147"/>
    <w:pPr>
      <w:spacing w:after="200" w:line="276" w:lineRule="auto"/>
      <w:jc w:val="left"/>
    </w:pPr>
    <w:rPr>
      <w:rFonts w:eastAsia="Calibri"/>
      <w:b/>
      <w:bCs/>
      <w:sz w:val="20"/>
      <w:szCs w:val="20"/>
      <w:lang w:val="en-ID" w:eastAsia="en-US"/>
    </w:rPr>
  </w:style>
  <w:style w:type="character" w:customStyle="1" w:styleId="CaptionChar">
    <w:name w:val="Caption Char"/>
    <w:basedOn w:val="DefaultParagraphFont"/>
    <w:link w:val="Caption"/>
    <w:uiPriority w:val="35"/>
    <w:rsid w:val="003A5147"/>
    <w:rPr>
      <w:rFonts w:ascii="Calibri" w:eastAsia="Calibri" w:hAnsi="Calibri" w:cs="Times New Roman"/>
      <w:b/>
      <w:bCs/>
      <w:sz w:val="20"/>
      <w:szCs w:val="20"/>
    </w:rPr>
  </w:style>
  <w:style w:type="character" w:customStyle="1" w:styleId="TitleChar">
    <w:name w:val="Title Char"/>
    <w:basedOn w:val="DefaultParagraphFont"/>
    <w:link w:val="Title"/>
    <w:uiPriority w:val="1"/>
    <w:rsid w:val="003A5147"/>
    <w:rPr>
      <w:rFonts w:ascii="Arial" w:eastAsia="Arial" w:hAnsi="Arial" w:cs="Arial"/>
      <w:b/>
      <w:bCs/>
      <w:sz w:val="36"/>
      <w:szCs w:val="36"/>
      <w:lang w:val="id"/>
    </w:rPr>
  </w:style>
  <w:style w:type="paragraph" w:styleId="BodyText">
    <w:name w:val="Body Text"/>
    <w:basedOn w:val="Normal"/>
    <w:link w:val="BodyTextChar"/>
    <w:uiPriority w:val="1"/>
    <w:unhideWhenUsed/>
    <w:qFormat/>
    <w:rsid w:val="003A5147"/>
    <w:pPr>
      <w:spacing w:after="120" w:line="276" w:lineRule="auto"/>
      <w:jc w:val="left"/>
    </w:pPr>
    <w:rPr>
      <w:rFonts w:asciiTheme="minorHAnsi" w:eastAsiaTheme="minorHAnsi" w:hAnsiTheme="minorHAnsi" w:cstheme="minorBidi"/>
      <w:lang w:val="en-ID" w:eastAsia="en-US"/>
    </w:rPr>
  </w:style>
  <w:style w:type="character" w:customStyle="1" w:styleId="BodyTextChar">
    <w:name w:val="Body Text Char"/>
    <w:basedOn w:val="DefaultParagraphFont"/>
    <w:link w:val="BodyText"/>
    <w:uiPriority w:val="1"/>
    <w:rsid w:val="003A5147"/>
  </w:style>
  <w:style w:type="paragraph" w:styleId="NoSpacing">
    <w:name w:val="No Spacing"/>
    <w:link w:val="NoSpacingChar"/>
    <w:uiPriority w:val="1"/>
    <w:qFormat/>
    <w:rsid w:val="003A5147"/>
    <w:rPr>
      <w:rFonts w:cs="Times New Roman"/>
      <w:lang w:val="id-ID"/>
    </w:rPr>
  </w:style>
  <w:style w:type="character" w:customStyle="1" w:styleId="NoSpacingChar">
    <w:name w:val="No Spacing Char"/>
    <w:basedOn w:val="DefaultParagraphFont"/>
    <w:link w:val="NoSpacing"/>
    <w:uiPriority w:val="1"/>
    <w:rsid w:val="003A5147"/>
    <w:rPr>
      <w:rFonts w:ascii="Calibri" w:eastAsia="Calibri" w:hAnsi="Calibri" w:cs="Times New Roman"/>
      <w:lang w:val="id-ID"/>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sub-section Char,Body of textCxSp Char,Lis Char"/>
    <w:link w:val="ListParagraph"/>
    <w:uiPriority w:val="34"/>
    <w:qFormat/>
    <w:locked/>
    <w:rsid w:val="003A5147"/>
  </w:style>
  <w:style w:type="paragraph" w:styleId="TOCHeading">
    <w:name w:val="TOC Heading"/>
    <w:basedOn w:val="Heading1"/>
    <w:next w:val="Normal"/>
    <w:uiPriority w:val="39"/>
    <w:unhideWhenUsed/>
    <w:qFormat/>
    <w:rsid w:val="003A5147"/>
    <w:pPr>
      <w:keepNext/>
      <w:keepLines/>
      <w:outlineLvl w:val="9"/>
    </w:pPr>
    <w:rPr>
      <w:rFonts w:eastAsia="MS Gothic"/>
      <w:color w:val="365F91"/>
      <w:lang w:eastAsia="ja-JP"/>
    </w:rPr>
  </w:style>
  <w:style w:type="paragraph" w:styleId="Subtitle">
    <w:name w:val="Subtitle"/>
    <w:basedOn w:val="Normal"/>
    <w:next w:val="Normal"/>
    <w:link w:val="SubtitleChar"/>
    <w:pPr>
      <w:spacing w:after="160" w:line="276" w:lineRule="auto"/>
      <w:jc w:val="left"/>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6E1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240"/>
    <w:pPr>
      <w:spacing w:before="160" w:after="160" w:line="276" w:lineRule="auto"/>
      <w:jc w:val="center"/>
    </w:pPr>
    <w:rPr>
      <w:rFonts w:asciiTheme="minorHAnsi" w:eastAsiaTheme="minorHAnsi" w:hAnsiTheme="minorHAnsi" w:cstheme="minorBidi"/>
      <w:i/>
      <w:iCs/>
      <w:color w:val="404040" w:themeColor="text1" w:themeTint="BF"/>
      <w:lang w:val="en-ID" w:eastAsia="en-US"/>
    </w:rPr>
  </w:style>
  <w:style w:type="character" w:customStyle="1" w:styleId="QuoteChar">
    <w:name w:val="Quote Char"/>
    <w:basedOn w:val="DefaultParagraphFont"/>
    <w:link w:val="Quote"/>
    <w:uiPriority w:val="29"/>
    <w:rsid w:val="006E1240"/>
    <w:rPr>
      <w:i/>
      <w:iCs/>
      <w:color w:val="404040" w:themeColor="text1" w:themeTint="BF"/>
    </w:rPr>
  </w:style>
  <w:style w:type="character" w:styleId="IntenseEmphasis">
    <w:name w:val="Intense Emphasis"/>
    <w:basedOn w:val="DefaultParagraphFont"/>
    <w:uiPriority w:val="21"/>
    <w:qFormat/>
    <w:rsid w:val="006E1240"/>
    <w:rPr>
      <w:i/>
      <w:iCs/>
      <w:color w:val="2E74B5" w:themeColor="accent1" w:themeShade="BF"/>
    </w:rPr>
  </w:style>
  <w:style w:type="paragraph" w:styleId="IntenseQuote">
    <w:name w:val="Intense Quote"/>
    <w:basedOn w:val="Normal"/>
    <w:next w:val="Normal"/>
    <w:link w:val="IntenseQuoteChar"/>
    <w:uiPriority w:val="30"/>
    <w:qFormat/>
    <w:rsid w:val="006E1240"/>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eastAsiaTheme="minorHAnsi" w:hAnsiTheme="minorHAnsi" w:cstheme="minorBidi"/>
      <w:i/>
      <w:iCs/>
      <w:color w:val="2E74B5" w:themeColor="accent1" w:themeShade="BF"/>
      <w:lang w:val="en-ID" w:eastAsia="en-US"/>
    </w:rPr>
  </w:style>
  <w:style w:type="character" w:customStyle="1" w:styleId="IntenseQuoteChar">
    <w:name w:val="Intense Quote Char"/>
    <w:basedOn w:val="DefaultParagraphFont"/>
    <w:link w:val="IntenseQuote"/>
    <w:uiPriority w:val="30"/>
    <w:rsid w:val="006E1240"/>
    <w:rPr>
      <w:i/>
      <w:iCs/>
      <w:color w:val="2E74B5" w:themeColor="accent1" w:themeShade="BF"/>
    </w:rPr>
  </w:style>
  <w:style w:type="character" w:styleId="IntenseReference">
    <w:name w:val="Intense Reference"/>
    <w:basedOn w:val="DefaultParagraphFont"/>
    <w:uiPriority w:val="32"/>
    <w:qFormat/>
    <w:rsid w:val="006E1240"/>
    <w:rPr>
      <w:b/>
      <w:bCs/>
      <w:smallCaps/>
      <w:color w:val="2E74B5" w:themeColor="accent1" w:themeShade="BF"/>
      <w:spacing w:val="5"/>
    </w:rPr>
  </w:style>
  <w:style w:type="paragraph" w:customStyle="1" w:styleId="Default">
    <w:name w:val="Default"/>
    <w:basedOn w:val="Normal"/>
    <w:rsid w:val="006E1240"/>
    <w:pPr>
      <w:widowControl w:val="0"/>
      <w:suppressAutoHyphens/>
      <w:autoSpaceDE w:val="0"/>
    </w:pPr>
    <w:rPr>
      <w:rFonts w:ascii="Book Antiqua" w:eastAsia="Book Antiqua" w:hAnsi="Book Antiqua" w:cs="Book Antiqua"/>
      <w:color w:val="000000"/>
      <w:kern w:val="1"/>
      <w:sz w:val="24"/>
      <w:szCs w:val="24"/>
      <w:lang w:val="pl-PL" w:eastAsia="hi-IN" w:bidi="hi-IN"/>
    </w:rPr>
  </w:style>
  <w:style w:type="paragraph" w:customStyle="1" w:styleId="Zawartotabeli">
    <w:name w:val="Zawartość tabeli"/>
    <w:basedOn w:val="Normal"/>
    <w:rsid w:val="006E1240"/>
    <w:pPr>
      <w:widowControl w:val="0"/>
      <w:suppressLineNumbers/>
      <w:suppressAutoHyphens/>
    </w:pPr>
    <w:rPr>
      <w:rFonts w:ascii="Times New Roman" w:eastAsia="Lucida Sans Unicode" w:hAnsi="Times New Roman" w:cs="Mangal"/>
      <w:kern w:val="1"/>
      <w:sz w:val="24"/>
      <w:szCs w:val="24"/>
      <w:lang w:val="pl-PL" w:eastAsia="hi-IN" w:bidi="hi-IN"/>
    </w:rPr>
  </w:style>
  <w:style w:type="paragraph" w:styleId="NormalWeb">
    <w:name w:val="Normal (Web)"/>
    <w:aliases w:val="Знак,Обычный (Web)"/>
    <w:basedOn w:val="Normal"/>
    <w:link w:val="NormalWebChar"/>
    <w:uiPriority w:val="99"/>
    <w:unhideWhenUsed/>
    <w:rsid w:val="006E1240"/>
    <w:pPr>
      <w:spacing w:before="100" w:beforeAutospacing="1"/>
    </w:pPr>
    <w:rPr>
      <w:rFonts w:ascii="Times New Roman" w:hAnsi="Times New Roman"/>
      <w:sz w:val="24"/>
      <w:szCs w:val="24"/>
      <w:lang w:val="pl-PL" w:eastAsia="pl-PL"/>
    </w:rPr>
  </w:style>
  <w:style w:type="paragraph" w:styleId="Header">
    <w:name w:val="header"/>
    <w:basedOn w:val="Normal"/>
    <w:link w:val="HeaderChar"/>
    <w:uiPriority w:val="99"/>
    <w:unhideWhenUsed/>
    <w:rsid w:val="006E1240"/>
    <w:pPr>
      <w:tabs>
        <w:tab w:val="center" w:pos="4536"/>
        <w:tab w:val="right" w:pos="9072"/>
      </w:tabs>
    </w:pPr>
  </w:style>
  <w:style w:type="character" w:customStyle="1" w:styleId="HeaderChar">
    <w:name w:val="Header Char"/>
    <w:basedOn w:val="DefaultParagraphFont"/>
    <w:link w:val="Header"/>
    <w:uiPriority w:val="99"/>
    <w:qFormat/>
    <w:rsid w:val="006E1240"/>
    <w:rPr>
      <w:rFonts w:ascii="Calibri" w:eastAsia="Times New Roman" w:hAnsi="Calibri" w:cs="Times New Roman"/>
      <w:lang w:val="en-US" w:eastAsia="ja-JP"/>
    </w:rPr>
  </w:style>
  <w:style w:type="paragraph" w:styleId="Footer">
    <w:name w:val="footer"/>
    <w:basedOn w:val="Normal"/>
    <w:link w:val="FooterChar"/>
    <w:uiPriority w:val="99"/>
    <w:unhideWhenUsed/>
    <w:rsid w:val="006E1240"/>
    <w:pPr>
      <w:tabs>
        <w:tab w:val="center" w:pos="4536"/>
        <w:tab w:val="right" w:pos="9072"/>
      </w:tabs>
    </w:pPr>
  </w:style>
  <w:style w:type="character" w:customStyle="1" w:styleId="FooterChar">
    <w:name w:val="Footer Char"/>
    <w:basedOn w:val="DefaultParagraphFont"/>
    <w:link w:val="Footer"/>
    <w:uiPriority w:val="99"/>
    <w:qFormat/>
    <w:rsid w:val="006E1240"/>
    <w:rPr>
      <w:rFonts w:ascii="Calibri" w:eastAsia="Times New Roman" w:hAnsi="Calibri" w:cs="Times New Roman"/>
      <w:lang w:val="en-US" w:eastAsia="ja-JP"/>
    </w:rPr>
  </w:style>
  <w:style w:type="character" w:customStyle="1" w:styleId="hps">
    <w:name w:val="hps"/>
    <w:basedOn w:val="DefaultParagraphFont"/>
    <w:rsid w:val="006E1240"/>
  </w:style>
  <w:style w:type="character" w:customStyle="1" w:styleId="NormalWebChar">
    <w:name w:val="Normal (Web) Char"/>
    <w:aliases w:val="Знак Char,Обычный (Web) Char"/>
    <w:link w:val="NormalWeb"/>
    <w:uiPriority w:val="99"/>
    <w:locked/>
    <w:rsid w:val="006E1240"/>
    <w:rPr>
      <w:rFonts w:ascii="Times New Roman" w:eastAsia="Times New Roman" w:hAnsi="Times New Roman" w:cs="Times New Roman"/>
      <w:sz w:val="24"/>
      <w:szCs w:val="24"/>
      <w:lang w:val="pl-PL" w:eastAsia="pl-PL"/>
    </w:rPr>
  </w:style>
  <w:style w:type="paragraph" w:customStyle="1" w:styleId="Authors">
    <w:name w:val="Authors"/>
    <w:basedOn w:val="Normal"/>
    <w:link w:val="AuthorsZnak"/>
    <w:qFormat/>
    <w:rsid w:val="006E1240"/>
    <w:pPr>
      <w:jc w:val="left"/>
    </w:pPr>
    <w:rPr>
      <w:rFonts w:ascii="Cambria" w:hAnsi="Cambria"/>
      <w:b/>
      <w:lang w:val="en-GB"/>
    </w:rPr>
  </w:style>
  <w:style w:type="paragraph" w:customStyle="1" w:styleId="Afiliation">
    <w:name w:val="Afiliation"/>
    <w:basedOn w:val="Normal"/>
    <w:link w:val="AfiliationZnak"/>
    <w:qFormat/>
    <w:rsid w:val="006E1240"/>
    <w:pPr>
      <w:ind w:left="1134"/>
      <w:jc w:val="left"/>
    </w:pPr>
    <w:rPr>
      <w:rFonts w:ascii="Cambria" w:hAnsi="Cambria"/>
      <w:sz w:val="20"/>
      <w:szCs w:val="20"/>
      <w:lang w:val="en-GB"/>
    </w:rPr>
  </w:style>
  <w:style w:type="character" w:customStyle="1" w:styleId="AuthorsZnak">
    <w:name w:val="Authors Znak"/>
    <w:link w:val="Authors"/>
    <w:rsid w:val="006E1240"/>
    <w:rPr>
      <w:rFonts w:ascii="Cambria" w:eastAsia="Times New Roman" w:hAnsi="Cambria" w:cs="Times New Roman"/>
      <w:b/>
      <w:lang w:val="en-GB" w:eastAsia="ja-JP"/>
    </w:rPr>
  </w:style>
  <w:style w:type="paragraph" w:customStyle="1" w:styleId="Abstract1">
    <w:name w:val="Abstract1"/>
    <w:basedOn w:val="Normal"/>
    <w:link w:val="Abstract1Znak"/>
    <w:qFormat/>
    <w:rsid w:val="006E1240"/>
    <w:pPr>
      <w:shd w:val="clear" w:color="auto" w:fill="F2F2F2"/>
      <w:ind w:left="1134"/>
    </w:pPr>
    <w:rPr>
      <w:rFonts w:ascii="Cambria" w:hAnsi="Cambria" w:cs="Calibri"/>
      <w:sz w:val="20"/>
      <w:szCs w:val="20"/>
    </w:rPr>
  </w:style>
  <w:style w:type="character" w:customStyle="1" w:styleId="AfiliationZnak">
    <w:name w:val="Afiliation Znak"/>
    <w:link w:val="Afiliation"/>
    <w:rsid w:val="006E1240"/>
    <w:rPr>
      <w:rFonts w:ascii="Cambria" w:eastAsia="Times New Roman" w:hAnsi="Cambria" w:cs="Times New Roman"/>
      <w:sz w:val="20"/>
      <w:szCs w:val="20"/>
      <w:lang w:val="en-GB" w:eastAsia="ja-JP"/>
    </w:rPr>
  </w:style>
  <w:style w:type="paragraph" w:customStyle="1" w:styleId="Naglowek">
    <w:name w:val="Naglowek"/>
    <w:basedOn w:val="Normal"/>
    <w:link w:val="NaglowekZnak"/>
    <w:qFormat/>
    <w:rsid w:val="006E1240"/>
    <w:pPr>
      <w:ind w:left="680"/>
    </w:pPr>
    <w:rPr>
      <w:rFonts w:ascii="Cambria" w:hAnsi="Cambria"/>
      <w:b/>
      <w:bCs/>
      <w:sz w:val="32"/>
    </w:rPr>
  </w:style>
  <w:style w:type="character" w:customStyle="1" w:styleId="Abstract1Znak">
    <w:name w:val="Abstract1 Znak"/>
    <w:link w:val="Abstract1"/>
    <w:rsid w:val="006E1240"/>
    <w:rPr>
      <w:rFonts w:ascii="Cambria" w:eastAsia="Times New Roman" w:hAnsi="Cambria" w:cs="Calibri"/>
      <w:sz w:val="20"/>
      <w:szCs w:val="20"/>
      <w:shd w:val="clear" w:color="auto" w:fill="F2F2F2"/>
      <w:lang w:val="en-US" w:eastAsia="ja-JP"/>
    </w:rPr>
  </w:style>
  <w:style w:type="paragraph" w:customStyle="1" w:styleId="Tekst">
    <w:name w:val="Tekst"/>
    <w:basedOn w:val="Normal"/>
    <w:link w:val="TekstZnak"/>
    <w:qFormat/>
    <w:rsid w:val="006E1240"/>
    <w:pPr>
      <w:ind w:left="1134" w:firstLine="709"/>
    </w:pPr>
    <w:rPr>
      <w:rFonts w:ascii="Cambria" w:hAnsi="Cambria"/>
      <w:color w:val="222222"/>
      <w:lang w:val="en-GB"/>
    </w:rPr>
  </w:style>
  <w:style w:type="character" w:customStyle="1" w:styleId="NaglowekZnak">
    <w:name w:val="Naglowek Znak"/>
    <w:link w:val="Naglowek"/>
    <w:rsid w:val="006E1240"/>
    <w:rPr>
      <w:rFonts w:ascii="Cambria" w:eastAsia="Times New Roman" w:hAnsi="Cambria" w:cs="Times New Roman"/>
      <w:b/>
      <w:bCs/>
      <w:sz w:val="32"/>
      <w:lang w:val="en-US" w:eastAsia="ja-JP"/>
    </w:rPr>
  </w:style>
  <w:style w:type="character" w:customStyle="1" w:styleId="TekstZnak">
    <w:name w:val="Tekst Znak"/>
    <w:link w:val="Tekst"/>
    <w:rsid w:val="006E1240"/>
    <w:rPr>
      <w:rFonts w:ascii="Cambria" w:eastAsia="Times New Roman" w:hAnsi="Cambria" w:cs="Times New Roman"/>
      <w:color w:val="222222"/>
      <w:lang w:val="en-GB" w:eastAsia="ja-JP"/>
    </w:rPr>
  </w:style>
  <w:style w:type="paragraph" w:customStyle="1" w:styleId="Cite">
    <w:name w:val="Cite"/>
    <w:basedOn w:val="Abstract1"/>
    <w:link w:val="CiteZnak"/>
    <w:qFormat/>
    <w:rsid w:val="006E1240"/>
    <w:pPr>
      <w:shd w:val="clear" w:color="auto" w:fill="auto"/>
    </w:pPr>
  </w:style>
  <w:style w:type="character" w:customStyle="1" w:styleId="CiteZnak">
    <w:name w:val="Cite Znak"/>
    <w:link w:val="Cite"/>
    <w:rsid w:val="006E1240"/>
    <w:rPr>
      <w:rFonts w:ascii="Cambria" w:eastAsia="Times New Roman" w:hAnsi="Cambria" w:cs="Calibri"/>
      <w:sz w:val="20"/>
      <w:szCs w:val="20"/>
      <w:lang w:val="en-US" w:eastAsia="ja-JP"/>
    </w:rPr>
  </w:style>
  <w:style w:type="paragraph" w:customStyle="1" w:styleId="Naglowek1">
    <w:name w:val="Naglowek1"/>
    <w:basedOn w:val="Naglowek"/>
    <w:link w:val="Naglowek1Znak"/>
    <w:qFormat/>
    <w:rsid w:val="006E1240"/>
  </w:style>
  <w:style w:type="paragraph" w:customStyle="1" w:styleId="Naglowek2">
    <w:name w:val="Naglowek2"/>
    <w:basedOn w:val="Tekst"/>
    <w:link w:val="Naglowek2Znak"/>
    <w:qFormat/>
    <w:rsid w:val="006E1240"/>
    <w:pPr>
      <w:ind w:left="426"/>
    </w:pPr>
    <w:rPr>
      <w:i/>
    </w:rPr>
  </w:style>
  <w:style w:type="character" w:customStyle="1" w:styleId="Naglowek1Znak">
    <w:name w:val="Naglowek1 Znak"/>
    <w:link w:val="Naglowek1"/>
    <w:rsid w:val="006E1240"/>
    <w:rPr>
      <w:rFonts w:ascii="Cambria" w:eastAsia="Times New Roman" w:hAnsi="Cambria" w:cs="Times New Roman"/>
      <w:b/>
      <w:bCs/>
      <w:sz w:val="32"/>
      <w:lang w:val="en-US" w:eastAsia="ja-JP"/>
    </w:rPr>
  </w:style>
  <w:style w:type="paragraph" w:customStyle="1" w:styleId="Tabela1">
    <w:name w:val="Tabela1"/>
    <w:basedOn w:val="Tekst"/>
    <w:link w:val="Tabela1Znak"/>
    <w:qFormat/>
    <w:rsid w:val="006E1240"/>
    <w:pPr>
      <w:ind w:left="0" w:firstLine="0"/>
      <w:jc w:val="center"/>
    </w:pPr>
    <w:rPr>
      <w:szCs w:val="21"/>
    </w:rPr>
  </w:style>
  <w:style w:type="character" w:customStyle="1" w:styleId="Naglowek2Znak">
    <w:name w:val="Naglowek2 Znak"/>
    <w:link w:val="Naglowek2"/>
    <w:rsid w:val="006E1240"/>
    <w:rPr>
      <w:rFonts w:ascii="Cambria" w:eastAsia="Times New Roman" w:hAnsi="Cambria" w:cs="Times New Roman"/>
      <w:i/>
      <w:color w:val="222222"/>
      <w:lang w:val="en-GB" w:eastAsia="ja-JP"/>
    </w:rPr>
  </w:style>
  <w:style w:type="character" w:customStyle="1" w:styleId="Tabela1Znak">
    <w:name w:val="Tabela1 Znak"/>
    <w:link w:val="Tabela1"/>
    <w:rsid w:val="006E1240"/>
    <w:rPr>
      <w:rFonts w:ascii="Cambria" w:eastAsia="Times New Roman" w:hAnsi="Cambria" w:cs="Times New Roman"/>
      <w:color w:val="222222"/>
      <w:szCs w:val="21"/>
      <w:lang w:val="en-GB" w:eastAsia="ja-JP"/>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styleId="PlainTable2">
    <w:name w:val="Plain Table 2"/>
    <w:basedOn w:val="TableNormal"/>
    <w:uiPriority w:val="42"/>
    <w:rsid w:val="005E4E3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0B3464"/>
    <w:rPr>
      <w:b/>
      <w:bCs/>
    </w:rPr>
  </w:style>
  <w:style w:type="character" w:styleId="Emphasis">
    <w:name w:val="Emphasis"/>
    <w:basedOn w:val="DefaultParagraphFont"/>
    <w:uiPriority w:val="20"/>
    <w:qFormat/>
    <w:rsid w:val="000B3464"/>
    <w:rPr>
      <w:i/>
      <w:iCs/>
    </w:rPr>
  </w:style>
  <w:style w:type="paragraph" w:styleId="HTMLPreformatted">
    <w:name w:val="HTML Preformatted"/>
    <w:basedOn w:val="Normal"/>
    <w:link w:val="HTMLPreformattedChar"/>
    <w:uiPriority w:val="99"/>
    <w:semiHidden/>
    <w:unhideWhenUsed/>
    <w:rsid w:val="0092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927348"/>
    <w:rPr>
      <w:rFonts w:ascii="Courier New" w:eastAsia="Times New Roman" w:hAnsi="Courier New" w:cs="Courier New"/>
      <w:sz w:val="20"/>
      <w:szCs w:val="20"/>
    </w:rPr>
  </w:style>
  <w:style w:type="character" w:customStyle="1" w:styleId="y2iqfc">
    <w:name w:val="y2iqfc"/>
    <w:basedOn w:val="DefaultParagraphFont"/>
    <w:rsid w:val="00927348"/>
  </w:style>
  <w:style w:type="character" w:styleId="Hyperlink">
    <w:name w:val="Hyperlink"/>
    <w:basedOn w:val="DefaultParagraphFont"/>
    <w:uiPriority w:val="99"/>
    <w:semiHidden/>
    <w:unhideWhenUsed/>
    <w:rsid w:val="002810C9"/>
    <w:rPr>
      <w:color w:val="0000FF"/>
      <w:u w:val="single"/>
    </w:rPr>
  </w:style>
  <w:style w:type="table" w:styleId="TableGrid">
    <w:name w:val="Table Grid"/>
    <w:basedOn w:val="TableNormal"/>
    <w:uiPriority w:val="39"/>
    <w:rsid w:val="006E6E74"/>
    <w:pPr>
      <w:jc w:val="left"/>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6674">
      <w:bodyDiv w:val="1"/>
      <w:marLeft w:val="0"/>
      <w:marRight w:val="0"/>
      <w:marTop w:val="0"/>
      <w:marBottom w:val="0"/>
      <w:divBdr>
        <w:top w:val="none" w:sz="0" w:space="0" w:color="auto"/>
        <w:left w:val="none" w:sz="0" w:space="0" w:color="auto"/>
        <w:bottom w:val="none" w:sz="0" w:space="0" w:color="auto"/>
        <w:right w:val="none" w:sz="0" w:space="0" w:color="auto"/>
      </w:divBdr>
    </w:div>
    <w:div w:id="217522998">
      <w:bodyDiv w:val="1"/>
      <w:marLeft w:val="0"/>
      <w:marRight w:val="0"/>
      <w:marTop w:val="0"/>
      <w:marBottom w:val="0"/>
      <w:divBdr>
        <w:top w:val="none" w:sz="0" w:space="0" w:color="auto"/>
        <w:left w:val="none" w:sz="0" w:space="0" w:color="auto"/>
        <w:bottom w:val="none" w:sz="0" w:space="0" w:color="auto"/>
        <w:right w:val="none" w:sz="0" w:space="0" w:color="auto"/>
      </w:divBdr>
    </w:div>
    <w:div w:id="710494253">
      <w:bodyDiv w:val="1"/>
      <w:marLeft w:val="0"/>
      <w:marRight w:val="0"/>
      <w:marTop w:val="0"/>
      <w:marBottom w:val="0"/>
      <w:divBdr>
        <w:top w:val="none" w:sz="0" w:space="0" w:color="auto"/>
        <w:left w:val="none" w:sz="0" w:space="0" w:color="auto"/>
        <w:bottom w:val="none" w:sz="0" w:space="0" w:color="auto"/>
        <w:right w:val="none" w:sz="0" w:space="0" w:color="auto"/>
      </w:divBdr>
    </w:div>
    <w:div w:id="904951627">
      <w:bodyDiv w:val="1"/>
      <w:marLeft w:val="0"/>
      <w:marRight w:val="0"/>
      <w:marTop w:val="0"/>
      <w:marBottom w:val="0"/>
      <w:divBdr>
        <w:top w:val="none" w:sz="0" w:space="0" w:color="auto"/>
        <w:left w:val="none" w:sz="0" w:space="0" w:color="auto"/>
        <w:bottom w:val="none" w:sz="0" w:space="0" w:color="auto"/>
        <w:right w:val="none" w:sz="0" w:space="0" w:color="auto"/>
      </w:divBdr>
    </w:div>
    <w:div w:id="1184785003">
      <w:bodyDiv w:val="1"/>
      <w:marLeft w:val="0"/>
      <w:marRight w:val="0"/>
      <w:marTop w:val="0"/>
      <w:marBottom w:val="0"/>
      <w:divBdr>
        <w:top w:val="none" w:sz="0" w:space="0" w:color="auto"/>
        <w:left w:val="none" w:sz="0" w:space="0" w:color="auto"/>
        <w:bottom w:val="none" w:sz="0" w:space="0" w:color="auto"/>
        <w:right w:val="none" w:sz="0" w:space="0" w:color="auto"/>
      </w:divBdr>
    </w:div>
    <w:div w:id="1330597439">
      <w:bodyDiv w:val="1"/>
      <w:marLeft w:val="0"/>
      <w:marRight w:val="0"/>
      <w:marTop w:val="0"/>
      <w:marBottom w:val="0"/>
      <w:divBdr>
        <w:top w:val="none" w:sz="0" w:space="0" w:color="auto"/>
        <w:left w:val="none" w:sz="0" w:space="0" w:color="auto"/>
        <w:bottom w:val="none" w:sz="0" w:space="0" w:color="auto"/>
        <w:right w:val="none" w:sz="0" w:space="0" w:color="auto"/>
      </w:divBdr>
    </w:div>
    <w:div w:id="1384061819">
      <w:bodyDiv w:val="1"/>
      <w:marLeft w:val="0"/>
      <w:marRight w:val="0"/>
      <w:marTop w:val="0"/>
      <w:marBottom w:val="0"/>
      <w:divBdr>
        <w:top w:val="none" w:sz="0" w:space="0" w:color="auto"/>
        <w:left w:val="none" w:sz="0" w:space="0" w:color="auto"/>
        <w:bottom w:val="none" w:sz="0" w:space="0" w:color="auto"/>
        <w:right w:val="none" w:sz="0" w:space="0" w:color="auto"/>
      </w:divBdr>
    </w:div>
    <w:div w:id="1536306942">
      <w:bodyDiv w:val="1"/>
      <w:marLeft w:val="0"/>
      <w:marRight w:val="0"/>
      <w:marTop w:val="0"/>
      <w:marBottom w:val="0"/>
      <w:divBdr>
        <w:top w:val="none" w:sz="0" w:space="0" w:color="auto"/>
        <w:left w:val="none" w:sz="0" w:space="0" w:color="auto"/>
        <w:bottom w:val="none" w:sz="0" w:space="0" w:color="auto"/>
        <w:right w:val="none" w:sz="0" w:space="0" w:color="auto"/>
      </w:divBdr>
    </w:div>
    <w:div w:id="1544635340">
      <w:bodyDiv w:val="1"/>
      <w:marLeft w:val="0"/>
      <w:marRight w:val="0"/>
      <w:marTop w:val="0"/>
      <w:marBottom w:val="0"/>
      <w:divBdr>
        <w:top w:val="none" w:sz="0" w:space="0" w:color="auto"/>
        <w:left w:val="none" w:sz="0" w:space="0" w:color="auto"/>
        <w:bottom w:val="none" w:sz="0" w:space="0" w:color="auto"/>
        <w:right w:val="none" w:sz="0" w:space="0" w:color="auto"/>
      </w:divBdr>
    </w:div>
    <w:div w:id="1579973515">
      <w:bodyDiv w:val="1"/>
      <w:marLeft w:val="0"/>
      <w:marRight w:val="0"/>
      <w:marTop w:val="0"/>
      <w:marBottom w:val="0"/>
      <w:divBdr>
        <w:top w:val="none" w:sz="0" w:space="0" w:color="auto"/>
        <w:left w:val="none" w:sz="0" w:space="0" w:color="auto"/>
        <w:bottom w:val="none" w:sz="0" w:space="0" w:color="auto"/>
        <w:right w:val="none" w:sz="0" w:space="0" w:color="auto"/>
      </w:divBdr>
    </w:div>
    <w:div w:id="1734423287">
      <w:bodyDiv w:val="1"/>
      <w:marLeft w:val="0"/>
      <w:marRight w:val="0"/>
      <w:marTop w:val="0"/>
      <w:marBottom w:val="0"/>
      <w:divBdr>
        <w:top w:val="none" w:sz="0" w:space="0" w:color="auto"/>
        <w:left w:val="none" w:sz="0" w:space="0" w:color="auto"/>
        <w:bottom w:val="none" w:sz="0" w:space="0" w:color="auto"/>
        <w:right w:val="none" w:sz="0" w:space="0" w:color="auto"/>
      </w:divBdr>
    </w:div>
    <w:div w:id="1801533248">
      <w:bodyDiv w:val="1"/>
      <w:marLeft w:val="0"/>
      <w:marRight w:val="0"/>
      <w:marTop w:val="0"/>
      <w:marBottom w:val="0"/>
      <w:divBdr>
        <w:top w:val="none" w:sz="0" w:space="0" w:color="auto"/>
        <w:left w:val="none" w:sz="0" w:space="0" w:color="auto"/>
        <w:bottom w:val="none" w:sz="0" w:space="0" w:color="auto"/>
        <w:right w:val="none" w:sz="0" w:space="0" w:color="auto"/>
      </w:divBdr>
    </w:div>
    <w:div w:id="2023236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1004/obsesi.v7i4.4056" TargetMode="External"/><Relationship Id="rId18" Type="http://schemas.openxmlformats.org/officeDocument/2006/relationships/hyperlink" Target="https://doi.org/10.31004/obsesi.v7i4.4922"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doi.org/10.37058/sport.v8i2.11372" TargetMode="External"/><Relationship Id="rId7" Type="http://schemas.openxmlformats.org/officeDocument/2006/relationships/footnotes" Target="footnotes.xml"/><Relationship Id="rId12" Type="http://schemas.openxmlformats.org/officeDocument/2006/relationships/hyperlink" Target="http://stokbinaguna.ac.id/jurnal/index.php/JOK/article/view/723" TargetMode="External"/><Relationship Id="rId17" Type="http://schemas.openxmlformats.org/officeDocument/2006/relationships/hyperlink" Target="https://jurnal.unismabekasi.ac.id/index.php/motion/article/view/457"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31849/paud-lectura.v4i02.6422" TargetMode="External"/><Relationship Id="rId20" Type="http://schemas.openxmlformats.org/officeDocument/2006/relationships/hyperlink" Target="https://juna.nusantarajournal.com/index.php/nula/article/view/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437/jptd.v8i1.27520" TargetMode="External"/><Relationship Id="rId24" Type="http://schemas.openxmlformats.org/officeDocument/2006/relationships/hyperlink" Target="https://e-journal.upr.ac.id/index.php/juara/" TargetMode="External"/><Relationship Id="rId5" Type="http://schemas.openxmlformats.org/officeDocument/2006/relationships/settings" Target="settings.xml"/><Relationship Id="rId15" Type="http://schemas.openxmlformats.org/officeDocument/2006/relationships/hyperlink" Target="https://doi.org/10.23960/jpa.v6n2.20861" TargetMode="External"/><Relationship Id="rId23" Type="http://schemas.openxmlformats.org/officeDocument/2006/relationships/hyperlink" Target="https://doi.org/10.21831/jpa.v13i1.387"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ejournal.unesa.ac.id/index.php/jurnal-pendidikan-jasmani/article/view/3819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32682/bravos.v11i2.2954" TargetMode="External"/><Relationship Id="rId22" Type="http://schemas.openxmlformats.org/officeDocument/2006/relationships/hyperlink" Target="https://doi.org/10.31949/jcp.v8i2.226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4HxKEKC6Dfv241+BgtcvWjtnQ==">CgMxLjAyCWlkLmdqZGd4czIOaC5wenNhOGNiYXU1b3gyDmgubmJxYjA1dDBiZXZhMgppZC4zMGowemxsMgppZC4xZm9iOXRlMgppZC4zem55c2g3MgloLjN6bnlzaDc4AHIhMS1HWTdiN2tWaTY0SC1jXzkzS2NxalNDeGZwVWNwUkdm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7B2BF2-6982-40CD-9576-1FA4E9208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9938</Words>
  <Characters>56653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unckwon</dc:creator>
  <cp:lastModifiedBy>ASUS W10</cp:lastModifiedBy>
  <cp:revision>3</cp:revision>
  <dcterms:created xsi:type="dcterms:W3CDTF">2025-06-17T08:55:00Z</dcterms:created>
  <dcterms:modified xsi:type="dcterms:W3CDTF">2025-06-17T09:01:00Z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ce5a66ae-893a-3ec5-a5b6-6c4fa825293a</vt:lpwstr>
  </property>
  <property fmtid="{D5CDD505-2E9C-101B-9397-08002B2CF9AE}" pid="24" name="Mendeley Citation Style_1">
    <vt:lpwstr>http://www.zotero.org/styles/apa</vt:lpwstr>
  </property>
</Properties>
</file>