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26B4C" w14:textId="62C590E6" w:rsidR="002B0A40" w:rsidRDefault="002B0A40">
      <w:pPr>
        <w:widowControl w:val="0"/>
        <w:pBdr>
          <w:top w:val="nil"/>
          <w:left w:val="nil"/>
          <w:bottom w:val="nil"/>
          <w:right w:val="nil"/>
          <w:between w:val="nil"/>
        </w:pBdr>
        <w:spacing w:line="276" w:lineRule="auto"/>
        <w:jc w:val="left"/>
        <w:rPr>
          <w:rFonts w:ascii="Arial" w:eastAsia="Arial" w:hAnsi="Arial" w:cs="Arial"/>
          <w:color w:val="000000"/>
        </w:rPr>
      </w:pPr>
    </w:p>
    <w:tbl>
      <w:tblPr>
        <w:tblStyle w:val="a"/>
        <w:tblW w:w="9630" w:type="dxa"/>
        <w:tblLayout w:type="fixed"/>
        <w:tblLook w:val="0400" w:firstRow="0" w:lastRow="0" w:firstColumn="0" w:lastColumn="0" w:noHBand="0" w:noVBand="1"/>
      </w:tblPr>
      <w:tblGrid>
        <w:gridCol w:w="5766"/>
        <w:gridCol w:w="3864"/>
      </w:tblGrid>
      <w:tr w:rsidR="002B0A40" w14:paraId="6C2212E3" w14:textId="77777777">
        <w:tc>
          <w:tcPr>
            <w:tcW w:w="5766" w:type="dxa"/>
            <w:shd w:val="clear" w:color="auto" w:fill="auto"/>
          </w:tcPr>
          <w:p w14:paraId="440B237E" w14:textId="77777777" w:rsidR="002B0A40" w:rsidRDefault="00BF03C0">
            <w:r>
              <w:rPr>
                <w:noProof/>
              </w:rPr>
              <w:drawing>
                <wp:anchor distT="0" distB="0" distL="0" distR="0" simplePos="0" relativeHeight="251658240" behindDoc="1" locked="0" layoutInCell="1" hidden="0" allowOverlap="1" wp14:anchorId="2533CDF5" wp14:editId="4F710892">
                  <wp:simplePos x="0" y="0"/>
                  <wp:positionH relativeFrom="column">
                    <wp:posOffset>-7004</wp:posOffset>
                  </wp:positionH>
                  <wp:positionV relativeFrom="paragraph">
                    <wp:posOffset>-5284</wp:posOffset>
                  </wp:positionV>
                  <wp:extent cx="767581" cy="808091"/>
                  <wp:effectExtent l="0" t="0" r="0" b="0"/>
                  <wp:wrapNone/>
                  <wp:docPr id="1743986552" name="image2.png" descr="A green and yellow circle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and yellow circle with text&#10;&#10;Description automatically generated"/>
                          <pic:cNvPicPr preferRelativeResize="0"/>
                        </pic:nvPicPr>
                        <pic:blipFill>
                          <a:blip r:embed="rId9"/>
                          <a:srcRect/>
                          <a:stretch>
                            <a:fillRect/>
                          </a:stretch>
                        </pic:blipFill>
                        <pic:spPr>
                          <a:xfrm>
                            <a:off x="0" y="0"/>
                            <a:ext cx="767581" cy="808091"/>
                          </a:xfrm>
                          <a:prstGeom prst="rect">
                            <a:avLst/>
                          </a:prstGeom>
                          <a:ln/>
                        </pic:spPr>
                      </pic:pic>
                    </a:graphicData>
                  </a:graphic>
                </wp:anchor>
              </w:drawing>
            </w:r>
          </w:p>
          <w:p w14:paraId="7A5D6D4A" w14:textId="77777777" w:rsidR="002B0A40" w:rsidRDefault="002B0A40"/>
          <w:p w14:paraId="6D36ABE3" w14:textId="77777777" w:rsidR="002B0A40" w:rsidRDefault="002B0A40"/>
          <w:p w14:paraId="656D14FB" w14:textId="77777777" w:rsidR="002B0A40" w:rsidRDefault="002B0A40">
            <w:pPr>
              <w:jc w:val="center"/>
            </w:pPr>
          </w:p>
          <w:p w14:paraId="24CAC238" w14:textId="77777777" w:rsidR="002B0A40" w:rsidRDefault="002B0A40">
            <w:pPr>
              <w:jc w:val="center"/>
            </w:pPr>
          </w:p>
        </w:tc>
        <w:tc>
          <w:tcPr>
            <w:tcW w:w="3864" w:type="dxa"/>
            <w:shd w:val="clear" w:color="auto" w:fill="auto"/>
          </w:tcPr>
          <w:p w14:paraId="11899A70" w14:textId="77777777" w:rsidR="002B0A40" w:rsidRDefault="002B0A40">
            <w:pPr>
              <w:widowControl w:val="0"/>
              <w:pBdr>
                <w:top w:val="nil"/>
                <w:left w:val="nil"/>
                <w:bottom w:val="nil"/>
                <w:right w:val="nil"/>
                <w:between w:val="nil"/>
              </w:pBdr>
              <w:spacing w:line="276" w:lineRule="auto"/>
              <w:jc w:val="left"/>
            </w:pPr>
          </w:p>
          <w:tbl>
            <w:tblPr>
              <w:tblStyle w:val="a0"/>
              <w:tblW w:w="1830" w:type="dxa"/>
              <w:tblInd w:w="165" w:type="dxa"/>
              <w:tblBorders>
                <w:top w:val="single" w:sz="4" w:space="0" w:color="000000"/>
                <w:bottom w:val="single" w:sz="4" w:space="0" w:color="000000"/>
              </w:tblBorders>
              <w:tblLayout w:type="fixed"/>
              <w:tblLook w:val="0400" w:firstRow="0" w:lastRow="0" w:firstColumn="0" w:lastColumn="0" w:noHBand="0" w:noVBand="1"/>
            </w:tblPr>
            <w:tblGrid>
              <w:gridCol w:w="270"/>
              <w:gridCol w:w="1560"/>
            </w:tblGrid>
            <w:tr w:rsidR="002B0A40" w14:paraId="2B272C05" w14:textId="77777777">
              <w:tc>
                <w:tcPr>
                  <w:tcW w:w="270" w:type="dxa"/>
                  <w:shd w:val="clear" w:color="auto" w:fill="92D050"/>
                  <w:vAlign w:val="center"/>
                </w:tcPr>
                <w:p w14:paraId="66F68816" w14:textId="77777777" w:rsidR="002B0A40" w:rsidRDefault="002B0A40">
                  <w:pPr>
                    <w:pBdr>
                      <w:top w:val="nil"/>
                      <w:left w:val="nil"/>
                      <w:bottom w:val="nil"/>
                      <w:right w:val="nil"/>
                      <w:between w:val="nil"/>
                    </w:pBdr>
                    <w:jc w:val="center"/>
                    <w:rPr>
                      <w:rFonts w:ascii="Cambria" w:eastAsia="Cambria" w:hAnsi="Cambria" w:cs="Cambria"/>
                      <w:i/>
                      <w:color w:val="000000"/>
                    </w:rPr>
                  </w:pPr>
                </w:p>
              </w:tc>
              <w:tc>
                <w:tcPr>
                  <w:tcW w:w="1560" w:type="dxa"/>
                  <w:shd w:val="clear" w:color="auto" w:fill="auto"/>
                  <w:vAlign w:val="center"/>
                </w:tcPr>
                <w:p w14:paraId="1ACFA62F" w14:textId="77777777" w:rsidR="002B0A40" w:rsidRDefault="00BF03C0">
                  <w:pPr>
                    <w:pBdr>
                      <w:top w:val="nil"/>
                      <w:left w:val="nil"/>
                      <w:bottom w:val="nil"/>
                      <w:right w:val="nil"/>
                      <w:between w:val="nil"/>
                    </w:pBdr>
                    <w:jc w:val="right"/>
                    <w:rPr>
                      <w:rFonts w:ascii="Cambria" w:eastAsia="Cambria" w:hAnsi="Cambria" w:cs="Cambria"/>
                      <w:color w:val="000000"/>
                    </w:rPr>
                  </w:pPr>
                  <w:r>
                    <w:rPr>
                      <w:rFonts w:ascii="Cambria" w:eastAsia="Cambria" w:hAnsi="Cambria" w:cs="Cambria"/>
                      <w:color w:val="000000"/>
                      <w:sz w:val="20"/>
                      <w:szCs w:val="20"/>
                    </w:rPr>
                    <w:t>Original Article</w:t>
                  </w:r>
                </w:p>
              </w:tc>
            </w:tr>
          </w:tbl>
          <w:p w14:paraId="18D09895" w14:textId="77777777" w:rsidR="002B0A40" w:rsidRDefault="002B0A40">
            <w:pPr>
              <w:pBdr>
                <w:top w:val="nil"/>
                <w:left w:val="nil"/>
                <w:bottom w:val="nil"/>
                <w:right w:val="nil"/>
                <w:between w:val="nil"/>
              </w:pBdr>
              <w:jc w:val="right"/>
              <w:rPr>
                <w:rFonts w:ascii="Cambria" w:eastAsia="Cambria" w:hAnsi="Cambria" w:cs="Cambria"/>
                <w:i/>
                <w:color w:val="000000"/>
              </w:rPr>
            </w:pPr>
          </w:p>
          <w:p w14:paraId="157A3AAA" w14:textId="77777777" w:rsidR="002B0A40" w:rsidRDefault="002B0A40">
            <w:pPr>
              <w:pBdr>
                <w:top w:val="nil"/>
                <w:left w:val="nil"/>
                <w:bottom w:val="nil"/>
                <w:right w:val="nil"/>
                <w:between w:val="nil"/>
              </w:pBdr>
              <w:jc w:val="left"/>
              <w:rPr>
                <w:rFonts w:ascii="Cambria" w:eastAsia="Cambria" w:hAnsi="Cambria" w:cs="Cambria"/>
                <w:i/>
                <w:sz w:val="16"/>
                <w:szCs w:val="16"/>
              </w:rPr>
            </w:pPr>
          </w:p>
          <w:p w14:paraId="0D293785" w14:textId="77777777" w:rsidR="002B0A40" w:rsidRDefault="002B0A40">
            <w:pPr>
              <w:pBdr>
                <w:top w:val="nil"/>
                <w:left w:val="nil"/>
                <w:bottom w:val="nil"/>
                <w:right w:val="nil"/>
                <w:between w:val="nil"/>
              </w:pBdr>
              <w:jc w:val="left"/>
              <w:rPr>
                <w:rFonts w:ascii="Cambria" w:eastAsia="Cambria" w:hAnsi="Cambria" w:cs="Cambria"/>
                <w:i/>
                <w:sz w:val="16"/>
                <w:szCs w:val="16"/>
              </w:rPr>
            </w:pPr>
          </w:p>
          <w:p w14:paraId="01439FCB" w14:textId="77777777" w:rsidR="002B0A40" w:rsidRDefault="002B0A40">
            <w:pPr>
              <w:pBdr>
                <w:top w:val="nil"/>
                <w:left w:val="nil"/>
                <w:bottom w:val="nil"/>
                <w:right w:val="nil"/>
                <w:between w:val="nil"/>
              </w:pBdr>
              <w:jc w:val="left"/>
              <w:rPr>
                <w:rFonts w:ascii="Cambria" w:eastAsia="Cambria" w:hAnsi="Cambria" w:cs="Cambria"/>
                <w:i/>
                <w:sz w:val="16"/>
                <w:szCs w:val="16"/>
              </w:rPr>
            </w:pPr>
          </w:p>
          <w:p w14:paraId="1A55E43F" w14:textId="77777777" w:rsidR="002B0A40" w:rsidRDefault="00BF03C0">
            <w:pPr>
              <w:pBdr>
                <w:top w:val="nil"/>
                <w:left w:val="nil"/>
                <w:bottom w:val="nil"/>
                <w:right w:val="nil"/>
                <w:between w:val="nil"/>
              </w:pBdr>
              <w:jc w:val="left"/>
              <w:rPr>
                <w:rFonts w:ascii="Cambria" w:eastAsia="Cambria" w:hAnsi="Cambria" w:cs="Cambria"/>
                <w:i/>
                <w:color w:val="000000"/>
                <w:sz w:val="20"/>
                <w:szCs w:val="20"/>
              </w:rPr>
            </w:pPr>
            <w:r>
              <w:rPr>
                <w:rFonts w:ascii="Times New Roman" w:hAnsi="Times New Roman"/>
                <w:color w:val="000000"/>
                <w:sz w:val="18"/>
                <w:szCs w:val="18"/>
              </w:rPr>
              <w:t>e-ISSN: 2721-7175 p-ISSN: 2089-2341</w:t>
            </w:r>
          </w:p>
        </w:tc>
      </w:tr>
    </w:tbl>
    <w:p w14:paraId="723B772D" w14:textId="77777777" w:rsidR="002B0A40" w:rsidRDefault="002B0A40">
      <w:pPr>
        <w:jc w:val="left"/>
        <w:rPr>
          <w:rFonts w:ascii="Cambria" w:eastAsia="Cambria" w:hAnsi="Cambria" w:cs="Cambria"/>
          <w:b/>
          <w:sz w:val="36"/>
          <w:szCs w:val="36"/>
        </w:rPr>
      </w:pPr>
    </w:p>
    <w:p w14:paraId="7DA1DA77" w14:textId="4DFB8508" w:rsidR="00717327" w:rsidRPr="005D377C" w:rsidRDefault="000C68AB" w:rsidP="000C68AB">
      <w:pPr>
        <w:ind w:hanging="2"/>
        <w:jc w:val="left"/>
        <w:rPr>
          <w:rFonts w:ascii="Arial" w:hAnsi="Arial" w:cs="Arial"/>
          <w:b/>
          <w:bCs/>
          <w:i/>
          <w:iCs/>
          <w:sz w:val="24"/>
          <w:szCs w:val="24"/>
        </w:rPr>
      </w:pPr>
      <w:r w:rsidRPr="00717327">
        <w:rPr>
          <w:rFonts w:ascii="Cambria" w:hAnsi="Cambria" w:cs="Arial"/>
          <w:b/>
          <w:bCs/>
          <w:i/>
          <w:iCs/>
          <w:sz w:val="36"/>
          <w:szCs w:val="36"/>
        </w:rPr>
        <w:t>Reconstruction of The Digital Number-Based Straight Kick Strength Detection Tool in Pencak Silat</w:t>
      </w:r>
    </w:p>
    <w:p w14:paraId="6E57E05F" w14:textId="4546FD8B" w:rsidR="002B0A40" w:rsidRDefault="002B0A40">
      <w:pPr>
        <w:jc w:val="left"/>
        <w:rPr>
          <w:rFonts w:ascii="Cambria" w:eastAsia="Cambria" w:hAnsi="Cambria" w:cs="Cambria"/>
          <w:b/>
          <w:sz w:val="36"/>
          <w:szCs w:val="36"/>
        </w:rPr>
      </w:pPr>
    </w:p>
    <w:p w14:paraId="3C47936C" w14:textId="77777777" w:rsidR="002B0A40" w:rsidRDefault="002B0A40">
      <w:pPr>
        <w:jc w:val="left"/>
        <w:rPr>
          <w:rFonts w:ascii="Cambria" w:eastAsia="Cambria" w:hAnsi="Cambria" w:cs="Cambria"/>
          <w:b/>
        </w:rPr>
      </w:pPr>
    </w:p>
    <w:p w14:paraId="20EF7A44" w14:textId="23A79AF7" w:rsidR="002B0A40" w:rsidRDefault="00717327">
      <w:pPr>
        <w:pBdr>
          <w:top w:val="nil"/>
          <w:left w:val="nil"/>
          <w:bottom w:val="nil"/>
          <w:right w:val="nil"/>
          <w:between w:val="nil"/>
        </w:pBdr>
        <w:jc w:val="left"/>
        <w:rPr>
          <w:rFonts w:ascii="Cambria" w:eastAsia="Cambria" w:hAnsi="Cambria" w:cs="Cambria"/>
          <w:b/>
          <w:color w:val="000000"/>
        </w:rPr>
      </w:pPr>
      <w:r>
        <w:rPr>
          <w:rFonts w:ascii="Cambria" w:eastAsia="Cambria" w:hAnsi="Cambria" w:cs="Cambria"/>
          <w:b/>
          <w:color w:val="000000"/>
        </w:rPr>
        <w:t>Selvani Apriliana Putri1 ABCDE, Silvy Juditya2 BCDE, Sriningsih3 CDE</w:t>
      </w:r>
    </w:p>
    <w:p w14:paraId="1E3248FD" w14:textId="77777777" w:rsidR="002B0A40" w:rsidRDefault="002B0A40">
      <w:pPr>
        <w:jc w:val="left"/>
        <w:rPr>
          <w:rFonts w:ascii="Cambria" w:eastAsia="Cambria" w:hAnsi="Cambria" w:cs="Cambria"/>
        </w:rPr>
      </w:pPr>
    </w:p>
    <w:p w14:paraId="0A26D3ED" w14:textId="72ECB417" w:rsidR="002B0A40" w:rsidRDefault="000C68AB">
      <w:pPr>
        <w:pBdr>
          <w:top w:val="nil"/>
          <w:left w:val="nil"/>
          <w:bottom w:val="nil"/>
          <w:right w:val="nil"/>
          <w:between w:val="nil"/>
        </w:pBdr>
        <w:ind w:left="1134"/>
        <w:jc w:val="left"/>
        <w:rPr>
          <w:rFonts w:ascii="Cambria" w:eastAsia="Cambria" w:hAnsi="Cambria" w:cs="Cambria"/>
          <w:color w:val="000000"/>
          <w:sz w:val="20"/>
          <w:szCs w:val="20"/>
        </w:rPr>
      </w:pPr>
      <w:r w:rsidRPr="000C68AB">
        <w:rPr>
          <w:rFonts w:ascii="Cambria" w:hAnsi="Cambria"/>
          <w:iCs/>
          <w:color w:val="000000"/>
          <w:sz w:val="20"/>
          <w:szCs w:val="20"/>
          <w:vertAlign w:val="superscript"/>
        </w:rPr>
        <w:t xml:space="preserve">1,2,3Physical Education, Health and </w:t>
      </w:r>
      <w:r w:rsidRPr="000C68AB">
        <w:rPr>
          <w:rFonts w:ascii="Cambria" w:hAnsi="Cambria"/>
          <w:iCs/>
          <w:color w:val="000000"/>
          <w:sz w:val="20"/>
          <w:szCs w:val="20"/>
        </w:rPr>
        <w:t xml:space="preserve">Recreation, Pasundan College of Teacher Training and Education, Indonesia </w:t>
      </w:r>
    </w:p>
    <w:p w14:paraId="0E9CDF8D" w14:textId="3E344C66" w:rsidR="002B0A40" w:rsidRDefault="002B0A40">
      <w:pPr>
        <w:pBdr>
          <w:top w:val="nil"/>
          <w:left w:val="nil"/>
          <w:bottom w:val="nil"/>
          <w:right w:val="nil"/>
          <w:between w:val="nil"/>
        </w:pBdr>
        <w:ind w:left="1134"/>
        <w:jc w:val="left"/>
        <w:rPr>
          <w:rFonts w:ascii="Cambria" w:eastAsia="Cambria" w:hAnsi="Cambria" w:cs="Cambria"/>
          <w:color w:val="000000"/>
          <w:sz w:val="20"/>
          <w:szCs w:val="20"/>
        </w:rPr>
      </w:pPr>
    </w:p>
    <w:p w14:paraId="3338DD65" w14:textId="77777777" w:rsidR="002B0A40" w:rsidRDefault="002B0A40">
      <w:pPr>
        <w:pBdr>
          <w:top w:val="nil"/>
          <w:left w:val="nil"/>
          <w:bottom w:val="nil"/>
          <w:right w:val="nil"/>
          <w:between w:val="nil"/>
        </w:pBdr>
        <w:ind w:left="1134"/>
        <w:jc w:val="left"/>
        <w:rPr>
          <w:rFonts w:ascii="Cambria" w:eastAsia="Cambria" w:hAnsi="Cambria" w:cs="Cambria"/>
          <w:color w:val="000000"/>
          <w:sz w:val="20"/>
          <w:szCs w:val="20"/>
        </w:rPr>
      </w:pPr>
    </w:p>
    <w:p w14:paraId="279235DF" w14:textId="77777777" w:rsidR="002B0A40" w:rsidRDefault="00BF03C0">
      <w:pPr>
        <w:widowControl w:val="0"/>
        <w:pBdr>
          <w:top w:val="nil"/>
          <w:left w:val="nil"/>
          <w:bottom w:val="nil"/>
          <w:right w:val="nil"/>
          <w:between w:val="nil"/>
        </w:pBdr>
        <w:ind w:left="1134"/>
        <w:jc w:val="left"/>
        <w:rPr>
          <w:rFonts w:ascii="Cambria" w:eastAsia="Cambria" w:hAnsi="Cambria" w:cs="Cambria"/>
          <w:i/>
          <w:color w:val="595959"/>
          <w:sz w:val="15"/>
          <w:szCs w:val="15"/>
        </w:rPr>
      </w:pPr>
      <w:r>
        <w:rPr>
          <w:rFonts w:ascii="Cambria" w:eastAsia="Cambria" w:hAnsi="Cambria" w:cs="Cambria"/>
          <w:i/>
          <w:color w:val="595959"/>
          <w:sz w:val="15"/>
          <w:szCs w:val="15"/>
        </w:rPr>
        <w:t>Authors' Contribution: A – Study Design, B – Data Collection, C – Statistical Analysis, D – Manuscript Preparation, E – Funds Collection</w:t>
      </w:r>
    </w:p>
    <w:p w14:paraId="2F297F1C" w14:textId="77777777" w:rsidR="002B0A40" w:rsidRDefault="00BF03C0">
      <w:pPr>
        <w:widowControl w:val="0"/>
        <w:pBdr>
          <w:top w:val="nil"/>
          <w:left w:val="nil"/>
          <w:bottom w:val="nil"/>
          <w:right w:val="nil"/>
          <w:between w:val="nil"/>
        </w:pBdr>
        <w:ind w:left="1134"/>
        <w:jc w:val="left"/>
        <w:rPr>
          <w:rFonts w:ascii="Cambria" w:eastAsia="Cambria" w:hAnsi="Cambria" w:cs="Cambria"/>
          <w:b/>
          <w:color w:val="000000"/>
          <w:sz w:val="14"/>
          <w:szCs w:val="14"/>
        </w:rPr>
      </w:pPr>
      <w:r>
        <w:rPr>
          <w:rFonts w:ascii="Cambria" w:eastAsia="Cambria" w:hAnsi="Cambria" w:cs="Cambria"/>
          <w:color w:val="000000"/>
          <w:sz w:val="16"/>
          <w:szCs w:val="16"/>
        </w:rPr>
        <w:t>_______________________________________________________________________________________________________________________________________________</w:t>
      </w:r>
    </w:p>
    <w:p w14:paraId="65FE1981" w14:textId="77777777" w:rsidR="002B0A40" w:rsidRDefault="002B0A40">
      <w:pPr>
        <w:shd w:val="clear" w:color="auto" w:fill="F2F2F2"/>
        <w:ind w:left="1134"/>
        <w:rPr>
          <w:rFonts w:ascii="Cambria" w:eastAsia="Cambria" w:hAnsi="Cambria" w:cs="Cambria"/>
          <w:b/>
          <w:sz w:val="20"/>
          <w:szCs w:val="20"/>
        </w:rPr>
      </w:pPr>
    </w:p>
    <w:p w14:paraId="60255CE0" w14:textId="57B0A9B9" w:rsidR="002B0A40" w:rsidRPr="005E1541" w:rsidRDefault="00BF03C0" w:rsidP="005E1541">
      <w:pPr>
        <w:pBdr>
          <w:top w:val="nil"/>
          <w:left w:val="nil"/>
          <w:bottom w:val="nil"/>
          <w:right w:val="nil"/>
          <w:between w:val="nil"/>
        </w:pBdr>
        <w:shd w:val="clear" w:color="auto" w:fill="F2F2F2"/>
        <w:ind w:left="1134"/>
        <w:rPr>
          <w:rFonts w:ascii="Cambria" w:hAnsi="Cambria"/>
          <w:sz w:val="20"/>
          <w:szCs w:val="20"/>
        </w:rPr>
      </w:pPr>
      <w:r>
        <w:rPr>
          <w:rFonts w:ascii="Cambria" w:eastAsia="Cambria" w:hAnsi="Cambria" w:cs="Cambria"/>
          <w:b/>
          <w:color w:val="000000"/>
          <w:sz w:val="20"/>
          <w:szCs w:val="20"/>
        </w:rPr>
        <w:t xml:space="preserve">Abstract: </w:t>
      </w:r>
      <w:r w:rsidR="00CF6FD3" w:rsidRPr="00CF6FD3">
        <w:rPr>
          <w:rFonts w:ascii="Cambria" w:hAnsi="Cambria"/>
          <w:sz w:val="20"/>
          <w:szCs w:val="20"/>
        </w:rPr>
        <w:t>Existing tools have not been able to detect the magnitude of the kick in pencak silat</w:t>
      </w:r>
      <w:r w:rsidR="00A341D2" w:rsidRPr="005E1541">
        <w:rPr>
          <w:rFonts w:ascii="Cambria" w:eastAsia="Cambria" w:hAnsi="Cambria" w:cs="Cambria"/>
          <w:color w:val="000000"/>
          <w:sz w:val="20"/>
          <w:szCs w:val="20"/>
        </w:rPr>
        <w:t xml:space="preserve">. This study aims to </w:t>
      </w:r>
      <w:r w:rsidR="00A341D2" w:rsidRPr="005E1541">
        <w:rPr>
          <w:rFonts w:ascii="Cambria" w:hAnsi="Cambria"/>
          <w:sz w:val="20"/>
          <w:szCs w:val="20"/>
        </w:rPr>
        <w:t>find out how the process of reconstruction of the digital number-based straight kick power detection tool in pencak silat</w:t>
      </w:r>
      <w:r w:rsidR="00A341D2" w:rsidRPr="005E1541">
        <w:rPr>
          <w:rFonts w:ascii="Cambria" w:eastAsia="Cambria" w:hAnsi="Cambria" w:cs="Cambria"/>
          <w:color w:val="000000"/>
          <w:sz w:val="20"/>
          <w:szCs w:val="20"/>
        </w:rPr>
        <w:t xml:space="preserve">. This type of research uses </w:t>
      </w:r>
      <w:r w:rsidR="00A341D2" w:rsidRPr="005E1541">
        <w:rPr>
          <w:rFonts w:ascii="Cambria" w:hAnsi="Cambria"/>
          <w:sz w:val="20"/>
          <w:szCs w:val="20"/>
        </w:rPr>
        <w:t>the ADDIE (</w:t>
      </w:r>
      <w:r w:rsidR="00A341D2" w:rsidRPr="005E1541">
        <w:rPr>
          <w:rFonts w:ascii="Cambria" w:hAnsi="Cambria"/>
          <w:i/>
          <w:iCs/>
          <w:sz w:val="20"/>
          <w:szCs w:val="20"/>
        </w:rPr>
        <w:t>analysis, design, development, implementation, evaluation)</w:t>
      </w:r>
      <w:r w:rsidR="00A341D2" w:rsidRPr="005E1541">
        <w:rPr>
          <w:rFonts w:ascii="Cambria" w:hAnsi="Cambria"/>
          <w:sz w:val="20"/>
          <w:szCs w:val="20"/>
        </w:rPr>
        <w:t xml:space="preserve"> development method. The analysis stage identifies the needs and characteristics of users, Design makes 3D prototype designs, Development makes and tests products, Implementation of product trials to SME athletes, This evaluation is carried out on each product development. The data analysis technique uses a presentation test whose purpose is to present data that has been obtained from </w:t>
      </w:r>
      <w:r w:rsidR="005E1541" w:rsidRPr="005E1541">
        <w:rPr>
          <w:rFonts w:ascii="Cambria" w:hAnsi="Cambria"/>
          <w:i/>
          <w:iCs/>
          <w:sz w:val="20"/>
          <w:szCs w:val="20"/>
        </w:rPr>
        <w:t xml:space="preserve">experts </w:t>
      </w:r>
      <w:r w:rsidR="005E1541" w:rsidRPr="005E1541">
        <w:rPr>
          <w:rFonts w:ascii="Cambria" w:hAnsi="Cambria"/>
          <w:sz w:val="20"/>
          <w:szCs w:val="20"/>
        </w:rPr>
        <w:t>and athletes. The subjects of this study are 3 experts and 10 athletes of STKIP PASUNDAN pencak silat UKM, the instrument used for the validation of the tool is in the form of questionnaires or questionnaires. The results of this study were obtained that the straight kick strength detection tool was declared feasible with a penalty score of 78% and the tool could detect the straight kick force with 80% success. So it can be concluded that this digital number-based straight kick strength detection tool is suitable for use in the training process and can detect the force of straight kicks. Therefore, this tool can be recommended as a safe, effective training tool and a reference for coaches and athletes to evaluate the strength of the kick objectively.</w:t>
      </w:r>
    </w:p>
    <w:p w14:paraId="1468F69D" w14:textId="77777777" w:rsidR="002B0A40" w:rsidRDefault="002B0A40">
      <w:pPr>
        <w:pBdr>
          <w:top w:val="nil"/>
          <w:left w:val="nil"/>
          <w:bottom w:val="nil"/>
          <w:right w:val="nil"/>
          <w:between w:val="nil"/>
        </w:pBdr>
        <w:shd w:val="clear" w:color="auto" w:fill="F2F2F2"/>
        <w:ind w:left="1134"/>
        <w:rPr>
          <w:rFonts w:ascii="Cambria" w:eastAsia="Cambria" w:hAnsi="Cambria" w:cs="Cambria"/>
          <w:color w:val="000000"/>
          <w:sz w:val="20"/>
          <w:szCs w:val="20"/>
        </w:rPr>
      </w:pPr>
    </w:p>
    <w:p w14:paraId="19C99478" w14:textId="16B9DBE4" w:rsidR="002B0A40" w:rsidRDefault="00BF03C0">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b/>
          <w:color w:val="000000"/>
          <w:sz w:val="20"/>
          <w:szCs w:val="20"/>
        </w:rPr>
        <w:t>Keywords</w:t>
      </w:r>
      <w:r>
        <w:rPr>
          <w:rFonts w:ascii="Cambria" w:eastAsia="Cambria" w:hAnsi="Cambria" w:cs="Cambria"/>
          <w:color w:val="000000"/>
          <w:sz w:val="20"/>
          <w:szCs w:val="20"/>
        </w:rPr>
        <w:t xml:space="preserve">: </w:t>
      </w:r>
      <w:r w:rsidR="00CF6FD3" w:rsidRPr="00CF6FD3">
        <w:rPr>
          <w:rFonts w:ascii="Cambria" w:hAnsi="Cambria"/>
          <w:sz w:val="20"/>
          <w:szCs w:val="20"/>
        </w:rPr>
        <w:t>Pencak Silat, Kick Power, Detection Tool, Digital Learning.</w:t>
      </w:r>
    </w:p>
    <w:p w14:paraId="6551723E" w14:textId="77777777" w:rsidR="002B0A40" w:rsidRDefault="00BF03C0">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14:paraId="0098ACA3" w14:textId="7D31A879" w:rsidR="002B0A40" w:rsidRDefault="00BF03C0">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Corresponding author: Selvani Apriliana Putri, email: selvaniapriliana@gmail.com</w:t>
      </w:r>
    </w:p>
    <w:p w14:paraId="7C23A335" w14:textId="77777777" w:rsidR="002B0A40" w:rsidRDefault="002B0A40">
      <w:pPr>
        <w:pBdr>
          <w:top w:val="nil"/>
          <w:left w:val="nil"/>
          <w:bottom w:val="nil"/>
          <w:right w:val="nil"/>
          <w:between w:val="nil"/>
        </w:pBdr>
        <w:ind w:left="1134"/>
        <w:rPr>
          <w:rFonts w:ascii="Cambria" w:eastAsia="Cambria" w:hAnsi="Cambria" w:cs="Cambria"/>
          <w:color w:val="000000"/>
          <w:sz w:val="20"/>
          <w:szCs w:val="20"/>
        </w:rPr>
      </w:pPr>
    </w:p>
    <w:p w14:paraId="7E3918B8" w14:textId="77777777" w:rsidR="002B0A40" w:rsidRDefault="002B0A40">
      <w:pPr>
        <w:pBdr>
          <w:top w:val="nil"/>
          <w:left w:val="nil"/>
          <w:bottom w:val="nil"/>
          <w:right w:val="nil"/>
          <w:between w:val="nil"/>
        </w:pBdr>
        <w:ind w:left="1134"/>
        <w:rPr>
          <w:rFonts w:ascii="Cambria" w:eastAsia="Cambria" w:hAnsi="Cambria" w:cs="Cambria"/>
          <w:color w:val="000000"/>
          <w:sz w:val="20"/>
          <w:szCs w:val="20"/>
        </w:rPr>
      </w:pPr>
    </w:p>
    <w:p w14:paraId="6F7648F2" w14:textId="77777777" w:rsidR="002B0A40" w:rsidRDefault="002B0A40">
      <w:pPr>
        <w:pBdr>
          <w:top w:val="nil"/>
          <w:left w:val="nil"/>
          <w:bottom w:val="nil"/>
          <w:right w:val="nil"/>
          <w:between w:val="nil"/>
        </w:pBdr>
        <w:ind w:left="1134"/>
        <w:rPr>
          <w:rFonts w:ascii="Cambria" w:eastAsia="Cambria" w:hAnsi="Cambria" w:cs="Cambria"/>
          <w:color w:val="000000"/>
          <w:sz w:val="20"/>
          <w:szCs w:val="20"/>
        </w:rPr>
      </w:pPr>
    </w:p>
    <w:p w14:paraId="5EA6DCDD" w14:textId="7519334C" w:rsidR="002B0A40" w:rsidRDefault="00BF03C0" w:rsidP="00CF6FD3">
      <w:pPr>
        <w:pBdr>
          <w:top w:val="nil"/>
          <w:left w:val="nil"/>
          <w:bottom w:val="nil"/>
          <w:right w:val="nil"/>
          <w:between w:val="nil"/>
        </w:pBdr>
        <w:rPr>
          <w:rFonts w:ascii="Cambria" w:eastAsia="Cambria" w:hAnsi="Cambria" w:cs="Cambria"/>
          <w:color w:val="000000"/>
          <w:sz w:val="20"/>
          <w:szCs w:val="20"/>
        </w:rPr>
      </w:pPr>
      <w:r>
        <w:rPr>
          <w:rFonts w:ascii="Cambria" w:eastAsia="Cambria" w:hAnsi="Cambria" w:cs="Cambria"/>
          <w:noProof/>
          <w:color w:val="000000"/>
          <w:sz w:val="20"/>
          <w:szCs w:val="20"/>
        </w:rPr>
        <mc:AlternateContent>
          <mc:Choice Requires="wps">
            <w:drawing>
              <wp:anchor distT="0" distB="0" distL="0" distR="0" simplePos="0" relativeHeight="251659264" behindDoc="1" locked="0" layoutInCell="1" hidden="0" allowOverlap="1" wp14:anchorId="3E629757" wp14:editId="6754B753">
                <wp:simplePos x="0" y="0"/>
                <wp:positionH relativeFrom="page">
                  <wp:posOffset>360720</wp:posOffset>
                </wp:positionH>
                <wp:positionV relativeFrom="margin">
                  <wp:posOffset>7005373</wp:posOffset>
                </wp:positionV>
                <wp:extent cx="1181100" cy="2247900"/>
                <wp:effectExtent l="0" t="0" r="0" b="0"/>
                <wp:wrapNone/>
                <wp:docPr id="1743986550" name="Rectangle 1743986550" descr="Wąskie poziome"/>
                <wp:cNvGraphicFramePr/>
                <a:graphic xmlns:a="http://schemas.openxmlformats.org/drawingml/2006/main">
                  <a:graphicData uri="http://schemas.microsoft.com/office/word/2010/wordprocessingShape">
                    <wps:wsp>
                      <wps:cNvSpPr/>
                      <wps:spPr>
                        <a:xfrm>
                          <a:off x="4760213" y="2660813"/>
                          <a:ext cx="1171575" cy="2238375"/>
                        </a:xfrm>
                        <a:prstGeom prst="rect">
                          <a:avLst/>
                        </a:prstGeom>
                        <a:noFill/>
                        <a:ln>
                          <a:noFill/>
                        </a:ln>
                      </wps:spPr>
                      <wps:txbx>
                        <w:txbxContent>
                          <w:p w14:paraId="759781CA" w14:textId="77777777" w:rsidR="002B0A40" w:rsidRDefault="00BF03C0">
                            <w:pPr>
                              <w:jc w:val="left"/>
                              <w:textDirection w:val="btLr"/>
                            </w:pPr>
                            <w:r>
                              <w:rPr>
                                <w:rFonts w:ascii="Cambria" w:eastAsia="Cambria" w:hAnsi="Cambria" w:cs="Cambria"/>
                                <w:color w:val="000000"/>
                                <w:sz w:val="12"/>
                              </w:rPr>
                              <w:t xml:space="preserve">Copyright: © 2023 by Universitas Suryakancana, Jurnal Maenpo: Journal of Physical Education Health and Recreation, this work in Universitas Suryakancana is licensed under a Creative Commons Attribution-ShareAlike 4.0 International License.  </w:t>
                            </w:r>
                          </w:p>
                          <w:p w14:paraId="505B16E5" w14:textId="77777777" w:rsidR="002B0A40" w:rsidRDefault="002B0A40">
                            <w:pPr>
                              <w:jc w:val="left"/>
                              <w:textDirection w:val="btLr"/>
                            </w:pPr>
                          </w:p>
                          <w:p w14:paraId="518A3A6A" w14:textId="77777777" w:rsidR="002B0A40" w:rsidRDefault="002B0A40">
                            <w:pPr>
                              <w:textDirection w:val="btLr"/>
                            </w:pPr>
                          </w:p>
                          <w:p w14:paraId="3EEFCB93" w14:textId="77777777" w:rsidR="002B0A40" w:rsidRDefault="002B0A40">
                            <w:pPr>
                              <w:jc w:val="left"/>
                              <w:textDirection w:val="btLr"/>
                            </w:pPr>
                          </w:p>
                          <w:p w14:paraId="1061A2CB" w14:textId="77777777" w:rsidR="002B0A40" w:rsidRDefault="002B0A40">
                            <w:pPr>
                              <w:spacing w:after="160"/>
                              <w:textDirection w:val="btLr"/>
                            </w:pPr>
                          </w:p>
                        </w:txbxContent>
                      </wps:txbx>
                      <wps:bodyPr spcFirstLastPara="1" wrap="square" lIns="228600" tIns="228600" rIns="228600" bIns="228600" anchor="t" anchorCtr="0">
                        <a:noAutofit/>
                      </wps:bodyPr>
                    </wps:wsp>
                  </a:graphicData>
                </a:graphic>
              </wp:anchor>
            </w:drawing>
          </mc:Choice>
          <mc:Fallback xmlns:a="http://schemas.openxmlformats.org/drawingml/2006/main" xmlns:pic="http://schemas.openxmlformats.org/drawingml/2006/picture" xmlns:a14="http://schemas.microsoft.com/office/drawing/2010/main">
            <w:pict>
              <v:rect id="Rectangle 1743986550" style="position:absolute;left:0;text-align:left;margin-left:28.4pt;margin-top:551.6pt;width:93pt;height:177pt;z-index:-251657216;visibility:visible;mso-wrap-style:square;mso-wrap-distance-left:0;mso-wrap-distance-top:0;mso-wrap-distance-right:0;mso-wrap-distance-bottom:0;mso-position-horizontal:absolute;mso-position-horizontal-relative:page;mso-position-vertical:absolute;mso-position-vertical-relative:margin;v-text-anchor:top" alt="Wąskie poziome"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" w14:anchorId="3E629757">
                <v:textbox inset="18pt,18pt,18pt,18pt">
                  <w:txbxContent>
                    <w:p w:rsidR="002B0A40" w:rsidRDefault="00000000" w14:paraId="759781CA" w14:textId="77777777">
                      <w:pPr>
                        <w:jc w:val="left"/>
                        <w:textDirection w:val="btLr"/>
                      </w:pPr>
                      <w:r>
                        <w:rPr>
                          <w:rFonts w:ascii="Cambria" w:hAnsi="Cambria" w:eastAsia="Cambria" w:cs="Cambria"/>
                          <w:color w:val="000000"/>
                          <w:sz w:val="12"/>
                          <w:lang w:val="English"/>
                        </w:rPr>
                        <w:t xml:space="preserve">Copyright: © 2023 by Universitas Suryakancana, Jurnal Maenpo: Journal of Physical Education Health and Recreation, this work in Universitas Suryakancana is licensed under a Creative Commons Attribution-ShareAlike 4.0 International License.  </w:t>
                      </w:r>
                      <w:r>
                        <w:rPr>
                          <w:rFonts w:eastAsia="Calibri" w:cs="Calibri"/>
                          <w:color w:val="000000"/>
                          <w:lang w:val="English"/>
                        </w:rPr>
                        <w:t xml:space="preserve"/>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2B0A40" w:rsidRDefault="002B0A40" w14:paraId="505B16E5" w14:textId="77777777">
                      <w:pPr>
                        <w:jc w:val="left"/>
                        <w:textDirection w:val="btLr"/>
                      </w:pPr>
                    </w:p>
                    <w:p w:rsidR="002B0A40" w:rsidRDefault="002B0A40" w14:paraId="518A3A6A" w14:textId="77777777">
                      <w:pPr>
                        <w:textDirection w:val="btLr"/>
                      </w:pPr>
                    </w:p>
                    <w:p w:rsidR="002B0A40" w:rsidRDefault="002B0A40" w14:paraId="3EEFCB93" w14:textId="77777777">
                      <w:pPr>
                        <w:jc w:val="left"/>
                        <w:textDirection w:val="btLr"/>
                      </w:pPr>
                    </w:p>
                    <w:p w:rsidR="002B0A40" w:rsidRDefault="002B0A40" w14:paraId="1061A2CB" w14:textId="77777777">
                      <w:pPr>
                        <w:spacing w:after="160"/>
                        <w:textDirection w:val="btLr"/>
                      </w:pPr>
                    </w:p>
                  </w:txbxContent>
                </v:textbox>
                <w10:wrap anchorx="page" anchory="margin"/>
              </v:rect>
            </w:pict>
          </mc:Fallback>
        </mc:AlternateContent>
      </w:r>
    </w:p>
    <w:p w14:paraId="4273F7D5" w14:textId="77777777" w:rsidR="002B0A40" w:rsidRDefault="002B0A40">
      <w:pPr>
        <w:pBdr>
          <w:top w:val="nil"/>
          <w:left w:val="nil"/>
          <w:bottom w:val="nil"/>
          <w:right w:val="nil"/>
          <w:between w:val="nil"/>
        </w:pBdr>
        <w:ind w:left="1134"/>
        <w:rPr>
          <w:rFonts w:ascii="Cambria" w:eastAsia="Cambria" w:hAnsi="Cambria" w:cs="Cambria"/>
          <w:color w:val="000000"/>
          <w:sz w:val="20"/>
          <w:szCs w:val="20"/>
        </w:rPr>
      </w:pPr>
    </w:p>
    <w:p w14:paraId="75F76F48" w14:textId="77777777" w:rsidR="002B0A40" w:rsidRDefault="002B0A40">
      <w:pPr>
        <w:pBdr>
          <w:top w:val="nil"/>
          <w:left w:val="nil"/>
          <w:bottom w:val="nil"/>
          <w:right w:val="nil"/>
          <w:between w:val="nil"/>
        </w:pBdr>
        <w:ind w:left="1134"/>
        <w:rPr>
          <w:rFonts w:ascii="Cambria" w:eastAsia="Cambria" w:hAnsi="Cambria" w:cs="Cambria"/>
          <w:color w:val="000000"/>
          <w:sz w:val="20"/>
          <w:szCs w:val="20"/>
        </w:rPr>
      </w:pPr>
    </w:p>
    <w:p w14:paraId="3075133F" w14:textId="77777777" w:rsidR="002B0A40" w:rsidRDefault="002B0A40">
      <w:pPr>
        <w:pBdr>
          <w:top w:val="nil"/>
          <w:left w:val="nil"/>
          <w:bottom w:val="nil"/>
          <w:right w:val="nil"/>
          <w:between w:val="nil"/>
        </w:pBdr>
        <w:rPr>
          <w:rFonts w:ascii="Cambria" w:eastAsia="Cambria" w:hAnsi="Cambria" w:cs="Cambria"/>
          <w:color w:val="000000"/>
          <w:sz w:val="20"/>
          <w:szCs w:val="20"/>
        </w:rPr>
      </w:pPr>
    </w:p>
    <w:p w14:paraId="1670158E" w14:textId="77777777" w:rsidR="002B0A40" w:rsidRDefault="00BF03C0">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Receied: XXX; Accepted: XXX; Published online: XXX                                   </w:t>
      </w:r>
    </w:p>
    <w:p w14:paraId="64F7AEDE" w14:textId="77777777" w:rsidR="002B0A40" w:rsidRDefault="00BF03C0">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14:paraId="0CFC6307" w14:textId="77777777" w:rsidR="002B0A40" w:rsidRDefault="00BF03C0">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Title of article. Maenpo Journal: Journal of Physical Education, Health and Recreation </w:t>
      </w:r>
    </w:p>
    <w:p w14:paraId="496FB7FE" w14:textId="77777777" w:rsidR="002B0A40" w:rsidRDefault="00BF03C0">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XXXX; XX(X): X-XX. </w:t>
      </w:r>
    </w:p>
    <w:p w14:paraId="5DF26ACE" w14:textId="77777777" w:rsidR="002B0A40" w:rsidRDefault="00BF03C0">
      <w:pPr>
        <w:pBdr>
          <w:top w:val="nil"/>
          <w:left w:val="nil"/>
          <w:bottom w:val="nil"/>
          <w:right w:val="nil"/>
          <w:between w:val="nil"/>
        </w:pBdr>
        <w:rPr>
          <w:rFonts w:ascii="Cambria" w:eastAsia="Cambria" w:hAnsi="Cambria" w:cs="Cambria"/>
          <w:b/>
          <w:color w:val="000000"/>
          <w:sz w:val="32"/>
          <w:szCs w:val="32"/>
        </w:rPr>
      </w:pPr>
      <w:r>
        <w:br w:type="page"/>
      </w:r>
      <w:r>
        <w:rPr>
          <w:rFonts w:ascii="Cambria" w:eastAsia="Cambria" w:hAnsi="Cambria" w:cs="Cambria"/>
          <w:b/>
          <w:color w:val="000000"/>
          <w:sz w:val="32"/>
          <w:szCs w:val="32"/>
        </w:rPr>
        <w:lastRenderedPageBreak/>
        <w:t>INTRODUCTION (16 Cambria)</w:t>
      </w:r>
    </w:p>
    <w:p w14:paraId="37F85161" w14:textId="77777777" w:rsidR="002B0A40" w:rsidRDefault="002B0A40">
      <w:pPr>
        <w:pBdr>
          <w:top w:val="nil"/>
          <w:left w:val="nil"/>
          <w:bottom w:val="nil"/>
          <w:right w:val="nil"/>
          <w:between w:val="nil"/>
        </w:pBdr>
        <w:ind w:firstLine="567"/>
        <w:rPr>
          <w:rFonts w:ascii="Cambria" w:eastAsia="Cambria" w:hAnsi="Cambria" w:cs="Cambria"/>
          <w:color w:val="222222"/>
        </w:rPr>
      </w:pPr>
    </w:p>
    <w:p w14:paraId="2A4A6480" w14:textId="76554ADD" w:rsidR="00C46595" w:rsidRDefault="00C46595" w:rsidP="00C46595">
      <w:pPr>
        <w:pStyle w:val="ListParagraph"/>
        <w:spacing w:after="0" w:line="360" w:lineRule="auto"/>
        <w:ind w:left="0" w:firstLine="720"/>
        <w:jc w:val="both"/>
        <w:rPr>
          <w:rFonts w:ascii="Cambria" w:hAnsi="Cambria" w:cs="Times New Roman"/>
          <w:sz w:val="24"/>
          <w:szCs w:val="24"/>
        </w:rPr>
      </w:pPr>
      <w:r w:rsidRPr="00C46595">
        <w:rPr>
          <w:rFonts w:ascii="Cambria" w:hAnsi="Cambria" w:cs="Times New Roman"/>
          <w:sz w:val="24"/>
          <w:szCs w:val="24"/>
        </w:rPr>
        <w:t xml:space="preserve">Pencak silat is learned through a basic technique approach Basic techniques that are important in pencak silat, such as stances, pairs, and attacks in the form of punches and kicks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{"citationItems":[{"id":"ITEM-1","itemData":{"DOI":"10.35706/jurnalspeed.v5i2.7066","abstract":"ABSTRAK\r  \r Penelitian ini bertujuan untuk menghasilkan produk dalam bentuk model latihan tendangan sabit pada pencak silat, sehingga penelitian ini dapat menjadi sumber referensi pelatih sebagai variasi latihan tendangan sabit. Penelitian ini menggunakan penelitian pengembangan Research &amp; Development. Dari sepuluh langkah model ADDIE, dalam penelitian model ADDIE terdapat 5 proses tahapan penelitian yaitu Analisis, Desain, Pengembangan Model, Pelaksanaan, Evaluasi. Pada penelitian ini peneliti bekerja sama dengan satu orang ahli bidang akademis (dosen) dan dua orang ahli non akademis (pelatih). Subjek penelitian ini adalah atlet pencak silat IPSI Kota Tangerang dan sebagai subjek uji coba kelompok kecil.Uji validasi yang digunakan pada penelitian ini adalah menggunakan uji justifikasi ahli, dimana model latihan yang telah dibuat dandikembangkan diujicobakan kemudian dikonsultasikan dan dinilai oleh para ahli. Melalui uji validasi yang dilakukan dengan menggunakan uji justifikasi ahli menghasilkan produk berupa model latihan tendangan sabit pencak silat. Model latihan dapat dikembangkan menjadi lebih variatif. Ada 13 model latihan yang dikembangkan.","author":[{"dropping-particle":"","family":"Herdiman","given":"Dinda Chantika","non-dropping-particle":"","parse-names":false,"suffix":""},{"dropping-particle":"","family":"Lubis","given":"Johansyah","non-dropping-particle":"","parse-names":false,"suffix":""},{"dropping-particle":"","family":"Yusmawati","given":"Yusmawati","non-dropping-particle":"","parse-names":false,"suffix":""}],"container-title":"Jurnal Speed (Sport, Physical Education, Empowerment)","id":"ITEM-1","issue":"2","issued":{"date-parts":[["2022"]]},"page":"121-126","title":"Model Latihan Kelincahan Tendangan Sabit Pencak Silat Menggunakan Alat Bantu Ladder Drill","type":"article-journal","volume":"5"},"uris":["http://www.mendeley.com/documents/?uuid=babfd5d2-8769-4959-b263-cfca83757a20"]}],"mendeley":{"formattedCitation":"(Herdiman et al., 2022)","plainTextFormattedCitation":"(Herdiman et al., 2022)","previouslyFormattedCitation":"(Herdiman et al., 2022)"},"properties":{"noteIndex":0},"schema":"https://github.com/citation-style-language/schema/raw/master/csl-citation.json"}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(Herdiman et al., 2022)</w:t>
      </w:r>
      <w:r w:rsidRPr="00C46595">
        <w:rPr>
          <w:rFonts w:ascii="Cambria" w:hAnsi="Cambria" w:cs="Times New Roman"/>
          <w:sz w:val="24"/>
          <w:szCs w:val="24"/>
        </w:rPr>
        <w:fldChar w:fldCharType="end"/>
      </w:r>
      <w:r w:rsidRPr="00C46595">
        <w:rPr>
          <w:rFonts w:ascii="Cambria" w:hAnsi="Cambria" w:cs="Times New Roman"/>
          <w:sz w:val="24"/>
          <w:szCs w:val="24"/>
        </w:rPr>
        <w:t xml:space="preserve">. The basic technique of kicking is one of the methods that can produce scores or important points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author":[{"dropping-particle":"","family":"Rahayu","given":"","non-dropping-particle":"","parse-names":false,"suffix":""},{"dropping-particle":"","family":"Mardela","given":"Romi","non-dropping-particle":"","parse-names":false,"suffix":""},{"dropping-particle":"","family":"Sari","given":"Desi Purna","non-dropping-particle":"","parse-names":false,"suffix":""},{"dropping-particle":"","family":"Haryanto","given":"Jeki","non-dropping-particle":"","parse-names":false,"suffix":""}],"container-title":"Gladiator","id":"ITEM-1","issue":"5","issued":{"date-parts":[["2024"]]},"page":"1968-1978","title":"Pengaruh Latihan Kekuatan Otot Tungkai Dan Kelentukan Pinggang Terhadap Kecepatan Tendangan Sabit Pada Atlet Pencak Silat PSHT Di Padang Sarai","type":"article-journal","volume":"4"},"uris":["http://www.mendeley.com/documents/?uuid=b4fbbfd6-7d51-4e79-a0a7-5bf347278e48"]}],"mendeley":{"formattedCitation":"(Rahayu et al., 2024)","plainTextFormattedCitation":"(Rahayu et al., 2024)","previouslyFormattedCitation":"(Rahayu et al., 2024)"},"properties":{"noteIndex":0},"schema":"https://github.com/citation-style-language/schema/raw/master/csl-citation.json"}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(Rahayu et al., 2024)</w:t>
      </w:r>
      <w:r w:rsidRPr="00C46595">
        <w:rPr>
          <w:rFonts w:ascii="Cambria" w:hAnsi="Cambria" w:cs="Times New Roman"/>
          <w:sz w:val="24"/>
          <w:szCs w:val="24"/>
        </w:rPr>
        <w:fldChar w:fldCharType="end"/>
      </w:r>
      <w:r w:rsidRPr="00C46595">
        <w:rPr>
          <w:rFonts w:ascii="Cambria" w:hAnsi="Cambria" w:cs="Times New Roman"/>
          <w:sz w:val="24"/>
          <w:szCs w:val="24"/>
        </w:rPr>
        <w:t xml:space="preserve">. In this kick exercise, it is necessary to have supporting factors such as several dominant physical components such as strength, flexibility and balance. Strength is the ability of a muscle to perform one contraction at its maximum against resistance or load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approach.","author":[{"dropping-particle":"","family":"Hajir","given":"Arfian","non-dropping-particle":"","parse-names":false,"suffix":""}],"container-title":"Jurnal Health and Sport","id":"ITEM-1","issue":"5","issued":{"date-parts":[["2019"]]},"page":"1-13","title":"Pengaruh Kelentukan, Kekuatan dan Keseimbangan Terhadap Kemampuan tendangan Lurus Kedepan Atlet Pencak Silat Kota Palopo","type":"article-journal","volume":"1"},"uris":["http://www.mendeley.com/documents/?uuid=fd47fd29-6ff6-4737-8bb8-73882e552c98"]}],"mendeley":{"formattedCitation":"(Hajir, 2019)","plainTextFormattedCitation":"(Hajir, 2019)","previouslyFormattedCitation":"(Hajir, 2019)"},"properties":{"noteIndex":0},"schema":"https://github.com/citation-style-language/schema/raw/master/csl-citation.json"}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(Hajir, 2019)</w:t>
      </w:r>
      <w:r w:rsidRPr="00C46595">
        <w:rPr>
          <w:rFonts w:ascii="Cambria" w:hAnsi="Cambria" w:cs="Times New Roman"/>
          <w:sz w:val="24"/>
          <w:szCs w:val="24"/>
        </w:rPr>
        <w:fldChar w:fldCharType="end"/>
      </w:r>
      <w:r w:rsidRPr="00C46595">
        <w:rPr>
          <w:rFonts w:ascii="Cambria" w:hAnsi="Cambria" w:cs="Times New Roman"/>
          <w:sz w:val="24"/>
          <w:szCs w:val="24"/>
        </w:rPr>
        <w:t xml:space="preserve">. Strength is very necessary in kicks to produce maximum kicks that make it difficult for opponents. In pencak silat straight kicks give an influence to get points and win the match, for that every athlete must train strength in doing straight kicks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{"citationItems":[{"id":"ITEM-1","itemData":{"abstract":"Peggunaan alat dalam latihan olahraga untuk beberapa jenis cabang olahraga, wajib menggunakan media alat latihan. Penelitian ini bertujuan untuk mengetahui pengaruh media latihan samsak dan pecing pad terhadap peningkatan kecepatan tendangan Pencak silat. Metode penelitian ini menggunakan desain penelitian two group pre test – post test. Populasi dalam penelitian ini yaitu Pesilat Padepokan Merpati Putih Provinsi Gorontalo yang berjumlah 16 Pesilat Putra. Sampel dalam penelitian ini merupakan keseluruhan dari populasi Pesilat Padepokan Merpati Putih Provinsi Gorontalo yang berjumlah 16 Pesilat Putra. Teknik penentuan kelompok dilakukan dengan metode random, sehingga didapatkan 8 sampel untuk kelompok samsak dan 8 sampel untuk kelompok pecing pad. Instrumen dalam penelitian ini menggunakan tes pengukuran tersebut adalah tes kecepatan tendangan lurus 10 detik. Data dari hasil penelitian akan diolah menggunakan SPSS versi 25, kemudian dilakukan analisis sederhana mengenai kategori kenaikan yang diperoleh sesudah diberikan perlakuan latihan. Adapun analisis meliputi uji parametrik paired sampel t test uji Shapiro-Wilk kemudian dilakukan analisis sederhana mengenai kategori kenaikan yang diperoleh sesudah diberikan perlakuan latihan. Kemudian dilakukan Independen sampel t test. Hasilnya, penggunaan alat samsak dan pecing pad terbukti dapat meningkatkan kecepatan tendangan depan Pesilat. Penggunaan alat latihan pecing pad terbukti lebih baik daripada samsak dalam upaya meningkatkan kecepatan tendangan depat Pesilat.","author":[{"dropping-particle":"","family":"Ismail","given":"Afriandi","non-dropping-particle":"","parse-names":false,"suffix":""},{"dropping-particle":"","family":"Djuma","given":"Pendi","non-dropping-particle":"","parse-names":false,"suffix":""},{"dropping-particle":"","family":"Haryanto","given":"Arief Ibnu","non-dropping-particle":"","parse-names":false,"suffix":""},{"dropping-particle":"","family":"Hidayat","given":"Syarif","non-dropping-particle":"","parse-names":false,"suffix":""}],"container-title":"Mahasiswa Pendidikan Olahraga","id":"ITEM-1","issue":"3","issued":{"date-parts":[["2024"]]},"page":"550-556","title":"Pengaruh Media Latihan Samsak dan Pecing Pad Terhadap Peningkatan Kecepatan Tendangan Pencak Silat","type":"article-journal","volume":"4"},"uris":["http://www.mendeley.com/documents/?uuid=24232ea4-82eb-4c23-a4c1-20388a44c3cc"]}],"mendeley":{"formattedCitation":"(Ismail et al., 2024)","plainTextFormattedCitation":"(Ismail et al., 2024)","previouslyFormattedCitation":"(Ismail et al., 2024)"},"properties":{"noteIndex":0},"schema":"https://github.com/citation-style-language/schema/raw/master/csl-citation.json"}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(Ismail et al., 2024)</w:t>
      </w:r>
      <w:r w:rsidRPr="00C46595">
        <w:rPr>
          <w:rFonts w:ascii="Cambria" w:hAnsi="Cambria" w:cs="Times New Roman"/>
          <w:sz w:val="24"/>
          <w:szCs w:val="24"/>
        </w:rPr>
        <w:fldChar w:fldCharType="end"/>
      </w:r>
      <w:r w:rsidRPr="00C46595">
        <w:rPr>
          <w:rFonts w:ascii="Cambria" w:hAnsi="Cambria" w:cs="Times New Roman"/>
          <w:sz w:val="24"/>
          <w:szCs w:val="24"/>
        </w:rPr>
        <w:t xml:space="preserve">. The development of physical condition is based on the need for techniques and tactics in attacking and being attacked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{"citationItems":[{"id":"ITEM-1","itemData":{"DOI":"10.31258/jope.1.1.27-33","ISSN":"2654-4474","abstract":"Berdasarkan pengamatan, peneliti menemukan kemampuan tendangan depan atlet pencak silat rendah. Faktor-faktor yang mempengaruhi temuan ini adalah kondisi fisik seperti mukus dan kelincahan kekuatan eksplosif. Tujuan penelitian ini adalah untuk mengetahui hubungan antara kekuatan otot kaki eksplosif dengan kelincahan terhadap kemampuan tendangan depan pada pencak silat PPLP Pekanbaru Provinsi Riau. Instrumen penelitian ini adalah Jump MD untuk kekuatan otot kaki eksplosif, kelincahan menggunakan shuttle run dan tes kemampuan tendangan depan. Kami melakukan total sampling dari 10 atlet Pencak Silat PPLP Pekanbaru Provinsi Riau. Kami menggunakan uji analisis korelasi product moment, tingkat signifikansi α = 0,05. Berdasarkan hasil penelitian dan analisis data maka hubungan yang bermakna bersama-sama daya ledak otot kaki dan kelincahan dengan kemampuan tendangan depan pencak silat PPLP Provinsi Riau Pekanbaru menunjukkan hasil Fhitung (4,422) &lt;Ftabel (4,74) dan Rhitung (0,747) dengan kategori kuat. untuk tabel interpretasi.","author":[{"dropping-particle":"","family":"Vai","given":"Aref","non-dropping-particle":"","parse-names":false,"suffix":""},{"dropping-particle":"","family":"Ramadi","given":"Ramadi","non-dropping-particle":"","parse-names":false,"suffix":""}],"container-title":"Journal Of Sport Education (JOPE)","id":"ITEM-1","issue":"1","issued":{"date-parts":[["2018"]]},"page":"27","title":"Korelasi Antara Kekuatan Daya Ledak Otot Kaki Dengan Kelincahan Tendangan Depan Pada Atlet Pencak Silat Pplp Pekanbaru Riau","type":"article-journal","volume":"1"},"uris":["http://www.mendeley.com/documents/?uuid=4bc1e100-f349-4904-867e-4a9b35471649"]}],"mendeley":{"formattedCitation":"(Vai &amp; Ramadi, 2018)","plainTextFormattedCitation":"(Vai &amp; Ramadi, 2018)","previouslyFormattedCitation":"(Vai &amp; Ramadi, 2018)"},"properties":{"noteIndex":0},"schema":"https://github.com/citation-style-language/schema/raw/master/csl-citation.json"}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(Vai &amp; Ramadi, 2018)</w:t>
      </w:r>
      <w:r w:rsidRPr="00C46595">
        <w:rPr>
          <w:rFonts w:ascii="Cambria" w:hAnsi="Cambria" w:cs="Times New Roman"/>
          <w:sz w:val="24"/>
          <w:szCs w:val="24"/>
        </w:rPr>
        <w:fldChar w:fldCharType="end"/>
      </w:r>
      <w:r w:rsidRPr="00C46595">
        <w:rPr>
          <w:rFonts w:ascii="Cambria" w:hAnsi="Cambria" w:cs="Times New Roman"/>
          <w:sz w:val="24"/>
          <w:szCs w:val="24"/>
        </w:rPr>
        <w:t xml:space="preserve">. Researchers observed that during kick training, athletes often use unstable strength. One of the supporting factors to improve technical skills is by using tools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{"citationItems":[{"id":"ITEM-1","itemData":{"abstract":"… variasi latihan kombinasi fisik dan teknik taekwondo kategori … olahraga bela diri yang dipertandingkan pada Pekan … -teknik tendangan maupun pukulan yang diajarkan di taekwondo. …","author":[{"dropping-particle":"","family":"Suprayitno","given":"","non-dropping-particle":"","parse-names":false,"suffix":""}],"container-title":"Journal Physical health recreation","id":"ITEM-1","issue":"1","issued":{"date-parts":[["2022"]]},"page":"5-11","title":"Journal physical health recreation","type":"article-journal","volume":"3"},"uris":["http://www.mendeley.com/documents/?uuid=33740192-b550-49da-bd9c-c3b7bcc640f6"]}],"mendeley":{"formattedCitation":"(Suprayitno, 2022)","plainTextFormattedCitation":"(Suprayitno, 2022)","previouslyFormattedCitation":"(Suprayitno, 2022)"},"properties":{"noteIndex":0},"schema":"https://github.com/citation-style-language/schema/raw/master/csl-citation.json"}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(Suprayitno, 2022)</w:t>
      </w:r>
      <w:r w:rsidRPr="00C46595">
        <w:rPr>
          <w:rFonts w:ascii="Cambria" w:hAnsi="Cambria" w:cs="Times New Roman"/>
          <w:sz w:val="24"/>
          <w:szCs w:val="24"/>
        </w:rPr>
        <w:fldChar w:fldCharType="end"/>
      </w:r>
      <w:r w:rsidRPr="00C46595">
        <w:rPr>
          <w:rFonts w:ascii="Cambria" w:hAnsi="Cambria" w:cs="Times New Roman"/>
          <w:sz w:val="24"/>
          <w:szCs w:val="24"/>
        </w:rPr>
        <w:t xml:space="preserve">. Media or tools can be used in the delivery process from teacher to student, either in physical or software form so as to make learning more interesting </w:t>
      </w:r>
      <w:r w:rsidR="003F0E2A">
        <w:rPr>
          <w:rFonts w:ascii="Cambria" w:hAnsi="Cambria" w:cs="Times New Roman"/>
          <w:sz w:val="24"/>
          <w:szCs w:val="24"/>
        </w:rPr>
        <w:fldChar w:fldCharType="begin" w:fldLock="1"/>
      </w:r>
      <w:r w:rsidR="003F0E2A">
        <w:rPr>
          <w:rFonts w:ascii="Cambria" w:hAnsi="Cambria" w:cs="Times New Roman"/>
          <w:sz w:val="24"/>
          <w:szCs w:val="24"/>
        </w:rPr>
        <w:instrText>ADDIN CSL_CITATION {"citationItems":[{"id":"ITEM-1","itemData":{"author":[{"dropping-particle":"","family":"Ahmed Thohir Alfarizi, Silvy Juditya","given":"Dindin Bernhardin","non-dropping-particle":"","parse-names":false,"suffix":""}],"id":"ITEM-1","issue":"3","issued":{"date-parts":[["2024"]]},"page":"26-27","title":"Analisis Penggunaan Media Pembelajaran Dalam Implementasi Penjas Adaptif","type":"article-journal"},"uris":["http://www.mendeley.com/documents/?uuid=299f71c8-6dae-4843-93d6-85ff77f64312"]}],"mendeley":{"formattedCitation":"(Ahmed Thohir Alfarizi, Silvy Juditya, 2024)","plainTextFormattedCitation":"(Ahmed Thohir Alfarizi, Silvy Juditya, 2024)"},"properties":{"noteIndex":0},"schema":"https://github.com/citation-style-language/schema/raw/master/csl-citation.json"}</w:instrText>
      </w:r>
      <w:r w:rsidR="003F0E2A">
        <w:rPr>
          <w:rFonts w:ascii="Cambria" w:hAnsi="Cambria" w:cs="Times New Roman"/>
          <w:sz w:val="24"/>
          <w:szCs w:val="24"/>
        </w:rPr>
        <w:fldChar w:fldCharType="separate"/>
      </w:r>
      <w:r w:rsidR="003F0E2A" w:rsidRPr="003F0E2A">
        <w:rPr>
          <w:rFonts w:ascii="Cambria" w:hAnsi="Cambria" w:cs="Times New Roman"/>
          <w:noProof/>
          <w:sz w:val="24"/>
          <w:szCs w:val="24"/>
        </w:rPr>
        <w:t>(Ahmed Thohir Alfarizi, Silvy Juditya, 2024)</w:t>
      </w:r>
      <w:r w:rsidR="003F0E2A">
        <w:rPr>
          <w:rFonts w:ascii="Cambria" w:hAnsi="Cambria" w:cs="Times New Roman"/>
          <w:sz w:val="24"/>
          <w:szCs w:val="24"/>
        </w:rPr>
        <w:fldChar w:fldCharType="end"/>
      </w:r>
      <w:r w:rsidR="00317EBE" w:rsidRPr="00317EBE">
        <w:rPr>
          <w:rFonts w:ascii="Cambria" w:hAnsi="Cambria" w:cs="Times New Roman"/>
          <w:sz w:val="24"/>
          <w:szCs w:val="24"/>
        </w:rPr>
        <w:t xml:space="preserve">, similarly in the training process, media can be used as an auxiliary tool. The aids used in the pencak silat training process are sacks and pecing. A sack is an aid in martial arts that acts as a medium for attacking targets to train kicks and punches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{"citationItems":[{"id":"ITEM-1","itemData":{"DOI":"10.24114/jp.v3i6.15902","ISSN":"2549-9394","abstract":"Penelitian ini adalah bertujuan untuk mengembangkan alat bantu latihan samsak berbasis traffic light terhadap kecepatan reaksi tendangan pada atlet taekwondo tahun 2019. Subjek dalam penelitian ini adalah 15 orang atlet dojang sibayak, 15 orang atlet dojang UMA dan 15 orang atlet dojang ITM. Rancangan produk terlebih dahulu divalidasi oleh 3 orang ahli, 1 pelatih taekwondo, 1 ahli dibidang olahraga dan 1 ahli dibidang alat, dimana persentase validitasnya adalah 86,6%-95%. Hasil uji kelompok kecil melibatkan 10 orang atlet dojang Sibayak dan 10 orang atlet dojang ITM menunjukkan alat bantu latihan samsak berbasis traffic light dalam  nyala lampu LED, pengaturan Remote, dan dalam hal kegunaan, kesenangan serta kenyamanan alat dalam melakukan beberapa variasi tendangan 1, 2, 3 sudah memenuhi kriteria untuk dilanjutkan dalam uji coba kelompok besar karena persentase dari setiap model alat antara 80%-100%. Hasil uji kelompok besar terhadap 15 orang atlet dojang UMA dan 15 orang atlet dojang ITM dan 15 orang atlet dojang Sibayak menunjukkan bahwa alat bantu latihan samsak berbasis traffic light dalam  nyala lampu LED, pengaturan Remote, dan dalam hal kegunaan, kesenangan serta kenyamanan alat dalam melakukan beberapa variasi tendangan 1, 2, 3 sudah memenuhi kriteria untuk dilanjutkan dalam pembuatan produk massal karena persentase dari setiap model alat antara 88%-100%. Dapat disimpulkan bahwa alat bantu latihan samsak berbasis traffic light dapat meningkatkan kecepatan reaksi tendangan atlet dalam melakukan tendangan pada olahraga taekwondo.","author":[{"dropping-particle":"","family":"Rarasti","given":"Adinda","non-dropping-particle":"","parse-names":false,"suffix":""},{"dropping-particle":"","family":"Heri","given":"Zulfan","non-dropping-particle":"","parse-names":false,"suffix":""}],"container-title":"Jurnal Prestasi","id":"ITEM-1","issue":"6","issued":{"date-parts":[["2019"]]},"page":"100","title":"Pengembangan Alat Bantu Latihan Samsak Berbasis Traffic Light Terhadap Kecepatan Reaksi Tendangan Pada Atlet Taekwondo","type":"article-journal","volume":"3"},"uris":["http://www.mendeley.com/documents/?uuid=82d54564-fd47-4530-92b3-367ec4c6653e"]}],"mendeley":{"formattedCitation":"(Rarasti &amp; Heri, 2019)","plainTextFormattedCitation":"(Rarasti &amp; Heri, 2019)","previouslyFormattedCitation":"(Rarasti &amp; Heri, 2019)"},"properties":{"noteIndex":0},"schema":"https://github.com/citation-style-language/schema/raw/master/csl-citation.json"}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(Rarasti &amp; Heri, 2019)</w:t>
      </w:r>
      <w:r w:rsidRPr="00C46595">
        <w:rPr>
          <w:rFonts w:ascii="Cambria" w:hAnsi="Cambria" w:cs="Times New Roman"/>
          <w:sz w:val="24"/>
          <w:szCs w:val="24"/>
        </w:rPr>
        <w:fldChar w:fldCharType="end"/>
      </w:r>
      <w:r w:rsidRPr="00C46595">
        <w:rPr>
          <w:rFonts w:ascii="Cambria" w:hAnsi="Cambria" w:cs="Times New Roman"/>
          <w:sz w:val="24"/>
          <w:szCs w:val="24"/>
        </w:rPr>
        <w:t xml:space="preserve">. The sack is generally cylindrical or like a suspended bolster and usually contains sand, fragments of green beans, black beans, plastic ore, patchwork, and others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{"citationItems":[{"id":"ITEM-1","itemData":{"DOI":"10.35724/mjpes.v5i02.5347","ISBN":"2022152085","ISSN":"2622-7827","abstract":"Penelitian ini bertujuan untuk mengetahui perbedaan latihan menggunakan samsak dan petching terhadap keterampilan tendangan pencak silat atlit putra perguruan satria muda indonesia komda sumatera selatan . Penelitian ini dilakukan pada Sebagian atlet Pencak Silat yang ada di Perguruan Satria Muda Indonesia Komda Sumatera Selatan. Penelitian ini merupakan metode eksperimen dengan desain Quasi Experimental bentuk Two Group Pretest Posttest Desain .Sampel yang digunakan sebanyak 10 orang. Berdasarkan hasil penelitian diperoleh rata-rata hasil keterampilan tendangan pencak silat dalam pelaksanaan pre test Kelompok Eksperimen 1 adalah 50  dan pelaksanaan pre test Kelompok Eksperimen 2 adalah 50 , dan rata-rata hasil keterampilan tendangan pencak silat  dalam pelaksanan post test Kelompok Eksperimen 1 adalah 76 dan pelaksanan post test Kelompok Eksperimen 2 adalah 60. Berdasarkan hasil perhitungan statistik data diatas didapat nilai thitung = 13,33 dan ttabel = 1,729, sehingga thitung = 1,333  &gt;  ttabel = 1,729, maka  hipotesis yang berbunyi, terdapat perbedaan latihan menggunakan samsak dan petching terhadap keterampilan tendangan pencak silat atlit putra perguruan satria muda indonesia komda sumatera selatan dan  latihan menggunakan samsak lebih berpengaruh terhadap keterampilan tendangan pencak silat atlit putra perguruan satria muda indonesia komda sumatera selatan. Sehingga Hipotesis dalam Penelitian dapat diterima.","author":[{"dropping-particle":"","family":"ANA","given":"MARCELINA GARCIA","non-dropping-particle":"","parse-names":false,"suffix":""},{"dropping-particle":"","family":"Swidinata","given":"Surya","non-dropping-particle":"","parse-names":false,"suffix":""},{"dropping-particle":"","family":"Winata","given":"Fembi","non-dropping-particle":"","parse-names":false,"suffix":""},{"dropping-particle":"","family":"Firmansyah","given":"Nico","non-dropping-particle":"","parse-names":false,"suffix":""},{"dropping-particle":"","family":"M. Suhadi","given":"M. Suhadi","non-dropping-particle":"","parse-names":false,"suffix":""},{"dropping-particle":"","family":"Junaidi","given":"Ilham Arvan","non-dropping-particle":"","parse-names":false,"suffix":""}],"container-title":"Musamus Journal of Physical Education and Sport (MJPES)","id":"ITEM-1","issue":"02","issued":{"date-parts":[["2023"]]},"page":"231-241","title":"Perbedaan Latihan Menggunakan Samsak dan Petching Terhadap Keterampilan Tendangan Pencak Silat Atlit Putra Perguruan Satria Muda Indonesia Komda Sumatera Selatan","type":"article-journal","volume":"5"},"uris":["http://www.mendeley.com/documents/?uuid=36f4e25b-913d-4bc3-8992-719349664649"]}],"mendeley":{"formattedCitation":"(ANA et al., 2023)","plainTextFormattedCitation":"(ANA et al., 2023)","previouslyFormattedCitation":"(ANA et al., 2023)"},"properties":{"noteIndex":0},"schema":"https://github.com/citation-style-language/schema/raw/master/csl-citation.json"}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(ANA et al., 2023)</w:t>
      </w:r>
      <w:r w:rsidRPr="00C46595">
        <w:rPr>
          <w:rFonts w:ascii="Cambria" w:hAnsi="Cambria" w:cs="Times New Roman"/>
          <w:sz w:val="24"/>
          <w:szCs w:val="24"/>
        </w:rPr>
        <w:fldChar w:fldCharType="end"/>
      </w:r>
      <w:r w:rsidRPr="00C46595">
        <w:rPr>
          <w:rFonts w:ascii="Cambria" w:hAnsi="Cambria" w:cs="Times New Roman"/>
          <w:sz w:val="24"/>
          <w:szCs w:val="24"/>
        </w:rPr>
        <w:t xml:space="preserve">. Pecing pads are tools for training with static or stationary target positions </w:t>
      </w:r>
      <w:r w:rsidRPr="00C46595">
        <w:rPr>
          <w:rFonts w:ascii="Cambria" w:hAnsi="Cambria" w:cs="Times New Roman"/>
          <w:sz w:val="24"/>
          <w:szCs w:val="24"/>
        </w:rPr>
        <w:fldChar w:fldCharType="begin" w:fldLock="1"/>
      </w:r>
      <w:r w:rsidRPr="00C46595">
        <w:rPr>
          <w:rFonts w:ascii="Cambria" w:hAnsi="Cambria" w:cs="Times New Roman"/>
          <w:sz w:val="24"/>
          <w:szCs w:val="24"/>
        </w:rPr>
        <w:instrText>ADDIN CSL_CITATION {"citationItems":[{"id":"ITEM-1","itemData":{"author":[{"dropping-particle":"","family":"Pratama","given":"Moh. Saiful Yoga","non-dropping-particle":"","parse-names":false,"suffix":""},{"dropping-particle":"","family":"Hamdani","given":"","non-dropping-particle":"","parse-names":false,"suffix":""}],"container-title":"Jurnal Pendidikan Olahraga dan Kesehatan","id":"ITEM-1","issue":"01","issued":{"date-parts":[["2024"]]},"page":"1-6","title":"Pengaruh Pecing Pad Terhadap Minat Dan Hasil Belajar Siswa Materi Pencak Silat","type":"article-journal","volume":"12"},"uris":["http://www.mendeley.com/documents/?uuid=9fa4ef5f-552d-4229-ad52-5a8222a4c1ba"]}],"mendeley":{"formattedCitation":"(Pratama &amp; Hamdani, 2024)","plainTextFormattedCitation":"(Pratama &amp; Hamdani, 2024)","previouslyFormattedCitation":"(Pratama &amp; Hamdani, 2024)"},"properties":{"noteIndex":0},"schema":"https://github.com/citation-style-language/schema/raw/master/csl-citation.json"}</w:instrText>
      </w:r>
      <w:r w:rsidRPr="00C46595">
        <w:rPr>
          <w:rFonts w:ascii="Cambria" w:hAnsi="Cambria" w:cs="Times New Roman"/>
          <w:sz w:val="24"/>
          <w:szCs w:val="24"/>
        </w:rPr>
        <w:fldChar w:fldCharType="separate"/>
      </w:r>
      <w:r w:rsidRPr="00C46595">
        <w:rPr>
          <w:rFonts w:ascii="Cambria" w:hAnsi="Cambria" w:cs="Times New Roman"/>
          <w:noProof/>
          <w:sz w:val="24"/>
          <w:szCs w:val="24"/>
        </w:rPr>
        <w:t>(Pratama &amp; Hamdani, 2024)</w:t>
      </w:r>
      <w:r w:rsidRPr="00C46595">
        <w:rPr>
          <w:rFonts w:ascii="Cambria" w:hAnsi="Cambria" w:cs="Times New Roman"/>
          <w:sz w:val="24"/>
          <w:szCs w:val="24"/>
        </w:rPr>
        <w:fldChar w:fldCharType="end"/>
      </w:r>
      <w:r w:rsidRPr="00C46595">
        <w:rPr>
          <w:rFonts w:ascii="Cambria" w:hAnsi="Cambria" w:cs="Times New Roman"/>
          <w:sz w:val="24"/>
          <w:szCs w:val="24"/>
        </w:rPr>
        <w:t>.</w:t>
      </w:r>
    </w:p>
    <w:p w14:paraId="7B6DC9B9" w14:textId="5693C15A" w:rsidR="00C46595" w:rsidRPr="004F4E6F" w:rsidRDefault="00C46595" w:rsidP="00C46595">
      <w:pPr>
        <w:pStyle w:val="ListParagraph"/>
        <w:spacing w:after="0" w:line="360" w:lineRule="auto"/>
        <w:ind w:left="0" w:firstLine="720"/>
        <w:jc w:val="both"/>
        <w:rPr>
          <w:rFonts w:ascii="Cambria" w:hAnsi="Cambria" w:cs="Times New Roman"/>
          <w:sz w:val="24"/>
          <w:szCs w:val="24"/>
        </w:rPr>
      </w:pPr>
      <w:r w:rsidRPr="004F4E6F">
        <w:rPr>
          <w:rFonts w:ascii="Cambria" w:hAnsi="Cambria" w:cs="Times New Roman"/>
          <w:sz w:val="24"/>
          <w:szCs w:val="24"/>
        </w:rPr>
        <w:t xml:space="preserve">The tools that are often used do not have a touch of technology, where the tools are only a target or target to make a kick without knowing the strength of the kick. So researchers want to make tools that will be developed based on technology in accordance with existing demands. The sport of pencak silat must be able to adapt to the times and technological advancements. The use of technology greatly affects performance to achieve goals </w:t>
      </w:r>
      <w:r w:rsidR="004F4E6F" w:rsidRPr="004F4E6F">
        <w:rPr>
          <w:rFonts w:ascii="Cambria" w:hAnsi="Cambria" w:cs="Times New Roman"/>
          <w:sz w:val="24"/>
          <w:szCs w:val="24"/>
        </w:rPr>
        <w:fldChar w:fldCharType="begin" w:fldLock="1"/>
      </w:r>
      <w:r w:rsidR="00D11694">
        <w:rPr>
          <w:rFonts w:ascii="Cambria" w:hAnsi="Cambria" w:cs="Times New Roman"/>
          <w:sz w:val="24"/>
          <w:szCs w:val="24"/>
        </w:rPr>
        <w:instrText>ADDIN CSL_CITATION {"citationItems":[{"id":"ITEM-1","itemData":{"DOI":"10.35194/jm.v13i2.3740","ISSN":"2089-2314","abstract":"The use of video is only one tool that can enhance students' learning experience in the field of physical education. From the explanation above, it can be concluded that the integration of learning media in the learning process itself cannot be released, so efforts are needed to produce varied learning media and can be used to support the learning process. The integration of learning media in the physical education learning process cannot be ignored, so efforts are needed to produce varied learning media and can be used to support the learning process. This study aims to produce physical education learning videos using the ADDIE model starting from analyze, design, development, implementation, and evaluation. The data were analyzed by qualitative descriptive and quantitative descriptive techniques. The results showed that the assessment by material experts received a 90% rating (very good), then media experts got 83% (good) and user responses got 85% (good). Furthermore, the calculation of the influence of video on learning outcomes has an effect size of 1.09 which is included in the high-influence category.. The use of video as support should still pay attention to direct interaction between teachers and students, as well as opportunities to practice and participate actively. The integration of learning media in the learning process cannot be ignored, with the integration proven to have a positive impact on learning outcomes.Key words: Video-based learning, physical education, learning media.","author":[{"dropping-particle":"","family":"Triansyah","given":"Andika","non-dropping-particle":"","parse-names":false,"suffix":""},{"dropping-particle":"","family":"Atmaja","given":"Nur Moh Kusuma","non-dropping-particle":"","parse-names":false,"suffix":""},{"dropping-particle":"","family":"Sepdanius","given":"Endang","non-dropping-particle":"","parse-names":false,"suffix":""}],"container-title":"Jurnal Maenpo : Jurnal Pendidikan Jasmani Kesehatan dan Rekreasi","id":"ITEM-1","issue":"2","issued":{"date-parts":[["2023"]]},"page":"164","title":"Video-based learning media for physical education","type":"article-journal","volume":"13"},"uris":["http://www.mendeley.com/documents/?uuid=c97a3b2f-dbaf-43e6-a1f4-4f1c8415025a"]}],"mendeley":{"formattedCitation":"(Triansyah et al., 2023)","plainTextFormattedCitation":"(Triansyah et al., 2023)","previouslyFormattedCitation":"(Triansyah et al., 2023)"},"properties":{"noteIndex":0},"schema":"https://github.com/citation-style-language/schema/raw/master/csl-citation.json"}</w:instrText>
      </w:r>
      <w:r w:rsidR="004F4E6F" w:rsidRPr="004F4E6F">
        <w:rPr>
          <w:rFonts w:ascii="Cambria" w:hAnsi="Cambria" w:cs="Times New Roman"/>
          <w:sz w:val="24"/>
          <w:szCs w:val="24"/>
        </w:rPr>
        <w:fldChar w:fldCharType="separate"/>
      </w:r>
      <w:r w:rsidR="004F4E6F" w:rsidRPr="004F4E6F">
        <w:rPr>
          <w:rFonts w:ascii="Cambria" w:hAnsi="Cambria" w:cs="Times New Roman"/>
          <w:noProof/>
          <w:sz w:val="24"/>
          <w:szCs w:val="24"/>
        </w:rPr>
        <w:t>(Triansyah et al., 2023)</w:t>
      </w:r>
      <w:r w:rsidR="004F4E6F" w:rsidRPr="004F4E6F">
        <w:rPr>
          <w:rFonts w:ascii="Cambria" w:hAnsi="Cambria" w:cs="Times New Roman"/>
          <w:sz w:val="24"/>
          <w:szCs w:val="24"/>
        </w:rPr>
        <w:fldChar w:fldCharType="end"/>
      </w:r>
      <w:r w:rsidRPr="004F4E6F">
        <w:rPr>
          <w:rFonts w:ascii="Cambria" w:hAnsi="Cambria" w:cs="Times New Roman"/>
          <w:color w:val="EE0000"/>
          <w:sz w:val="24"/>
          <w:szCs w:val="24"/>
        </w:rPr>
        <w:t xml:space="preserve"> </w:t>
      </w:r>
      <w:r w:rsidRPr="004F4E6F">
        <w:rPr>
          <w:rFonts w:ascii="Cambria" w:hAnsi="Cambria" w:cs="Times New Roman"/>
          <w:sz w:val="24"/>
          <w:szCs w:val="24"/>
        </w:rPr>
        <w:t xml:space="preserve">With the existence of science and technology (IPTEK), it can be a source of knowledge that goes hand in hand with technology and makes breakthroughs to help the pencak silat training process. So that they follow developments and learn well and correctly about science and technology with </w:t>
      </w:r>
      <w:r w:rsidRPr="004F4E6F">
        <w:rPr>
          <w:rFonts w:ascii="Cambria" w:hAnsi="Cambria" w:cs="Times New Roman"/>
          <w:sz w:val="24"/>
          <w:szCs w:val="24"/>
        </w:rPr>
        <w:lastRenderedPageBreak/>
        <w:t xml:space="preserve">the aim of utilizing science and technology as an improvement and development of athletes' achievements as a whole </w:t>
      </w:r>
      <w:r w:rsidRPr="004F4E6F">
        <w:rPr>
          <w:rFonts w:ascii="Cambria" w:hAnsi="Cambria" w:cs="Times New Roman"/>
          <w:sz w:val="24"/>
          <w:szCs w:val="24"/>
        </w:rPr>
        <w:fldChar w:fldCharType="begin" w:fldLock="1"/>
      </w:r>
      <w:r w:rsidRPr="004F4E6F">
        <w:rPr>
          <w:rFonts w:ascii="Cambria" w:hAnsi="Cambria" w:cs="Times New Roman"/>
          <w:sz w:val="24"/>
          <w:szCs w:val="24"/>
        </w:rPr>
        <w:instrText>ADDIN CSL_CITATION {"citationItems":[{"id":"ITEM-1","itemData":{"abstract":"Kualitas prestasi setiap atlet harus didukung dari semua aspek mulai dari aspek ilmu keolahragaan, teknologi, pendanaan dan sarana prasarana. Ilmu keolahragaan dan teknologi tidak akan pernah lepas dari peningkatan atlet. Mulai dari peningkatan sport science dan ilmu teknologi yang perlu ditingkatkan dalam setiap cabang olahraga demi tercapainya prestasi atlet. Pemahamn yang terbaharu bagi para pengurus KONI bentuk kepedulian yang tinggi. Memiliki pandangan literasi olahraga dan prestasi dalam merencanakan strategi untuk mencapai target prestasi yang telah di sepakati bersama. Tujuan: meningkatkan literasi yang berkaitan dengan IPTEK dan sport science agar seluruh penguru KONI, cabang olahraga dan pelatih melek akan literasi olahraga dalam meningkatkan prestasi. Metode: sasaran dan target ialah KONI yang beralamat Jalan Borobudur No.48 Kelurahan Pandean, Mejayan, Caruban, Kabupaten Madiun. Teknik pengumpulan data memakai pendekatan observasi langsung dan wawancara menggunakan quisener pre test dan post tes. Hasil: berdasarkan hasil analisi data ada peningkatan pengetahuan para mitra pasca dilaksankan sosialisai. Simpulan: perlu adanya tindak lanjut dan diskusi yang kontinue kepada pengurus KONI yang beralamat alamat jalan Borobudur No.48 Kelurahan Pandean, Mejayan, Caruban, Kabupaten Madiun tentang IPTEK dan sport science agar menunjang literasi yang baik.","author":[{"dropping-particle":"","family":"Roy Try Putra","given":"","non-dropping-particle":"","parse-names":false,"suffix":""}],"container-title":"Jurnal Pkmsisthana","id":"ITEM-1","issue":"2","issued":{"date-parts":[["2020"]]},"page":"77-86","title":"Sosialisasi Peran Iptek Dan Sport Science Dalam Meningkatkan Prestasi Koni Kabupaten Madiun","type":"article-journal","volume":"2"},"uris":["http://www.mendeley.com/documents/?uuid=68379c8a-26df-4d19-922b-d6cddb292c68"]}],"mendeley":{"formattedCitation":"(Roy Try Putra, 2020)","plainTextFormattedCitation":"(Roy Try Putra, 2020)","previouslyFormattedCitation":"(Roy Try Putra, 2020)"},"properties":{"noteIndex":0},"schema":"https://github.com/citation-style-language/schema/raw/master/csl-citation.json"}</w:instrText>
      </w:r>
      <w:r w:rsidRPr="004F4E6F">
        <w:rPr>
          <w:rFonts w:ascii="Cambria" w:hAnsi="Cambria" w:cs="Times New Roman"/>
          <w:sz w:val="24"/>
          <w:szCs w:val="24"/>
        </w:rPr>
        <w:fldChar w:fldCharType="separate"/>
      </w:r>
      <w:r w:rsidRPr="004F4E6F">
        <w:rPr>
          <w:rFonts w:ascii="Cambria" w:hAnsi="Cambria" w:cs="Times New Roman"/>
          <w:noProof/>
          <w:sz w:val="24"/>
          <w:szCs w:val="24"/>
        </w:rPr>
        <w:t>(Roy Try Putra, 2020)</w:t>
      </w:r>
      <w:r w:rsidRPr="004F4E6F">
        <w:rPr>
          <w:rFonts w:ascii="Cambria" w:hAnsi="Cambria" w:cs="Times New Roman"/>
          <w:sz w:val="24"/>
          <w:szCs w:val="24"/>
        </w:rPr>
        <w:fldChar w:fldCharType="end"/>
      </w:r>
      <w:r w:rsidRPr="004F4E6F">
        <w:rPr>
          <w:rFonts w:ascii="Cambria" w:hAnsi="Cambria" w:cs="Times New Roman"/>
          <w:sz w:val="24"/>
          <w:szCs w:val="24"/>
        </w:rPr>
        <w:t xml:space="preserve">. </w:t>
      </w:r>
    </w:p>
    <w:p w14:paraId="1518A0FE" w14:textId="19E4F15D" w:rsidR="0042518C" w:rsidRPr="004B70EB" w:rsidRDefault="00C46595" w:rsidP="0042518C">
      <w:pPr>
        <w:pStyle w:val="ListParagraph"/>
        <w:spacing w:after="0" w:line="360" w:lineRule="auto"/>
        <w:ind w:left="0" w:firstLine="720"/>
        <w:jc w:val="both"/>
        <w:rPr>
          <w:rFonts w:ascii="Cambria" w:hAnsi="Cambria" w:cs="Times New Roman"/>
          <w:sz w:val="24"/>
          <w:szCs w:val="24"/>
          <w:lang w:val="id-ID"/>
        </w:rPr>
      </w:pPr>
      <w:r w:rsidRPr="004F4E6F">
        <w:rPr>
          <w:rFonts w:ascii="Cambria" w:hAnsi="Cambria" w:cs="Times New Roman"/>
          <w:sz w:val="24"/>
          <w:szCs w:val="24"/>
        </w:rPr>
        <w:t xml:space="preserve">Research related to the development of kicking force detection aids has been carried out, including research by </w:t>
      </w:r>
      <w:r w:rsidRPr="004F4E6F">
        <w:rPr>
          <w:rFonts w:ascii="Cambria" w:hAnsi="Cambria" w:cs="Times New Roman"/>
          <w:sz w:val="24"/>
          <w:szCs w:val="24"/>
        </w:rPr>
        <w:fldChar w:fldCharType="begin" w:fldLock="1"/>
      </w:r>
      <w:r w:rsidR="004F4E6F" w:rsidRPr="004F4E6F">
        <w:rPr>
          <w:rFonts w:ascii="Cambria" w:hAnsi="Cambria" w:cs="Times New Roman"/>
          <w:sz w:val="24"/>
          <w:szCs w:val="24"/>
        </w:rPr>
        <w:instrText>ADDIN CSL_CITATION {"citationItems":[{"id":"ITEM-1","itemData":{"DOI":"10.33087/jepca.v5i1.69","abstract":"This research aims to design a measuring device for the speed and strength of kicks and punches in martial arts so that the quality of kicks and punches can be measured objectively. The types of taekwondo kicks that were tested were ap chagi and yeop chagi as well as yeop jireugi and momtong jireugi punches. This research was conducted in several steps, namely: literature study, preparing tools and materials, designing and modeling, making tools and testing and analyzing data. The way this tool works, the respondent kicks or punches the foot boxing pad that has the FSR sensor installed. At the same time the time is started by pressing the start button. After making a kick or punch, the time will be stopped by pressing the stop button. The pressure and time will be read by the NodeMCU ESP32, the data will be sent via bluetooth to the Blynk application and displayed with the TM1637. The results of the research \"designing a measuring device for measuring the strength and speed of kicks and punches in martial arts with a force sensing resistor (fsr) sensor and NodeMCU ESP32\" are: The average kick speed of ap chagi and yeop chagi is 0.10625 m/s and 0.0786 m/s. Meanwhile, the average speed of yeop jireugi and momotong jireugi are 0.1667 m/s and 0.0917 m/s, respectively. The average athlete has a kick power of ap chagi, yeop chagi, yeop jireugi and momtong jireugi is medium.","author":[{"dropping-particle":"","family":"Lunnisa","given":"Ulfa","non-dropping-particle":"","parse-names":false,"suffix":""},{"dropping-particle":"","family":"Pathoni","given":"Haerul","non-dropping-particle":"","parse-names":false,"suffix":""},{"dropping-particle":"","family":"Hais","given":"Yosi Riduas","non-dropping-particle":"","parse-names":false,"suffix":""}],"container-title":"Journal of Electrical Power Control and Automation (JEPCA)","id":"ITEM-1","issue":"1","issued":{"date-parts":[["2022"]]},"page":"11","title":"Perancangan Alat Pengukur Kecepatan dan Kekuatan Tendangan Serta Pukulan pada Beladiri dengan Sensor Force Sensing Resistor (FSR) Dan Nodemcu ESP32","type":"article-journal","volume":"5"},"uris":["http://www.mendeley.com/documents/?uuid=70cfcc81-68ff-4559-8e2e-2f05e499d08a"]}],"mendeley":{"formattedCitation":"(Lunnisa et al., 2022)","plainTextFormattedCitation":"(Lunnisa et al., 2022)","previouslyFormattedCitation":"(Lunnisa et al., 2022)"},"properties":{"noteIndex":0},"schema":"https://github.com/citation-style-language/schema/raw/master/csl-citation.json"}</w:instrText>
      </w:r>
      <w:r w:rsidRPr="004F4E6F">
        <w:rPr>
          <w:rFonts w:ascii="Cambria" w:hAnsi="Cambria" w:cs="Times New Roman"/>
          <w:sz w:val="24"/>
          <w:szCs w:val="24"/>
        </w:rPr>
        <w:fldChar w:fldCharType="separate"/>
      </w:r>
      <w:r w:rsidR="004F4E6F" w:rsidRPr="004F4E6F">
        <w:rPr>
          <w:rFonts w:ascii="Cambria" w:hAnsi="Cambria" w:cs="Times New Roman"/>
          <w:noProof/>
          <w:sz w:val="24"/>
          <w:szCs w:val="24"/>
        </w:rPr>
        <w:t>(Lunnisa et al., 2022)</w:t>
      </w:r>
      <w:r w:rsidRPr="004F4E6F">
        <w:rPr>
          <w:rFonts w:ascii="Cambria" w:hAnsi="Cambria" w:cs="Times New Roman"/>
          <w:sz w:val="24"/>
          <w:szCs w:val="24"/>
        </w:rPr>
        <w:fldChar w:fldCharType="end"/>
      </w:r>
      <w:r w:rsidRPr="004F4E6F">
        <w:rPr>
          <w:rFonts w:ascii="Cambria" w:hAnsi="Cambria" w:cs="Times New Roman"/>
          <w:sz w:val="24"/>
          <w:szCs w:val="24"/>
        </w:rPr>
        <w:t>, with the research title "</w:t>
      </w:r>
      <w:r w:rsidR="00F57464" w:rsidRPr="00F57464">
        <w:rPr>
          <w:rFonts w:ascii="Cambria" w:hAnsi="Cambria" w:cs="Times New Roman"/>
          <w:sz w:val="24"/>
          <w:szCs w:val="24"/>
        </w:rPr>
        <w:t xml:space="preserve"> </w:t>
      </w:r>
      <w:r w:rsidR="00F57464" w:rsidRPr="004F4E6F">
        <w:rPr>
          <w:rFonts w:ascii="Cambria" w:hAnsi="Cambria" w:cs="Times New Roman"/>
          <w:sz w:val="24"/>
          <w:szCs w:val="24"/>
        </w:rPr>
        <w:t>Perancangan Alat Pengukur Kecepatan dan Kekuatan Tendangan Serta Pukulan pada Beladiri dengan Sensor Force Sensing Resistor (FSR) Dan Nodemcu ESP32</w:t>
      </w:r>
      <w:r w:rsidRPr="004F4E6F">
        <w:rPr>
          <w:rFonts w:ascii="Cambria" w:hAnsi="Cambria" w:cs="Times New Roman"/>
          <w:sz w:val="24"/>
          <w:szCs w:val="24"/>
        </w:rPr>
        <w:t xml:space="preserve">". Research according to </w:t>
      </w:r>
      <w:r w:rsidRPr="004F4E6F">
        <w:rPr>
          <w:rFonts w:ascii="Cambria" w:hAnsi="Cambria" w:cs="Times New Roman"/>
          <w:sz w:val="24"/>
          <w:szCs w:val="24"/>
        </w:rPr>
        <w:fldChar w:fldCharType="begin" w:fldLock="1"/>
      </w:r>
      <w:r w:rsidR="004F4E6F" w:rsidRPr="004F4E6F">
        <w:rPr>
          <w:rFonts w:ascii="Cambria" w:hAnsi="Cambria" w:cs="Times New Roman"/>
          <w:sz w:val="24"/>
          <w:szCs w:val="24"/>
        </w:rPr>
        <w:instrText>ADDIN CSL_CITATION {"citationItems":[{"id":"ITEM-1","itemData":{"abstract":"… matematis dan dengan menggunakan alat ukur. Alat ukur ini digunakan untuk mengukur … Salah satu bentuk latihan dasar sebelum mengikuti pertandingan adalah latihan pukulan …","author":[{"dropping-particle":"","family":"Yasi","given":"R M","non-dropping-particle":"","parse-names":false,"suffix":""},{"dropping-particle":"","family":"Nurcholis","given":"M","non-dropping-particle":"","parse-names":false,"suffix":""}],"container-title":"Journal Zetroem","id":"ITEM-1","issue":"02","issued":{"date-parts":[["2019"]]},"page":"20-23","title":"Analisis Kekuatan Pukulan Atlet Beladiri Menggunakan Metode Pengukuran Matematis dan Alat Ukur Berbasis Mikrokontroller","type":"article-journal","volume":"01"},"uris":["http://www.mendeley.com/documents/?uuid=ba08854b-f322-4b6e-b5bd-6152f0e5a135"]}],"mendeley":{"formattedCitation":"(Yasi &amp; Nurcholis, 2019)","plainTextFormattedCitation":"(Yasi &amp; Nurcholis, 2019)","previouslyFormattedCitation":"(Yasi &amp; Nurcholis, 2019)"},"properties":{"noteIndex":0},"schema":"https://github.com/citation-style-language/schema/raw/master/csl-citation.json"}</w:instrText>
      </w:r>
      <w:r w:rsidRPr="004F4E6F">
        <w:rPr>
          <w:rFonts w:ascii="Cambria" w:hAnsi="Cambria" w:cs="Times New Roman"/>
          <w:sz w:val="24"/>
          <w:szCs w:val="24"/>
        </w:rPr>
        <w:fldChar w:fldCharType="separate"/>
      </w:r>
      <w:r w:rsidR="004F4E6F" w:rsidRPr="004F4E6F">
        <w:rPr>
          <w:rFonts w:ascii="Cambria" w:hAnsi="Cambria" w:cs="Times New Roman"/>
          <w:noProof/>
          <w:sz w:val="24"/>
          <w:szCs w:val="24"/>
        </w:rPr>
        <w:t>(Yasi &amp; Nurcholis, 2019)</w:t>
      </w:r>
      <w:r w:rsidRPr="004F4E6F">
        <w:rPr>
          <w:rFonts w:ascii="Cambria" w:hAnsi="Cambria" w:cs="Times New Roman"/>
          <w:sz w:val="24"/>
          <w:szCs w:val="24"/>
        </w:rPr>
        <w:fldChar w:fldCharType="end"/>
      </w:r>
      <w:r w:rsidRPr="004F4E6F">
        <w:rPr>
          <w:rFonts w:ascii="Cambria" w:hAnsi="Cambria" w:cs="Times New Roman"/>
          <w:sz w:val="24"/>
          <w:szCs w:val="24"/>
        </w:rPr>
        <w:t>, with the research title "</w:t>
      </w:r>
      <w:r w:rsidR="00A07071" w:rsidRPr="00A07071">
        <w:rPr>
          <w:rFonts w:ascii="Cambria" w:hAnsi="Cambria" w:cs="Times New Roman"/>
          <w:sz w:val="24"/>
          <w:szCs w:val="24"/>
        </w:rPr>
        <w:t xml:space="preserve"> </w:t>
      </w:r>
      <w:r w:rsidR="00A07071" w:rsidRPr="004F4E6F">
        <w:rPr>
          <w:rFonts w:ascii="Cambria" w:hAnsi="Cambria" w:cs="Times New Roman"/>
          <w:sz w:val="24"/>
          <w:szCs w:val="24"/>
        </w:rPr>
        <w:t>Analisis Kekuatan Pukulan Atlet Beladiri Menggunakan Metode Pengukuran Matematis dan Alat Ukur Berbasis Mikrokontroller</w:t>
      </w:r>
      <w:r w:rsidR="00A07071" w:rsidRPr="004F4E6F">
        <w:rPr>
          <w:rFonts w:ascii="Cambria" w:hAnsi="Cambria" w:cs="Times New Roman"/>
          <w:sz w:val="24"/>
          <w:szCs w:val="24"/>
        </w:rPr>
        <w:t xml:space="preserve"> </w:t>
      </w:r>
      <w:r w:rsidRPr="004F4E6F">
        <w:rPr>
          <w:rFonts w:ascii="Cambria" w:hAnsi="Cambria" w:cs="Times New Roman"/>
          <w:sz w:val="24"/>
          <w:szCs w:val="24"/>
        </w:rPr>
        <w:t xml:space="preserve">". Research by </w:t>
      </w:r>
      <w:r w:rsidR="00F72681" w:rsidRPr="004B70EB">
        <w:rPr>
          <w:rFonts w:ascii="Cambria" w:hAnsi="Cambria" w:cs="Times New Roman"/>
          <w:sz w:val="24"/>
          <w:szCs w:val="24"/>
        </w:rPr>
        <w:fldChar w:fldCharType="begin" w:fldLock="1"/>
      </w:r>
      <w:r w:rsidR="00F72681" w:rsidRPr="004B70EB">
        <w:rPr>
          <w:rFonts w:ascii="Cambria" w:hAnsi="Cambria" w:cs="Times New Roman"/>
          <w:sz w:val="24"/>
          <w:szCs w:val="24"/>
        </w:rPr>
        <w:instrText>ADDIN CSL_CITATION {"citationItems":[{"id":"ITEM-1","itemData":{"DOI":"10.24114/jp.v3i6.15902","ISSN":"2549-9394","abstract":"Penelitian ini adalah bertujuan untuk mengembangkan alat bantu latihan samsak berbasis traffic light terhadap kecepatan reaksi tendangan pada atlet taekwondo tahun 2019. Subjek dalam penelitian ini adalah 15 orang atlet dojang sibayak, 15 orang atlet dojang UMA dan 15 orang atlet dojang ITM. Rancangan produk terlebih dahulu divalidasi oleh 3 orang ahli, 1 pelatih taekwondo, 1 ahli dibidang olahraga dan 1 ahli dibidang alat, dimana persentase validitasnya adalah 86,6%-95%. Hasil uji kelompok kecil melibatkan 10 orang atlet dojang Sibayak dan 10 orang atlet dojang ITM menunjukkan alat bantu latihan samsak berbasis traffic light dalam  nyala lampu LED, pengaturan Remote, dan dalam hal kegunaan, kesenangan serta kenyamanan alat dalam melakukan beberapa variasi tendangan 1, 2, 3 sudah memenuhi kriteria untuk dilanjutkan dalam uji coba kelompok besar karena persentase dari setiap model alat antara 80%-100%. Hasil uji kelompok besar terhadap 15 orang atlet dojang UMA dan 15 orang atlet dojang ITM dan 15 orang atlet dojang Sibayak menunjukkan bahwa alat bantu latihan samsak berbasis traffic light dalam  nyala lampu LED, pengaturan Remote, dan dalam hal kegunaan, kesenangan serta kenyamanan alat dalam melakukan beberapa variasi tendangan 1, 2, 3 sudah memenuhi kriteria untuk dilanjutkan dalam pembuatan produk massal karena persentase dari setiap model alat antara 88%-100%. Dapat disimpulkan bahwa alat bantu latihan samsak berbasis traffic light dapat meningkatkan kecepatan reaksi tendangan atlet dalam melakukan tendangan pada olahraga taekwondo.","author":[{"dropping-particle":"","family":"Rarasti","given":"Adinda","non-dropping-particle":"","parse-names":false,"suffix":""},{"dropping-particle":"","family":"Heri","given":"Zulfan","non-dropping-particle":"","parse-names":false,"suffix":""}],"container-title":"Jurnal Prestasi","id":"ITEM-1","issue":"6","issued":{"date-parts":[["2019"]]},"page":"100","title":"Pengembangan Alat Bantu Latihan Samsak Berbasis Traffic Light Terhadap Kecepatan Reaksi Tendangan Pada Atlet Taekwondo","type":"article-journal","volume":"3"},"uris":["http://www.mendeley.com/documents/?uuid=82d54564-fd47-4530-92b3-367ec4c6653e"]}],"mendeley":{"formattedCitation":"(Rarasti &amp; Heri, 2019)","plainTextFormattedCitation":"(Rarasti &amp; Heri, 2019)","previouslyFormattedCitation":"(Rarasti &amp; Heri, 2019)"},"properties":{"noteIndex":0},"schema":"https://github.com/citation-style-language/schema/raw/master/csl-citation.json"}</w:instrText>
      </w:r>
      <w:r w:rsidR="00F72681" w:rsidRPr="004B70EB">
        <w:rPr>
          <w:rFonts w:ascii="Cambria" w:hAnsi="Cambria" w:cs="Times New Roman"/>
          <w:sz w:val="24"/>
          <w:szCs w:val="24"/>
        </w:rPr>
        <w:fldChar w:fldCharType="separate"/>
      </w:r>
      <w:r w:rsidR="00F72681" w:rsidRPr="004B70EB">
        <w:rPr>
          <w:rFonts w:ascii="Cambria" w:hAnsi="Cambria" w:cs="Times New Roman"/>
          <w:noProof/>
          <w:sz w:val="24"/>
          <w:szCs w:val="24"/>
        </w:rPr>
        <w:t>(Rarasti &amp; Heri, 2019)</w:t>
      </w:r>
      <w:r w:rsidR="00F72681" w:rsidRPr="004B70EB">
        <w:rPr>
          <w:rFonts w:ascii="Cambria" w:hAnsi="Cambria" w:cs="Times New Roman"/>
          <w:sz w:val="24"/>
          <w:szCs w:val="24"/>
        </w:rPr>
        <w:fldChar w:fldCharType="end"/>
      </w:r>
      <w:r w:rsidR="0042518C" w:rsidRPr="004B70EB">
        <w:rPr>
          <w:rFonts w:ascii="Cambria" w:hAnsi="Cambria" w:cs="Times New Roman"/>
          <w:sz w:val="24"/>
          <w:szCs w:val="24"/>
        </w:rPr>
        <w:t>. With the title</w:t>
      </w:r>
      <w:r w:rsidR="006D2F7F" w:rsidRPr="006D2F7F">
        <w:rPr>
          <w:rFonts w:ascii="Cambria" w:hAnsi="Cambria" w:cs="Times New Roman"/>
          <w:sz w:val="24"/>
          <w:szCs w:val="24"/>
          <w:lang w:val="id-ID"/>
        </w:rPr>
        <w:t xml:space="preserve"> </w:t>
      </w:r>
      <w:r w:rsidR="006D2F7F">
        <w:rPr>
          <w:rFonts w:ascii="Cambria" w:hAnsi="Cambria" w:cs="Times New Roman"/>
          <w:sz w:val="24"/>
          <w:szCs w:val="24"/>
          <w:lang w:val="id-ID"/>
        </w:rPr>
        <w:t>“</w:t>
      </w:r>
      <w:r w:rsidR="006D2F7F" w:rsidRPr="004B70EB">
        <w:rPr>
          <w:rFonts w:ascii="Cambria" w:hAnsi="Cambria" w:cs="Times New Roman"/>
          <w:sz w:val="24"/>
          <w:szCs w:val="24"/>
          <w:lang w:val="id-ID"/>
        </w:rPr>
        <w:t>PENGEMBANGAN ALAT BANTU LATIHAN SAMSAK BERBASIS TRAFFIC LIGHT TERHADAP KECEPATAN REAKSI TENDANGAN PADA ATLET TAEKWONDO</w:t>
      </w:r>
      <w:r w:rsidR="006D2F7F">
        <w:rPr>
          <w:rFonts w:ascii="Cambria" w:hAnsi="Cambria" w:cs="Times New Roman"/>
          <w:sz w:val="24"/>
          <w:szCs w:val="24"/>
          <w:lang w:val="id-ID"/>
        </w:rPr>
        <w:t>”</w:t>
      </w:r>
      <w:r w:rsidR="0042518C" w:rsidRPr="004B70EB">
        <w:rPr>
          <w:rFonts w:ascii="Cambria" w:hAnsi="Cambria" w:cs="Times New Roman"/>
          <w:sz w:val="24"/>
          <w:szCs w:val="24"/>
        </w:rPr>
        <w:t xml:space="preserve">. Research by </w:t>
      </w:r>
      <w:r w:rsidR="00F72681" w:rsidRPr="004B70EB">
        <w:rPr>
          <w:rFonts w:ascii="Cambria" w:hAnsi="Cambria" w:cs="Times New Roman"/>
          <w:sz w:val="24"/>
          <w:szCs w:val="24"/>
        </w:rPr>
        <w:fldChar w:fldCharType="begin" w:fldLock="1"/>
      </w:r>
      <w:r w:rsidR="00634337">
        <w:rPr>
          <w:rFonts w:ascii="Cambria" w:hAnsi="Cambria" w:cs="Times New Roman"/>
          <w:sz w:val="24"/>
          <w:szCs w:val="24"/>
        </w:rPr>
        <w:instrText>ADDIN CSL_CITATION {"citationItems":[{"id":"ITEM-1","itemData":{"DOI":"10.21009/jsce.06107","ISSN":"2548-8511","abstract":"ABSTRAK\r Tujuan dari penelitian dan pengembangan ini adalah untuk memodifikasi media alat bantu latihan aksi reaksi pada pencak silat kategori tandding, untuk memudahkan atlit dalam berlatih aksi reaksi dengan media action bar. penelitian dan pengembangan ini menggunakan pendekatan kuantitatif serta menggunakan metode penelitian Research and Development dengan model ADDIE. Subyek dalam penelitian dan pengembangan ini adalah atlit pencak silat mahasiswa dan binaan di DKI Jakarta sebanyak 15 orang. Instrumen yang digunakan dalam penelitian ini adalah wawancara dan uji coba media yang digunakan. Untuk mengumpulkan data pada tahap: (1) analisis kebutuhan; (2) desain media; (3) pengembangan media; (4) pelaksanaan di lapangan; (5) evaluasi produk. Hasil uji validitas dilakukan dengan tiga orang ahli. Hasil validasi dengan ahli pencak silat memiliki intrepretasi baik dengan skor rata-rata 75,3%, sedangkan hasil validasi dengan ahli teskontruksi  memiliki intrepretasi sangat baik dengan skor rata-rata 97% dan hasil validasi pelatih pencak silat Pelatda DKI Jakarta memiliki interpretasi sangat baik dengan skor rata rata 90,3%. Berdasarkan hasil pengembangan dapat disimpulkan bahwa: (1) dengan pengembangan media action bar pada pencak silat dapat melatih kemampuan aksi reaksi pada atlit pencak silat kategori tanding (2) meminimalisir cedera ketika latihan aksi reaksi dan (3) mempermudah pelatih dalam pemberian materi kepada atlit pencak silat.\r Kata Kunci: Alat Bantu Latihan, Aksi Reaksi, Pencak Silat\r ABSTRACT\r The purpose of this research and development is to modify the media for reaction action training aids in the tandding category of pencak silat, to make it easier for athletes to practice reaction actions with action bar media. This research and development uses a quantitative approach and uses the Research and Development research method with the ADDIE model. The subjects in this research and development were 15 students and fostered pencak silat athletes in DKI Jakarta. The instruments used in this study were interviews and media trials. To collect data at the following stages: (1) needs analysis; (2) media design; (3) media development; (4) implementation in the field; (5) product evaluation. The results of the validity test were carried out with three experts. The results of the validation with a pencak silat expert have a good interpretation with an average score of 75.3%, while the results of the validation with construction test experts have a very …","author":[{"dropping-particle":"","family":"ALFIN ADAM","given":"","non-dropping-particle":"","parse-names":false,"suffix":""},{"dropping-particle":"","family":"Wardoyo","given":"Hendro","non-dropping-particle":"","parse-names":false,"suffix":""},{"dropping-particle":"","family":"Apriyanto","given":"Tirto","non-dropping-particle":"","parse-names":false,"suffix":""}],"container-title":"Jurnal Ilmiah Sport Coaching and Education","id":"ITEM-1","issue":"1","issued":{"date-parts":[["2022"]]},"page":"44-50","title":"Pembuatan Alat Bantu Latihan Reaksi Pada Pencak Silat Kategori Tanding","type":"article-journal","volume":"6"},"uris":["http://www.mendeley.com/documents/?uuid=95ff1345-1132-4ab7-8e02-37adeb98e211"]}],"mendeley":{"formattedCitation":"(ALFIN ADAM et al., 2022)","plainTextFormattedCitation":"(ALFIN ADAM et al., 2022)","previouslyFormattedCitation":"(ALFIN ADAM et al., 2022)"},"properties":{"noteIndex":0},"schema":"https://github.com/citation-style-language/schema/raw/master/csl-citation.json"}</w:instrText>
      </w:r>
      <w:r w:rsidR="00F72681" w:rsidRPr="004B70EB">
        <w:rPr>
          <w:rFonts w:ascii="Cambria" w:hAnsi="Cambria" w:cs="Times New Roman"/>
          <w:sz w:val="24"/>
          <w:szCs w:val="24"/>
        </w:rPr>
        <w:fldChar w:fldCharType="separate"/>
      </w:r>
      <w:r w:rsidR="00F72681" w:rsidRPr="004B70EB">
        <w:rPr>
          <w:rFonts w:ascii="Cambria" w:hAnsi="Cambria" w:cs="Times New Roman"/>
          <w:noProof/>
          <w:sz w:val="24"/>
          <w:szCs w:val="24"/>
        </w:rPr>
        <w:t>(ALFIN ADAM et al., 2022)</w:t>
      </w:r>
      <w:r w:rsidR="00F72681" w:rsidRPr="004B70EB">
        <w:rPr>
          <w:rFonts w:ascii="Cambria" w:hAnsi="Cambria" w:cs="Times New Roman"/>
          <w:sz w:val="24"/>
          <w:szCs w:val="24"/>
        </w:rPr>
        <w:fldChar w:fldCharType="end"/>
      </w:r>
      <w:r w:rsidR="0042518C" w:rsidRPr="004B70EB">
        <w:rPr>
          <w:rFonts w:ascii="Cambria" w:hAnsi="Cambria" w:cs="Times New Roman"/>
          <w:sz w:val="24"/>
          <w:szCs w:val="24"/>
        </w:rPr>
        <w:t xml:space="preserve"> With the title</w:t>
      </w:r>
      <w:r w:rsidR="000B0620">
        <w:rPr>
          <w:rFonts w:ascii="Cambria" w:hAnsi="Cambria" w:cs="Times New Roman"/>
          <w:sz w:val="24"/>
          <w:szCs w:val="24"/>
        </w:rPr>
        <w:t>”</w:t>
      </w:r>
      <w:r w:rsidR="000B0620" w:rsidRPr="000B0620">
        <w:rPr>
          <w:rFonts w:ascii="Cambria" w:hAnsi="Cambria" w:cs="Times New Roman"/>
          <w:sz w:val="24"/>
          <w:szCs w:val="24"/>
          <w:lang w:val="id-ID"/>
        </w:rPr>
        <w:t xml:space="preserve"> </w:t>
      </w:r>
      <w:r w:rsidR="000B0620" w:rsidRPr="004B70EB">
        <w:rPr>
          <w:rFonts w:ascii="Cambria" w:hAnsi="Cambria" w:cs="Times New Roman"/>
          <w:sz w:val="24"/>
          <w:szCs w:val="24"/>
          <w:lang w:val="id-ID"/>
        </w:rPr>
        <w:t>Pembuatan Alat Bantu Latihan Reaksi Pada Pencak Silat Kategori Tanding Manufacture</w:t>
      </w:r>
      <w:r w:rsidR="000B0620">
        <w:rPr>
          <w:rFonts w:ascii="Cambria" w:hAnsi="Cambria" w:cs="Times New Roman"/>
          <w:sz w:val="24"/>
          <w:szCs w:val="24"/>
          <w:lang w:val="id-ID"/>
        </w:rPr>
        <w:t>”</w:t>
      </w:r>
      <w:r w:rsidR="0042518C" w:rsidRPr="004B70EB">
        <w:rPr>
          <w:rFonts w:ascii="Cambria" w:hAnsi="Cambria" w:cs="Times New Roman"/>
          <w:sz w:val="24"/>
          <w:szCs w:val="24"/>
        </w:rPr>
        <w:t xml:space="preserve">. Research by </w:t>
      </w:r>
      <w:r w:rsidR="00F72681" w:rsidRPr="004B70EB">
        <w:rPr>
          <w:rFonts w:ascii="Cambria" w:hAnsi="Cambria" w:cs="Times New Roman"/>
          <w:sz w:val="24"/>
          <w:szCs w:val="24"/>
        </w:rPr>
        <w:fldChar w:fldCharType="begin" w:fldLock="1"/>
      </w:r>
      <w:r w:rsidR="00F72681" w:rsidRPr="004B70EB">
        <w:rPr>
          <w:rFonts w:ascii="Cambria" w:hAnsi="Cambria" w:cs="Times New Roman"/>
          <w:sz w:val="24"/>
          <w:szCs w:val="24"/>
        </w:rPr>
        <w:instrText>ADDIN CSL_CITATION {"citationItems":[{"id":"ITEM-1","itemData":{"DOI":"10.26418/jilo.v3i2.42961","ISSN":"2621-4717","abstract":"Penelitian ini bertujuan mengembangkan alat latihan tangkapan pencak silat sebagai alat bantu latihan yang dapat digunakan oleh pelatih untuk melatih teknik tangkapan. Penelitian ini merupakan penelitian pengembangan yang dilakukan dengan dengan beberapa langkah, yakni: menelaah potensi dan masalah, pengumpulan data, pembuatan produk, validasi ahli, revisi produk, uji coba produk, revisi produk dan uji coba pemakaian. Validasi oleh ahli material, ahli praktisi, 15 responden sebagai uji coba tahap pertama uji produk dan 30 responden media alat bantu latihan tangkapan pencak silat. Hal ini dapat di lihat dari hasil sebagai uji coba tahap kedua uji pemakaian produk. Hasil penelitian menunjukkan bahwa “Alat Latihan Tangkapan Pencak Silat” dikategorikan Layak digunakan sebagai penilaian dari ahli material sebesar 94,28% dan ahli praktisi 80,91% serta uji coba produk skala kecil 86% dan uji coba pemakaian skala besar 96%. Dengan demikian kesimpulan bahwa Pengembangan Alat Latihan Tangkapan Pencak Silat telah dinyatakan layak digunakan sebagai alat bantu latihan","author":[{"dropping-particle":"","family":"Syamsiah","given":"Siti","non-dropping-particle":"","parse-names":false,"suffix":""},{"dropping-particle":"","family":"Purnomo","given":"Edi","non-dropping-particle":"","parse-names":false,"suffix":""},{"dropping-particle":"","family":"Gustian","given":"Uray","non-dropping-particle":"","parse-names":false,"suffix":""}],"container-title":"Jurnal Ilmu Keolahragaan","id":"ITEM-1","issue":"2","issued":{"date-parts":[["2020"]]},"page":"140","title":"Pengembangan Alat Latihan Tangkapan Pencak Silat","type":"article-journal","volume":"3"},"uris":["http://www.mendeley.com/documents/?uuid=86a052e0-5dcd-476f-978f-a125ed653adf"]}],"mendeley":{"formattedCitation":"(Syamsiah et al., 2020)","plainTextFormattedCitation":"(Syamsiah et al., 2020)","previouslyFormattedCitation":"(Syamsiah et al., 2020)"},"properties":{"noteIndex":0},"schema":"https://github.com/citation-style-language/schema/raw/master/csl-citation.json"}</w:instrText>
      </w:r>
      <w:r w:rsidR="00F72681" w:rsidRPr="004B70EB">
        <w:rPr>
          <w:rFonts w:ascii="Cambria" w:hAnsi="Cambria" w:cs="Times New Roman"/>
          <w:sz w:val="24"/>
          <w:szCs w:val="24"/>
        </w:rPr>
        <w:fldChar w:fldCharType="separate"/>
      </w:r>
      <w:r w:rsidR="00F72681" w:rsidRPr="004B70EB">
        <w:rPr>
          <w:rFonts w:ascii="Cambria" w:hAnsi="Cambria" w:cs="Times New Roman"/>
          <w:noProof/>
          <w:sz w:val="24"/>
          <w:szCs w:val="24"/>
        </w:rPr>
        <w:t>(Syamsiah et al., 2020)</w:t>
      </w:r>
      <w:r w:rsidR="00F72681" w:rsidRPr="004B70EB">
        <w:rPr>
          <w:rFonts w:ascii="Cambria" w:hAnsi="Cambria" w:cs="Times New Roman"/>
          <w:sz w:val="24"/>
          <w:szCs w:val="24"/>
        </w:rPr>
        <w:fldChar w:fldCharType="end"/>
      </w:r>
      <w:r w:rsidR="0042518C" w:rsidRPr="004B70EB">
        <w:rPr>
          <w:rFonts w:ascii="Cambria" w:hAnsi="Cambria" w:cs="Times New Roman"/>
          <w:sz w:val="24"/>
          <w:szCs w:val="24"/>
        </w:rPr>
        <w:t xml:space="preserve"> With the title</w:t>
      </w:r>
      <w:r w:rsidR="003E6DF9" w:rsidRPr="003E6DF9">
        <w:rPr>
          <w:rFonts w:ascii="Cambria" w:hAnsi="Cambria" w:cs="Times New Roman"/>
          <w:sz w:val="24"/>
          <w:szCs w:val="24"/>
          <w:lang w:val="id-ID"/>
        </w:rPr>
        <w:t xml:space="preserve"> </w:t>
      </w:r>
      <w:r w:rsidR="003E6DF9">
        <w:rPr>
          <w:rFonts w:ascii="Cambria" w:hAnsi="Cambria" w:cs="Times New Roman"/>
          <w:sz w:val="24"/>
          <w:szCs w:val="24"/>
          <w:lang w:val="id-ID"/>
        </w:rPr>
        <w:t>“</w:t>
      </w:r>
      <w:r w:rsidR="003E6DF9" w:rsidRPr="004B70EB">
        <w:rPr>
          <w:rFonts w:ascii="Cambria" w:hAnsi="Cambria" w:cs="Times New Roman"/>
          <w:sz w:val="24"/>
          <w:szCs w:val="24"/>
          <w:lang w:val="id-ID"/>
        </w:rPr>
        <w:t>PENGEMBANGAN ALAT LATIHAN TANGKAPAN PENCAK SILAT</w:t>
      </w:r>
      <w:r w:rsidR="003E6DF9">
        <w:rPr>
          <w:rFonts w:ascii="Cambria" w:hAnsi="Cambria" w:cs="Times New Roman"/>
          <w:sz w:val="24"/>
          <w:szCs w:val="24"/>
          <w:lang w:val="id-ID"/>
        </w:rPr>
        <w:t>”</w:t>
      </w:r>
      <w:r w:rsidR="0042518C" w:rsidRPr="004B70EB">
        <w:rPr>
          <w:rFonts w:ascii="Cambria" w:hAnsi="Cambria" w:cs="Times New Roman"/>
          <w:sz w:val="24"/>
          <w:szCs w:val="24"/>
        </w:rPr>
        <w:t xml:space="preserve">. Based on research that has been conducted related to the development of tools, it focuses more on the development of sensor-based training aids but is not yet specific on sensor-based training aids to detect kick force in the sport of pencak silat. </w:t>
      </w:r>
    </w:p>
    <w:p w14:paraId="6F21887A" w14:textId="7A576765" w:rsidR="00C46595" w:rsidRPr="004F4E6F" w:rsidRDefault="0042518C" w:rsidP="0042518C">
      <w:pPr>
        <w:pStyle w:val="ListParagraph"/>
        <w:spacing w:after="0" w:line="360" w:lineRule="auto"/>
        <w:ind w:left="0" w:firstLine="720"/>
        <w:jc w:val="both"/>
        <w:rPr>
          <w:rFonts w:ascii="Cambria" w:hAnsi="Cambria" w:cs="Times New Roman"/>
          <w:sz w:val="24"/>
          <w:szCs w:val="24"/>
        </w:rPr>
      </w:pPr>
      <w:r>
        <w:rPr>
          <w:rFonts w:ascii="Times New Roman" w:hAnsi="Times New Roman" w:cs="Times New Roman"/>
          <w:sz w:val="24"/>
          <w:szCs w:val="24"/>
        </w:rPr>
        <w:t xml:space="preserve">Based on the above explanation </w:t>
      </w:r>
      <w:r>
        <w:rPr>
          <w:rFonts w:ascii="Cambria" w:hAnsi="Cambria" w:cs="Times New Roman"/>
          <w:sz w:val="24"/>
          <w:szCs w:val="24"/>
        </w:rPr>
        <w:t xml:space="preserve">, the purpose of this study is to develop a digital number-based straight kick power detection tool in pencak silat. The researcher feels that research related to this development tool needs to be carried out in the hope of producing a product in the form of a digital number-based straight kick strength detection tool in pencak silat in addition to that it is hoped that this detection tool can help coaches in training evaluation and become a reference for athletes' motivation in training. </w:t>
      </w:r>
    </w:p>
    <w:p w14:paraId="6E16B9BD" w14:textId="77777777" w:rsidR="002B0A40" w:rsidRDefault="002B0A40" w:rsidP="004F4E6F">
      <w:pPr>
        <w:pBdr>
          <w:top w:val="nil"/>
          <w:left w:val="nil"/>
          <w:bottom w:val="nil"/>
          <w:right w:val="nil"/>
          <w:between w:val="nil"/>
        </w:pBdr>
        <w:rPr>
          <w:rFonts w:ascii="Cambria" w:eastAsia="Cambria" w:hAnsi="Cambria" w:cs="Cambria"/>
          <w:color w:val="222222"/>
        </w:rPr>
      </w:pPr>
    </w:p>
    <w:p w14:paraId="78E083D0" w14:textId="77777777" w:rsidR="002B0A40" w:rsidRDefault="00BF03C0">
      <w:pPr>
        <w:pBdr>
          <w:top w:val="nil"/>
          <w:left w:val="nil"/>
          <w:bottom w:val="nil"/>
          <w:right w:val="nil"/>
          <w:between w:val="nil"/>
        </w:pBdr>
        <w:ind w:left="567" w:hanging="567"/>
        <w:rPr>
          <w:rFonts w:ascii="Cambria" w:eastAsia="Cambria" w:hAnsi="Cambria" w:cs="Cambria"/>
          <w:b/>
          <w:color w:val="000000"/>
          <w:sz w:val="32"/>
          <w:szCs w:val="32"/>
        </w:rPr>
      </w:pPr>
      <w:bookmarkStart w:id="0" w:name="_heading=h.pzsa8cbau5ox" w:colFirst="0" w:colLast="0"/>
      <w:bookmarkEnd w:id="0"/>
      <w:r>
        <w:rPr>
          <w:rFonts w:ascii="Cambria" w:eastAsia="Cambria" w:hAnsi="Cambria" w:cs="Cambria"/>
          <w:b/>
          <w:color w:val="000000"/>
          <w:sz w:val="32"/>
          <w:szCs w:val="32"/>
        </w:rPr>
        <w:t>MATERIAL AND METHODS</w:t>
      </w:r>
    </w:p>
    <w:p w14:paraId="6E78EC3E" w14:textId="5A69EB56" w:rsidR="002B0A40" w:rsidRDefault="002B0A40" w:rsidP="00F82DB1">
      <w:pPr>
        <w:pBdr>
          <w:top w:val="nil"/>
          <w:left w:val="nil"/>
          <w:bottom w:val="nil"/>
          <w:right w:val="nil"/>
          <w:between w:val="nil"/>
        </w:pBdr>
        <w:rPr>
          <w:rFonts w:ascii="Cambria" w:eastAsia="Cambria" w:hAnsi="Cambria" w:cs="Cambria"/>
          <w:i/>
          <w:color w:val="222222"/>
          <w:sz w:val="24"/>
          <w:szCs w:val="24"/>
        </w:rPr>
      </w:pPr>
    </w:p>
    <w:p w14:paraId="7A716BA4" w14:textId="2B37674C" w:rsidR="006D5990" w:rsidRPr="004F4E6F" w:rsidRDefault="006D5990" w:rsidP="006D5990">
      <w:pPr>
        <w:spacing w:line="360" w:lineRule="auto"/>
        <w:ind w:firstLine="720"/>
        <w:rPr>
          <w:rFonts w:ascii="Cambria" w:hAnsi="Cambria"/>
          <w:sz w:val="24"/>
          <w:szCs w:val="24"/>
          <w:lang w:val="id-ID"/>
        </w:rPr>
      </w:pPr>
      <w:r w:rsidRPr="004F4E6F">
        <w:rPr>
          <w:rFonts w:ascii="Cambria" w:eastAsia="Cambria" w:hAnsi="Cambria" w:cs="Cambria"/>
          <w:color w:val="222222"/>
          <w:sz w:val="24"/>
          <w:szCs w:val="24"/>
        </w:rPr>
        <w:t>The research method used is the development of ADDIE (</w:t>
      </w:r>
      <w:r w:rsidRPr="004F4E6F">
        <w:rPr>
          <w:rFonts w:ascii="Cambria" w:eastAsia="Cambria" w:hAnsi="Cambria" w:cs="Cambria"/>
          <w:i/>
          <w:iCs/>
          <w:color w:val="222222"/>
          <w:sz w:val="24"/>
          <w:szCs w:val="24"/>
        </w:rPr>
        <w:t>Analysis, Design, Development, Implementation, Evaluation</w:t>
      </w:r>
      <w:r w:rsidRPr="004F4E6F">
        <w:rPr>
          <w:rFonts w:ascii="Cambria" w:eastAsia="Cambria" w:hAnsi="Cambria" w:cs="Cambria"/>
          <w:color w:val="222222"/>
          <w:sz w:val="24"/>
          <w:szCs w:val="24"/>
        </w:rPr>
        <w:t xml:space="preserve">). </w:t>
      </w:r>
      <w:r w:rsidRPr="004F4E6F">
        <w:rPr>
          <w:rFonts w:ascii="Cambria" w:hAnsi="Cambria"/>
          <w:sz w:val="24"/>
          <w:szCs w:val="24"/>
        </w:rPr>
        <w:t xml:space="preserve">The ADDIE instructional model is an instructional process consisting of five phases, namely dynamic analysis, design, development, implementation and evaluation </w:t>
      </w:r>
      <w:r w:rsidRPr="004F4E6F">
        <w:rPr>
          <w:rFonts w:ascii="Cambria" w:hAnsi="Cambria"/>
          <w:sz w:val="24"/>
          <w:szCs w:val="24"/>
        </w:rPr>
        <w:fldChar w:fldCharType="begin" w:fldLock="1"/>
      </w:r>
      <w:r w:rsidRPr="004F4E6F">
        <w:rPr>
          <w:rFonts w:ascii="Cambria" w:hAnsi="Cambria"/>
          <w:sz w:val="24"/>
          <w:szCs w:val="24"/>
        </w:rPr>
        <w:instrText>ADDIN CSL_CITATION {"citationItems":[{"id":"ITEM-1","itemData":{"DOI":"10.21070/halaqa.v3i1.2124","abstract":"Instructional material are an important part in determining the quality of learning. The design of the development of instructional material needs to pay attention to the development model to ensure the quality of instructional material in supporting learning effectiveness, because the development of instuctional material is basically a linear process with the learning process. One of the designs for the development of instructional material that is often used is the ADDIE Model through 5 stages; Analysis, Design, Development, Implementation and Evaluation. The ADDIE model is a learning system design model that shows the basic stages of a learning system that is easy to do.","author":[{"dropping-particle":"","family":"Cahyadi","given":"Rahmat Arofah Hari","non-dropping-particle":"","parse-names":false,"suffix":""}],"container-title":"Halaqa: Islamic Education Journal","id":"ITEM-1","issue":"1","issued":{"date-parts":[["2019"]]},"page":"35-42","title":"Pengembangan Bahan Ajar Berbasis Addie Model","type":"article-journal","volume":"3"},"uris":["http://www.mendeley.com/documents/?uuid=4ed35464-9d6b-4945-bc08-cbb04dd2de69"]}],"mendeley":{"formattedCitation":"(Cahyadi, 2019)","plainTextFormattedCitation":"(Cahyadi, 2019)","previouslyFormattedCitation":"(Cahyadi, 2019)"},"properties":{"noteIndex":0},"schema":"https://github.com/citation-style-language/schema/raw/master/csl-citation.json"}</w:instrText>
      </w:r>
      <w:r w:rsidRPr="004F4E6F">
        <w:rPr>
          <w:rFonts w:ascii="Cambria" w:hAnsi="Cambria"/>
          <w:sz w:val="24"/>
          <w:szCs w:val="24"/>
        </w:rPr>
        <w:fldChar w:fldCharType="separate"/>
      </w:r>
      <w:r w:rsidRPr="004F4E6F">
        <w:rPr>
          <w:rFonts w:ascii="Cambria" w:hAnsi="Cambria"/>
          <w:noProof/>
          <w:sz w:val="24"/>
          <w:szCs w:val="24"/>
        </w:rPr>
        <w:t>(Cahyadi, 2019)</w:t>
      </w:r>
      <w:r w:rsidRPr="004F4E6F">
        <w:rPr>
          <w:rFonts w:ascii="Cambria" w:hAnsi="Cambria"/>
          <w:sz w:val="24"/>
          <w:szCs w:val="24"/>
        </w:rPr>
        <w:fldChar w:fldCharType="end"/>
      </w:r>
      <w:r w:rsidRPr="004F4E6F">
        <w:rPr>
          <w:rFonts w:ascii="Cambria" w:hAnsi="Cambria"/>
          <w:sz w:val="24"/>
          <w:szCs w:val="24"/>
        </w:rPr>
        <w:t xml:space="preserve">. According to </w:t>
      </w:r>
      <w:r w:rsidRPr="004F4E6F">
        <w:rPr>
          <w:rFonts w:ascii="Cambria" w:hAnsi="Cambria"/>
          <w:sz w:val="24"/>
          <w:szCs w:val="24"/>
        </w:rPr>
        <w:fldChar w:fldCharType="begin" w:fldLock="1"/>
      </w:r>
      <w:r w:rsidRPr="004F4E6F">
        <w:rPr>
          <w:rFonts w:ascii="Cambria" w:hAnsi="Cambria"/>
          <w:sz w:val="24"/>
          <w:szCs w:val="24"/>
        </w:rPr>
        <w:instrText>ADDIN CSL_CITATION {"citationItems":[{"id":"ITEM-1","itemData":{"ISBN":"978-623-09-2839-0","abstract":"… akhir abad ke-19 dan hari ini terdiri dari sekitar 2-3 … Model ADDIE dapat diimplementasikan dalam kombinasi dengan teknologi dengan mengikuti 21 prosedur umumnya. Model ADDIE …","author":[{"dropping-particle":"","family":"Mesra","given":"Romi","non-dropping-particle":"","parse-names":false,"suffix":""}],"container-title":"Https://Doi.Org/10.31219/Osf.Io/D6Wck","id":"ITEM-1","issued":{"date-parts":[["2023"]]},"number-of-pages":"24-25","title":"Research &amp; Development Dalam Pendidikan","type":"book"},"uris":["http://www.mendeley.com/documents/?uuid=f44360a0-5f27-4e57-b113-674d52bf6b42"]}],"mendeley":{"formattedCitation":"(Mesra, 2023)","plainTextFormattedCitation":"(Mesra, 2023)","previouslyFormattedCitation":"(Mesra, 2023)"},"properties":{"noteIndex":0},"schema":"https://github.com/citation-style-language/schema/raw/master/csl-citation.json"}</w:instrText>
      </w:r>
      <w:r w:rsidRPr="004F4E6F">
        <w:rPr>
          <w:rFonts w:ascii="Cambria" w:hAnsi="Cambria"/>
          <w:sz w:val="24"/>
          <w:szCs w:val="24"/>
        </w:rPr>
        <w:fldChar w:fldCharType="separate"/>
      </w:r>
      <w:r w:rsidRPr="004F4E6F">
        <w:rPr>
          <w:rFonts w:ascii="Cambria" w:hAnsi="Cambria"/>
          <w:noProof/>
          <w:sz w:val="24"/>
          <w:szCs w:val="24"/>
        </w:rPr>
        <w:t>(Mesra, 2023)</w:t>
      </w:r>
      <w:r w:rsidRPr="004F4E6F">
        <w:rPr>
          <w:rFonts w:ascii="Cambria" w:hAnsi="Cambria"/>
          <w:sz w:val="24"/>
          <w:szCs w:val="24"/>
        </w:rPr>
        <w:fldChar w:fldCharType="end"/>
      </w:r>
      <w:r w:rsidRPr="004F4E6F">
        <w:rPr>
          <w:rFonts w:ascii="Cambria" w:hAnsi="Cambria"/>
          <w:sz w:val="24"/>
          <w:szCs w:val="24"/>
        </w:rPr>
        <w:t xml:space="preserve"> The ADDIE model uses inputs, process and output analysis are the inputs for system design, development and evaluation are the processes and implementation is the output. The following is a design overview of the ADDIE model development method research.</w:t>
      </w:r>
    </w:p>
    <w:p w14:paraId="52A007D2" w14:textId="6058F208" w:rsidR="006D5990" w:rsidRPr="004F4E6F" w:rsidRDefault="006D5990" w:rsidP="006D5990">
      <w:pPr>
        <w:spacing w:line="360" w:lineRule="auto"/>
        <w:ind w:firstLine="720"/>
        <w:jc w:val="center"/>
        <w:rPr>
          <w:rFonts w:ascii="Cambria" w:hAnsi="Cambria"/>
          <w:sz w:val="24"/>
          <w:szCs w:val="24"/>
          <w:lang w:val="id-ID"/>
        </w:rPr>
      </w:pPr>
      <w:r w:rsidRPr="004F4E6F">
        <w:rPr>
          <w:rFonts w:ascii="Cambria" w:hAnsi="Cambria"/>
          <w:noProof/>
          <w:sz w:val="24"/>
          <w:szCs w:val="24"/>
        </w:rPr>
        <w:lastRenderedPageBreak/>
        <w:drawing>
          <wp:inline distT="0" distB="0" distL="0" distR="0" wp14:anchorId="4F4A0894" wp14:editId="15373B8C">
            <wp:extent cx="1810800" cy="1448972"/>
            <wp:effectExtent l="0" t="0" r="0" b="0"/>
            <wp:docPr id="1772019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19949" name="Picture 17720199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0800" cy="1448972"/>
                    </a:xfrm>
                    <a:prstGeom prst="rect">
                      <a:avLst/>
                    </a:prstGeom>
                  </pic:spPr>
                </pic:pic>
              </a:graphicData>
            </a:graphic>
          </wp:inline>
        </w:drawing>
      </w:r>
    </w:p>
    <w:p w14:paraId="1851F36B" w14:textId="77777777" w:rsidR="00CA333B" w:rsidRDefault="006D5990" w:rsidP="006D5990">
      <w:pPr>
        <w:spacing w:line="360" w:lineRule="auto"/>
        <w:ind w:firstLine="720"/>
        <w:jc w:val="center"/>
        <w:rPr>
          <w:rFonts w:ascii="Cambria" w:hAnsi="Cambria"/>
          <w:sz w:val="24"/>
          <w:szCs w:val="24"/>
        </w:rPr>
      </w:pPr>
      <w:r w:rsidRPr="00CA333B">
        <w:rPr>
          <w:rFonts w:ascii="Cambria" w:hAnsi="Cambria"/>
          <w:b/>
          <w:bCs/>
          <w:sz w:val="24"/>
          <w:szCs w:val="24"/>
        </w:rPr>
        <w:t xml:space="preserve">Figure 1. </w:t>
      </w:r>
      <w:r w:rsidRPr="004F4E6F">
        <w:rPr>
          <w:rFonts w:ascii="Cambria" w:hAnsi="Cambria"/>
          <w:sz w:val="24"/>
          <w:szCs w:val="24"/>
        </w:rPr>
        <w:t xml:space="preserve">ADDIE Model Development Methods </w:t>
      </w:r>
    </w:p>
    <w:p w14:paraId="5241010F" w14:textId="6C4B6515" w:rsidR="006D5990" w:rsidRPr="004F4E6F" w:rsidRDefault="00CA333B" w:rsidP="006D5990">
      <w:pPr>
        <w:spacing w:line="360" w:lineRule="auto"/>
        <w:ind w:firstLine="720"/>
        <w:jc w:val="center"/>
        <w:rPr>
          <w:rFonts w:ascii="Cambria" w:hAnsi="Cambria"/>
          <w:i/>
          <w:iCs/>
          <w:sz w:val="24"/>
          <w:szCs w:val="24"/>
        </w:rPr>
      </w:pPr>
      <w:r>
        <w:rPr>
          <w:rFonts w:ascii="Cambria" w:hAnsi="Cambria"/>
          <w:sz w:val="24"/>
          <w:szCs w:val="24"/>
        </w:rPr>
        <w:t xml:space="preserve">Source </w:t>
      </w:r>
      <w:r w:rsidR="006D5990" w:rsidRPr="004F4E6F">
        <w:rPr>
          <w:rFonts w:ascii="Cambria" w:hAnsi="Cambria"/>
          <w:i/>
          <w:iCs/>
          <w:sz w:val="24"/>
          <w:szCs w:val="24"/>
        </w:rPr>
        <w:fldChar w:fldCharType="begin" w:fldLock="1"/>
      </w:r>
      <w:r w:rsidR="006D5990" w:rsidRPr="004F4E6F">
        <w:rPr>
          <w:rFonts w:ascii="Cambria" w:hAnsi="Cambria"/>
          <w:sz w:val="24"/>
          <w:szCs w:val="24"/>
        </w:rPr>
        <w:instrText>ADDIN CSL_CITATION {"citationItems":[{"id":"ITEM-1","itemData":{"abstract":"Multimedia learning saat ini menjadi pilihan favorit para pendidik untuk diimplementasikan dalam pembelajaran abad 21. Pembelajaran abad 21 yang tidak bisa dihindarkan dari digitalisasi menuntut pendidik untuk kreatif menggunakan perangkat digital dalam pembelajaran. Penelitian ini merupakan studi literature yang bertujuan meninjau teori ADDIE model dalam pengembangan multimedia learning. Data dikumpulkan dari berbagai sumber seperti hasil penelitian berupa artikel maupun kajian teori dari berbagai sumber referensi. Data dianalisis, diektraksi kemudian disintesis untuk disajikan dalam pembahasan secara deskriptif kualitatif. Hasil penelitian menunjukkan bahwa ADDIE model merupakan teori yang paling tepat untuk digunakan para pendidik dalam mengembangkan multimedia learning.","author":[{"dropping-particle":"","family":"Safitri","given":"Meilani","non-dropping-particle":"","parse-names":false,"suffix":""},{"dropping-particle":"","family":"Aziz","given":"M. Ridwan","non-dropping-particle":"","parse-names":false,"suffix":""}],"container-title":"Jurnal Pendidikan Dasar","id":"ITEM-1","issue":"2","issued":{"date-parts":[["2022"]]},"page":"50-58","title":"ADDIE, sebuah model untuk pengembangan multimedia learning","type":"article-journal","volume":"3"},"uris":["http://www.mendeley.com/documents/?uuid=04d93aa2-53f9-4c78-b874-00024691a401"]}],"mendeley":{"formattedCitation":"(Safitri &amp; Aziz, 2022)","plainTextFormattedCitation":"(Safitri &amp; Aziz, 2022)","previouslyFormattedCitation":"(Safitri &amp; Aziz, 2022)"},"properties":{"noteIndex":0},"schema":"https://github.com/citation-style-language/schema/raw/master/csl-citation.json"}</w:instrText>
      </w:r>
      <w:r w:rsidR="006D5990" w:rsidRPr="004F4E6F">
        <w:rPr>
          <w:rFonts w:ascii="Cambria" w:hAnsi="Cambria"/>
          <w:i/>
          <w:iCs/>
          <w:sz w:val="24"/>
          <w:szCs w:val="24"/>
        </w:rPr>
        <w:fldChar w:fldCharType="separate"/>
      </w:r>
      <w:r w:rsidR="006D5990" w:rsidRPr="004F4E6F">
        <w:rPr>
          <w:rFonts w:ascii="Cambria" w:hAnsi="Cambria"/>
          <w:noProof/>
          <w:sz w:val="24"/>
          <w:szCs w:val="24"/>
        </w:rPr>
        <w:t>(Safitri &amp; Aziz, 2022)</w:t>
      </w:r>
      <w:r w:rsidR="006D5990" w:rsidRPr="004F4E6F">
        <w:rPr>
          <w:rFonts w:ascii="Cambria" w:hAnsi="Cambria"/>
          <w:i/>
          <w:iCs/>
          <w:sz w:val="24"/>
          <w:szCs w:val="24"/>
        </w:rPr>
        <w:fldChar w:fldCharType="end"/>
      </w:r>
    </w:p>
    <w:p w14:paraId="77D6711F" w14:textId="3DD2D549" w:rsidR="002E59D4" w:rsidRPr="004F4E6F" w:rsidRDefault="002E59D4" w:rsidP="002E59D4">
      <w:pPr>
        <w:spacing w:line="360" w:lineRule="auto"/>
        <w:ind w:firstLine="720"/>
        <w:rPr>
          <w:rFonts w:ascii="Cambria" w:hAnsi="Cambria"/>
          <w:sz w:val="24"/>
          <w:szCs w:val="24"/>
          <w:lang w:val="id-ID"/>
        </w:rPr>
      </w:pPr>
      <w:r w:rsidRPr="004F4E6F">
        <w:rPr>
          <w:rFonts w:ascii="Cambria" w:hAnsi="Cambria"/>
          <w:sz w:val="24"/>
          <w:szCs w:val="24"/>
        </w:rPr>
        <w:t>In the analysis stage, conduct needs analysis and user characteristics analysis through interviews and observations. The design stage includes a 3D design description of the prototype tool and animation as an illustration of the use of the tool later. At the development stage, it is divided into two, namely the development of tools according to the design that has been approved by experts and the feasibility test of the tool by experts, after the tool is declared feasible, it enters the implementation stage for product trials for STKIP PASUNDAN pencak silat UKM athletes. This evaluation stage is carried out in each product development followed by revisions to improve the tools to make it easier for each stage to be passed.</w:t>
      </w:r>
    </w:p>
    <w:p w14:paraId="7B1A9921" w14:textId="3B651434" w:rsidR="009463F4" w:rsidRPr="004F4E6F" w:rsidRDefault="009463F4" w:rsidP="00B61B89">
      <w:pPr>
        <w:spacing w:line="360" w:lineRule="auto"/>
        <w:ind w:firstLine="720"/>
        <w:rPr>
          <w:rFonts w:ascii="Cambria" w:hAnsi="Cambria"/>
          <w:sz w:val="24"/>
          <w:szCs w:val="24"/>
        </w:rPr>
      </w:pPr>
      <w:r w:rsidRPr="004F4E6F">
        <w:rPr>
          <w:rFonts w:ascii="Cambria" w:hAnsi="Cambria"/>
          <w:sz w:val="24"/>
          <w:szCs w:val="24"/>
        </w:rPr>
        <w:t xml:space="preserve">The data sources in this study are 3 experts and 10 athletes of STKIP PASUNDAN pencak silat UKM. Where the experts consist of media experts, material experts and licensed trainers, namely: Dr. Dr. Rony Muhammad Rizal, S.T., S.Pd., M.Si. as media experts, Dr. Nancy Trisari Schiff, M.Pd. as pencak silat material experts, and Istiar Fidia Irianti, M.Pd. as internationally licensed trainers from IPSF. The instruments in this study used a tool feasibility test questionnaire and a straight kick strength test. Questionnaires are an efficient data collection technique if the researcher knows exactly which variables will be measured and knows what can be expected from the respondents </w:t>
      </w:r>
      <w:r w:rsidRPr="004F4E6F">
        <w:rPr>
          <w:rFonts w:ascii="Cambria" w:hAnsi="Cambria"/>
          <w:sz w:val="24"/>
          <w:szCs w:val="24"/>
        </w:rPr>
        <w:fldChar w:fldCharType="begin" w:fldLock="1"/>
      </w:r>
      <w:r w:rsidRPr="004F4E6F">
        <w:rPr>
          <w:rFonts w:ascii="Cambria" w:hAnsi="Cambria"/>
          <w:sz w:val="24"/>
          <w:szCs w:val="24"/>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D","type":"book"},"uris":["http://www.mendeley.com/documents/?uuid=526d2bf8-443c-42b6-8ae2-b384aae6aec9"]}],"mendeley":{"formattedCitation":"(Sugiyono, 2020)","plainTextFormattedCitation":"(Sugiyono, 2020)","previouslyFormattedCitation":"(Sugiyono, 2020)"},"properties":{"noteIndex":0},"schema":"https://github.com/citation-style-language/schema/raw/master/csl-citation.json"}</w:instrText>
      </w:r>
      <w:r w:rsidRPr="004F4E6F">
        <w:rPr>
          <w:rFonts w:ascii="Cambria" w:hAnsi="Cambria"/>
          <w:sz w:val="24"/>
          <w:szCs w:val="24"/>
        </w:rPr>
        <w:fldChar w:fldCharType="separate"/>
      </w:r>
      <w:r w:rsidRPr="004F4E6F">
        <w:rPr>
          <w:rFonts w:ascii="Cambria" w:hAnsi="Cambria"/>
          <w:noProof/>
          <w:sz w:val="24"/>
          <w:szCs w:val="24"/>
        </w:rPr>
        <w:t>(Scott, 2020)</w:t>
      </w:r>
      <w:r w:rsidRPr="004F4E6F">
        <w:rPr>
          <w:rFonts w:ascii="Cambria" w:hAnsi="Cambria"/>
          <w:sz w:val="24"/>
          <w:szCs w:val="24"/>
        </w:rPr>
        <w:fldChar w:fldCharType="end"/>
      </w:r>
      <w:r w:rsidRPr="004F4E6F">
        <w:rPr>
          <w:rFonts w:ascii="Cambria" w:hAnsi="Cambria"/>
          <w:sz w:val="24"/>
          <w:szCs w:val="24"/>
        </w:rPr>
        <w:t xml:space="preserve">. This questionnaire is used to get the eligible categories in the tool created. The questionnaire uses the Likert scale. The data analysis technique carried out was a presentation test. Where the researcher presents the data that has been obtained from </w:t>
      </w:r>
      <w:r w:rsidRPr="004F4E6F">
        <w:rPr>
          <w:rFonts w:ascii="Cambria" w:hAnsi="Cambria"/>
          <w:i/>
          <w:iCs/>
          <w:sz w:val="24"/>
          <w:szCs w:val="24"/>
        </w:rPr>
        <w:t xml:space="preserve">Expert </w:t>
      </w:r>
      <w:r w:rsidRPr="004F4E6F">
        <w:rPr>
          <w:rFonts w:ascii="Cambria" w:hAnsi="Cambria"/>
          <w:sz w:val="24"/>
          <w:szCs w:val="24"/>
        </w:rPr>
        <w:t>and athletes. By calculating the percentage for the data that has been received.</w:t>
      </w:r>
    </w:p>
    <w:p w14:paraId="4FF50EBF" w14:textId="17587545" w:rsidR="002B0A40" w:rsidRPr="004F4E6F" w:rsidRDefault="002B0A40" w:rsidP="009463F4">
      <w:pPr>
        <w:pBdr>
          <w:top w:val="nil"/>
          <w:left w:val="nil"/>
          <w:bottom w:val="nil"/>
          <w:right w:val="nil"/>
          <w:between w:val="nil"/>
        </w:pBdr>
        <w:rPr>
          <w:rFonts w:ascii="Cambria" w:eastAsia="Cambria" w:hAnsi="Cambria" w:cs="Cambria"/>
          <w:color w:val="222222"/>
          <w:sz w:val="24"/>
          <w:szCs w:val="24"/>
        </w:rPr>
      </w:pPr>
    </w:p>
    <w:p w14:paraId="0743A269" w14:textId="77777777" w:rsidR="002B0A40" w:rsidRPr="004F4E6F" w:rsidRDefault="00BF03C0">
      <w:pPr>
        <w:pBdr>
          <w:top w:val="nil"/>
          <w:left w:val="nil"/>
          <w:bottom w:val="nil"/>
          <w:right w:val="nil"/>
          <w:between w:val="nil"/>
        </w:pBdr>
        <w:ind w:left="567" w:hanging="567"/>
        <w:rPr>
          <w:rFonts w:ascii="Cambria" w:eastAsia="Cambria" w:hAnsi="Cambria" w:cs="Cambria"/>
          <w:b/>
          <w:color w:val="000000"/>
          <w:sz w:val="24"/>
          <w:szCs w:val="24"/>
        </w:rPr>
      </w:pPr>
      <w:r w:rsidRPr="004F4E6F">
        <w:rPr>
          <w:rFonts w:ascii="Cambria" w:eastAsia="Cambria" w:hAnsi="Cambria" w:cs="Cambria"/>
          <w:b/>
          <w:color w:val="000000"/>
          <w:sz w:val="24"/>
          <w:szCs w:val="24"/>
        </w:rPr>
        <w:t>RESULTS</w:t>
      </w:r>
    </w:p>
    <w:p w14:paraId="48BA54A2" w14:textId="77777777" w:rsidR="002B0A40" w:rsidRPr="004F4E6F" w:rsidRDefault="002B0A40">
      <w:pPr>
        <w:pBdr>
          <w:top w:val="nil"/>
          <w:left w:val="nil"/>
          <w:bottom w:val="nil"/>
          <w:right w:val="nil"/>
          <w:between w:val="nil"/>
        </w:pBdr>
        <w:ind w:left="567" w:hanging="567"/>
        <w:rPr>
          <w:rFonts w:ascii="Cambria" w:eastAsia="Cambria" w:hAnsi="Cambria" w:cs="Cambria"/>
          <w:color w:val="222222"/>
          <w:sz w:val="24"/>
          <w:szCs w:val="24"/>
        </w:rPr>
      </w:pPr>
    </w:p>
    <w:p w14:paraId="3ACEB871" w14:textId="77777777" w:rsidR="00B61B89" w:rsidRPr="004F4E6F" w:rsidRDefault="00F82DB1" w:rsidP="00F82DB1">
      <w:pPr>
        <w:pStyle w:val="Heading4"/>
        <w:spacing w:line="360" w:lineRule="auto"/>
        <w:ind w:left="0" w:hanging="2"/>
        <w:jc w:val="both"/>
        <w:rPr>
          <w:rFonts w:ascii="Cambria" w:eastAsia="Times New Roman" w:hAnsi="Cambria"/>
          <w:sz w:val="24"/>
          <w:szCs w:val="24"/>
          <w:lang w:val="en-US"/>
        </w:rPr>
      </w:pPr>
      <w:r w:rsidRPr="004F4E6F">
        <w:rPr>
          <w:rFonts w:ascii="Cambria" w:eastAsia="Times New Roman" w:hAnsi="Cambria"/>
          <w:sz w:val="24"/>
          <w:szCs w:val="24"/>
        </w:rPr>
        <w:tab/>
      </w:r>
      <w:r w:rsidR="00B61B89" w:rsidRPr="004F4E6F">
        <w:rPr>
          <w:rFonts w:ascii="Cambria" w:eastAsia="Times New Roman" w:hAnsi="Cambria"/>
          <w:sz w:val="24"/>
          <w:szCs w:val="24"/>
        </w:rPr>
        <w:t>Analysis</w:t>
      </w:r>
    </w:p>
    <w:p w14:paraId="31E3CF14" w14:textId="5475718E" w:rsidR="00B61B89" w:rsidRPr="004F4E6F" w:rsidRDefault="00B61B89" w:rsidP="00DE79B9">
      <w:pPr>
        <w:pStyle w:val="ListParagraph"/>
        <w:spacing w:after="0" w:line="360" w:lineRule="auto"/>
        <w:ind w:left="0" w:firstLine="426"/>
        <w:jc w:val="both"/>
        <w:rPr>
          <w:rFonts w:ascii="Cambria" w:hAnsi="Cambria"/>
          <w:sz w:val="24"/>
          <w:szCs w:val="24"/>
          <w:lang w:val="id-ID"/>
        </w:rPr>
      </w:pPr>
      <w:r w:rsidRPr="004F4E6F">
        <w:rPr>
          <w:rFonts w:ascii="Cambria" w:hAnsi="Cambria" w:cs="Times New Roman"/>
          <w:sz w:val="24"/>
          <w:szCs w:val="24"/>
        </w:rPr>
        <w:lastRenderedPageBreak/>
        <w:t>At this stage, the researcher conducts interviews and observations to analyze information from existing problems</w:t>
      </w:r>
      <w:r w:rsidRPr="004F4E6F">
        <w:rPr>
          <w:rFonts w:ascii="Cambria" w:hAnsi="Cambria"/>
          <w:sz w:val="24"/>
          <w:szCs w:val="24"/>
        </w:rPr>
        <w:t xml:space="preserve">. As a result, it is known that </w:t>
      </w:r>
      <w:r w:rsidRPr="004F4E6F">
        <w:rPr>
          <w:rFonts w:ascii="Cambria" w:hAnsi="Cambria" w:cs="Times New Roman"/>
          <w:sz w:val="24"/>
          <w:szCs w:val="24"/>
        </w:rPr>
        <w:t>SMEs do not yet have technology-based tools, so they need tools to detect kick force, because existing tools cannot detect athletes' kick strength</w:t>
      </w:r>
      <w:r w:rsidRPr="004F4E6F">
        <w:rPr>
          <w:rFonts w:ascii="Cambria" w:hAnsi="Cambria"/>
          <w:sz w:val="24"/>
          <w:szCs w:val="24"/>
        </w:rPr>
        <w:t xml:space="preserve">. </w:t>
      </w:r>
      <w:r w:rsidR="00DE79B9" w:rsidRPr="004F4E6F">
        <w:rPr>
          <w:rFonts w:ascii="Cambria" w:hAnsi="Cambria" w:cs="Times New Roman"/>
          <w:sz w:val="24"/>
          <w:szCs w:val="24"/>
        </w:rPr>
        <w:t>Coaches also need to monitor and evaluate the development of athletes' kicking techniques as well as the strength of their physical components including kick power. And for athletes, they need tools that can be their reference and motivation in the training process.</w:t>
      </w:r>
      <w:r w:rsidRPr="004F4E6F">
        <w:rPr>
          <w:rFonts w:ascii="Cambria" w:hAnsi="Cambria"/>
          <w:sz w:val="24"/>
          <w:szCs w:val="24"/>
        </w:rPr>
        <w:t>These findings form the basis for designing appropriate training aids.</w:t>
      </w:r>
    </w:p>
    <w:p w14:paraId="5A6CE65D" w14:textId="2F9048AA" w:rsidR="00DE79B9" w:rsidRPr="004F4E6F" w:rsidRDefault="00DE79B9" w:rsidP="00DE79B9">
      <w:pPr>
        <w:pStyle w:val="Heading4"/>
        <w:spacing w:line="360" w:lineRule="auto"/>
        <w:ind w:left="0" w:hanging="2"/>
        <w:jc w:val="both"/>
        <w:rPr>
          <w:rFonts w:ascii="Cambria" w:eastAsia="Times New Roman" w:hAnsi="Cambria"/>
          <w:sz w:val="24"/>
          <w:szCs w:val="24"/>
          <w:lang w:val="en-US"/>
        </w:rPr>
      </w:pPr>
      <w:r w:rsidRPr="004F4E6F">
        <w:rPr>
          <w:rFonts w:ascii="Cambria" w:eastAsia="Times New Roman" w:hAnsi="Cambria"/>
          <w:b w:val="0"/>
          <w:bCs w:val="0"/>
          <w:sz w:val="24"/>
          <w:szCs w:val="24"/>
        </w:rPr>
        <w:tab/>
      </w:r>
      <w:r w:rsidRPr="004F4E6F">
        <w:rPr>
          <w:rFonts w:ascii="Cambria" w:eastAsia="Times New Roman" w:hAnsi="Cambria"/>
          <w:sz w:val="24"/>
          <w:szCs w:val="24"/>
        </w:rPr>
        <w:t>Design</w:t>
      </w:r>
    </w:p>
    <w:p w14:paraId="6EBEEF33" w14:textId="1E912A07" w:rsidR="00DE79B9" w:rsidRPr="004F4E6F" w:rsidRDefault="0074160F" w:rsidP="004A0846">
      <w:pPr>
        <w:pStyle w:val="ListParagraph"/>
        <w:tabs>
          <w:tab w:val="left" w:pos="426"/>
        </w:tabs>
        <w:spacing w:after="0" w:line="360" w:lineRule="auto"/>
        <w:ind w:left="0"/>
        <w:jc w:val="both"/>
        <w:rPr>
          <w:rFonts w:ascii="Cambria" w:hAnsi="Cambria"/>
          <w:sz w:val="24"/>
          <w:szCs w:val="24"/>
        </w:rPr>
      </w:pPr>
      <w:r>
        <w:rPr>
          <w:rFonts w:ascii="Cambria" w:hAnsi="Cambria"/>
          <w:sz w:val="24"/>
          <w:szCs w:val="24"/>
        </w:rPr>
        <w:tab/>
      </w:r>
      <w:r w:rsidR="00DE79B9" w:rsidRPr="004F4E6F">
        <w:rPr>
          <w:rFonts w:ascii="Cambria" w:hAnsi="Cambria"/>
          <w:sz w:val="24"/>
          <w:szCs w:val="24"/>
        </w:rPr>
        <w:t xml:space="preserve">At this stage, the researchers made two prototype designs. First, make an initial prototype to be submitted to experts for input. Second, refine the prototype based on these suggestions. One of the important improvements </w:t>
      </w:r>
      <w:r w:rsidR="004A0846" w:rsidRPr="004F4E6F">
        <w:rPr>
          <w:rFonts w:ascii="Cambria" w:hAnsi="Cambria" w:cs="Times New Roman"/>
          <w:sz w:val="24"/>
          <w:szCs w:val="24"/>
        </w:rPr>
        <w:t xml:space="preserve">Where the iron frame of the pecing support is not used because it can be at risk of causing injury and storage </w:t>
      </w:r>
      <w:r w:rsidR="004A0846" w:rsidRPr="004F4E6F">
        <w:rPr>
          <w:rFonts w:ascii="Cambria" w:hAnsi="Cambria" w:cs="Times New Roman"/>
          <w:i/>
          <w:iCs/>
          <w:sz w:val="24"/>
          <w:szCs w:val="24"/>
        </w:rPr>
        <w:t xml:space="preserve">Blackbox </w:t>
      </w:r>
      <w:r w:rsidR="004A0846" w:rsidRPr="004F4E6F">
        <w:rPr>
          <w:rFonts w:ascii="Cambria" w:hAnsi="Cambria" w:cs="Times New Roman"/>
          <w:sz w:val="24"/>
          <w:szCs w:val="24"/>
        </w:rPr>
        <w:t xml:space="preserve">not separated from the peking, but </w:t>
      </w:r>
      <w:r w:rsidR="004A0846" w:rsidRPr="004F4E6F">
        <w:rPr>
          <w:rFonts w:ascii="Cambria" w:hAnsi="Cambria" w:cs="Times New Roman"/>
          <w:i/>
          <w:iCs/>
          <w:sz w:val="24"/>
          <w:szCs w:val="24"/>
        </w:rPr>
        <w:t xml:space="preserve">Blackbox </w:t>
      </w:r>
      <w:r w:rsidR="004A0846" w:rsidRPr="004F4E6F">
        <w:rPr>
          <w:rFonts w:ascii="Cambria" w:hAnsi="Cambria" w:cs="Times New Roman"/>
          <w:sz w:val="24"/>
          <w:szCs w:val="24"/>
        </w:rPr>
        <w:t>stored on pecing</w:t>
      </w:r>
      <w:r w:rsidR="00DE79B9" w:rsidRPr="004F4E6F">
        <w:rPr>
          <w:rFonts w:ascii="Cambria" w:hAnsi="Cambria"/>
          <w:sz w:val="24"/>
          <w:szCs w:val="24"/>
        </w:rPr>
        <w:t>. The results of the evaluation show that the tool is more flexible.</w:t>
      </w:r>
    </w:p>
    <w:p w14:paraId="544A9239" w14:textId="22B641B1" w:rsidR="004A0846" w:rsidRPr="0074160F" w:rsidRDefault="004A0846" w:rsidP="004A0846">
      <w:pPr>
        <w:pStyle w:val="Heading4"/>
        <w:spacing w:line="360" w:lineRule="auto"/>
        <w:ind w:left="0" w:hanging="2"/>
        <w:jc w:val="both"/>
        <w:rPr>
          <w:rFonts w:ascii="Cambria" w:eastAsia="Times New Roman" w:hAnsi="Cambria"/>
          <w:sz w:val="24"/>
          <w:szCs w:val="24"/>
          <w:lang w:val="en-US"/>
        </w:rPr>
      </w:pPr>
      <w:r w:rsidRPr="0074160F">
        <w:rPr>
          <w:rFonts w:ascii="Cambria" w:eastAsia="Times New Roman" w:hAnsi="Cambria"/>
          <w:sz w:val="24"/>
          <w:szCs w:val="24"/>
        </w:rPr>
        <w:t>Development</w:t>
      </w:r>
    </w:p>
    <w:p w14:paraId="05E7FDE9" w14:textId="77777777" w:rsidR="004A0846" w:rsidRPr="004F4E6F" w:rsidRDefault="004A0846" w:rsidP="0074160F">
      <w:pPr>
        <w:spacing w:line="360" w:lineRule="auto"/>
        <w:ind w:firstLine="426"/>
        <w:rPr>
          <w:rFonts w:ascii="Cambria" w:hAnsi="Cambria"/>
          <w:sz w:val="24"/>
          <w:szCs w:val="24"/>
        </w:rPr>
      </w:pPr>
      <w:r w:rsidRPr="004A0846">
        <w:rPr>
          <w:rFonts w:ascii="Cambria" w:hAnsi="Cambria"/>
          <w:sz w:val="24"/>
          <w:szCs w:val="24"/>
          <w:lang w:eastAsia="en-US"/>
        </w:rPr>
        <w:t>At this stage, the construction of a digital number-based straight kick strength detection tool is carried out in accordance with the expert's decision, the following are the results of making a digital number-based straight kick strength detector in pencak silat:</w:t>
      </w:r>
    </w:p>
    <w:p w14:paraId="4E87EAF5" w14:textId="77777777" w:rsidR="004A0846" w:rsidRPr="004F4E6F" w:rsidRDefault="004A0846" w:rsidP="0074160F">
      <w:pPr>
        <w:spacing w:line="360" w:lineRule="auto"/>
        <w:rPr>
          <w:rFonts w:ascii="Cambria" w:hAnsi="Cambria"/>
          <w:sz w:val="24"/>
          <w:szCs w:val="24"/>
        </w:rPr>
      </w:pPr>
    </w:p>
    <w:p w14:paraId="3A8C6D3E" w14:textId="70E8F4E8" w:rsidR="004A0846" w:rsidRDefault="004A0846" w:rsidP="0074160F">
      <w:pPr>
        <w:spacing w:line="360" w:lineRule="auto"/>
        <w:jc w:val="center"/>
        <w:rPr>
          <w:rFonts w:ascii="Cambria" w:hAnsi="Cambria"/>
          <w:sz w:val="24"/>
          <w:szCs w:val="24"/>
        </w:rPr>
      </w:pPr>
      <w:r w:rsidRPr="004F4E6F">
        <w:rPr>
          <w:rFonts w:ascii="Cambria" w:hAnsi="Cambria"/>
          <w:noProof/>
          <w:sz w:val="24"/>
          <w:szCs w:val="24"/>
        </w:rPr>
        <w:drawing>
          <wp:inline distT="0" distB="0" distL="0" distR="0" wp14:anchorId="173DD09E" wp14:editId="3978FE70">
            <wp:extent cx="1759749" cy="1854200"/>
            <wp:effectExtent l="0" t="0" r="0" b="0"/>
            <wp:docPr id="141176112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0255" cy="1865270"/>
                    </a:xfrm>
                    <a:prstGeom prst="rect">
                      <a:avLst/>
                    </a:prstGeom>
                    <a:noFill/>
                    <a:ln>
                      <a:noFill/>
                    </a:ln>
                  </pic:spPr>
                </pic:pic>
              </a:graphicData>
            </a:graphic>
          </wp:inline>
        </w:drawing>
      </w:r>
    </w:p>
    <w:p w14:paraId="7A576147" w14:textId="3C38FA59" w:rsidR="008A397E" w:rsidRPr="004F4E6F" w:rsidRDefault="008A397E" w:rsidP="0074160F">
      <w:pPr>
        <w:spacing w:line="360" w:lineRule="auto"/>
        <w:jc w:val="center"/>
        <w:rPr>
          <w:rFonts w:ascii="Cambria" w:hAnsi="Cambria"/>
          <w:sz w:val="24"/>
          <w:szCs w:val="24"/>
        </w:rPr>
      </w:pPr>
    </w:p>
    <w:p w14:paraId="34F8AA69" w14:textId="3089AB9D" w:rsidR="004A0846" w:rsidRDefault="004A0846" w:rsidP="0074160F">
      <w:pPr>
        <w:pBdr>
          <w:top w:val="nil"/>
          <w:left w:val="nil"/>
          <w:bottom w:val="nil"/>
          <w:right w:val="nil"/>
          <w:between w:val="nil"/>
        </w:pBdr>
        <w:spacing w:line="360" w:lineRule="auto"/>
        <w:ind w:left="567" w:hanging="567"/>
        <w:jc w:val="center"/>
        <w:rPr>
          <w:rFonts w:ascii="Cambria" w:hAnsi="Cambria"/>
          <w:sz w:val="24"/>
          <w:szCs w:val="24"/>
        </w:rPr>
      </w:pPr>
      <w:r w:rsidRPr="00CA333B">
        <w:rPr>
          <w:rFonts w:ascii="Cambria" w:eastAsia="Cambria" w:hAnsi="Cambria" w:cs="Cambria"/>
          <w:b/>
          <w:bCs/>
          <w:color w:val="222222"/>
          <w:sz w:val="24"/>
          <w:szCs w:val="24"/>
        </w:rPr>
        <w:t xml:space="preserve">Figure 2. </w:t>
      </w:r>
      <w:r w:rsidRPr="004F4E6F">
        <w:rPr>
          <w:rFonts w:ascii="Cambria" w:hAnsi="Cambria"/>
          <w:sz w:val="24"/>
          <w:szCs w:val="24"/>
        </w:rPr>
        <w:t>Digital numerical based straight kick force detection tool.</w:t>
      </w:r>
    </w:p>
    <w:p w14:paraId="19418098" w14:textId="1331AFC9" w:rsidR="00F72681" w:rsidRPr="00F72681" w:rsidRDefault="00F72681" w:rsidP="00F72681">
      <w:pPr>
        <w:pBdr>
          <w:top w:val="nil"/>
          <w:left w:val="nil"/>
          <w:bottom w:val="nil"/>
          <w:right w:val="nil"/>
          <w:between w:val="nil"/>
        </w:pBdr>
        <w:spacing w:line="360" w:lineRule="auto"/>
        <w:ind w:firstLine="567"/>
        <w:rPr>
          <w:rFonts w:ascii="Cambria" w:hAnsi="Cambria"/>
          <w:sz w:val="24"/>
          <w:szCs w:val="24"/>
        </w:rPr>
      </w:pPr>
      <w:r w:rsidRPr="00F72681">
        <w:rPr>
          <w:rFonts w:ascii="Cambria" w:eastAsia="Cambria" w:hAnsi="Cambria" w:cs="Cambria"/>
          <w:color w:val="222222"/>
          <w:sz w:val="24"/>
          <w:szCs w:val="24"/>
        </w:rPr>
        <w:t>Figure 2 is the result of a tool that has been agreed upon by experts, where the blackbox is separated by pecing to minimize the occurrence of errors due to shocks during use.</w:t>
      </w:r>
    </w:p>
    <w:p w14:paraId="1FA29E59" w14:textId="3CA17AF9" w:rsidR="008A397E" w:rsidRDefault="008A397E" w:rsidP="0074160F">
      <w:pPr>
        <w:pBdr>
          <w:top w:val="nil"/>
          <w:left w:val="nil"/>
          <w:bottom w:val="nil"/>
          <w:right w:val="nil"/>
          <w:between w:val="nil"/>
        </w:pBdr>
        <w:spacing w:line="360" w:lineRule="auto"/>
        <w:ind w:left="567" w:hanging="567"/>
        <w:jc w:val="center"/>
        <w:rPr>
          <w:rFonts w:ascii="Cambria" w:hAnsi="Cambria"/>
          <w:sz w:val="24"/>
          <w:szCs w:val="24"/>
        </w:rPr>
      </w:pPr>
      <w:r w:rsidRPr="00D238AC">
        <w:rPr>
          <w:rFonts w:ascii="Times New Roman" w:hAnsi="Times New Roman"/>
          <w:noProof/>
          <w:sz w:val="24"/>
          <w:szCs w:val="24"/>
        </w:rPr>
        <w:lastRenderedPageBreak/>
        <w:drawing>
          <wp:inline distT="0" distB="0" distL="0" distR="0" wp14:anchorId="19F7769B" wp14:editId="3CE8E711">
            <wp:extent cx="2130011" cy="1597307"/>
            <wp:effectExtent l="0" t="0" r="3810" b="3175"/>
            <wp:docPr id="14562113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9809" cy="1619653"/>
                    </a:xfrm>
                    <a:prstGeom prst="rect">
                      <a:avLst/>
                    </a:prstGeom>
                    <a:noFill/>
                    <a:ln>
                      <a:noFill/>
                    </a:ln>
                  </pic:spPr>
                </pic:pic>
              </a:graphicData>
            </a:graphic>
          </wp:inline>
        </w:drawing>
      </w:r>
    </w:p>
    <w:p w14:paraId="1D9DECF6" w14:textId="25837ACC" w:rsidR="008A397E" w:rsidRDefault="008A397E" w:rsidP="0074160F">
      <w:pPr>
        <w:pBdr>
          <w:top w:val="nil"/>
          <w:left w:val="nil"/>
          <w:bottom w:val="nil"/>
          <w:right w:val="nil"/>
          <w:between w:val="nil"/>
        </w:pBdr>
        <w:spacing w:line="360" w:lineRule="auto"/>
        <w:ind w:left="567" w:hanging="567"/>
        <w:jc w:val="center"/>
        <w:rPr>
          <w:rFonts w:ascii="Cambria" w:hAnsi="Cambria"/>
          <w:sz w:val="24"/>
          <w:szCs w:val="24"/>
        </w:rPr>
      </w:pPr>
      <w:r w:rsidRPr="008A397E">
        <w:rPr>
          <w:rFonts w:ascii="Cambria" w:hAnsi="Cambria"/>
          <w:b/>
          <w:bCs/>
          <w:sz w:val="24"/>
          <w:szCs w:val="24"/>
        </w:rPr>
        <w:t xml:space="preserve">Figure 3. </w:t>
      </w:r>
      <w:r>
        <w:rPr>
          <w:rFonts w:ascii="Cambria" w:hAnsi="Cambria"/>
          <w:sz w:val="24"/>
          <w:szCs w:val="24"/>
        </w:rPr>
        <w:t>Electronics Network</w:t>
      </w:r>
    </w:p>
    <w:p w14:paraId="75515A07" w14:textId="77777777" w:rsidR="008A397E" w:rsidRPr="004F4E6F" w:rsidRDefault="008A397E" w:rsidP="0074160F">
      <w:pPr>
        <w:pBdr>
          <w:top w:val="nil"/>
          <w:left w:val="nil"/>
          <w:bottom w:val="nil"/>
          <w:right w:val="nil"/>
          <w:between w:val="nil"/>
        </w:pBdr>
        <w:spacing w:line="360" w:lineRule="auto"/>
        <w:ind w:left="567" w:hanging="567"/>
        <w:jc w:val="center"/>
        <w:rPr>
          <w:rFonts w:ascii="Cambria" w:hAnsi="Cambria"/>
          <w:sz w:val="24"/>
          <w:szCs w:val="24"/>
        </w:rPr>
      </w:pPr>
    </w:p>
    <w:p w14:paraId="70B91B1A" w14:textId="4F4D53AF" w:rsidR="004A0846" w:rsidRPr="00F72681" w:rsidRDefault="008A397E" w:rsidP="008A397E">
      <w:pPr>
        <w:spacing w:line="360" w:lineRule="auto"/>
        <w:ind w:firstLine="567"/>
        <w:rPr>
          <w:rFonts w:ascii="Cambria" w:hAnsi="Cambria"/>
          <w:sz w:val="24"/>
          <w:szCs w:val="24"/>
          <w:lang w:val="id-ID"/>
        </w:rPr>
      </w:pPr>
      <w:r w:rsidRPr="00F72681">
        <w:rPr>
          <w:rFonts w:ascii="Cambria" w:hAnsi="Cambria"/>
          <w:sz w:val="24"/>
          <w:szCs w:val="24"/>
        </w:rPr>
        <w:t xml:space="preserve">Figure 3 is a series of electronics in  a </w:t>
      </w:r>
      <w:r w:rsidRPr="00F72681">
        <w:rPr>
          <w:rFonts w:ascii="Cambria" w:hAnsi="Cambria"/>
          <w:i/>
          <w:iCs/>
          <w:sz w:val="24"/>
          <w:szCs w:val="24"/>
        </w:rPr>
        <w:t>blackbox</w:t>
      </w:r>
      <w:r w:rsidRPr="00F72681">
        <w:rPr>
          <w:rFonts w:ascii="Cambria" w:hAnsi="Cambria"/>
          <w:sz w:val="24"/>
          <w:szCs w:val="24"/>
        </w:rPr>
        <w:t xml:space="preserve"> where everything has been assembled into a single unit. The electronics series consists of the Esp32 which functions as a microcontroller where this device will process the data generated by the loadcell sensor, the hx711 module is a amplifier module that functions to convert pressure changes into units of weight, a powerbank that functions as an electric current, and an LCD screen that displays digital numbers of the received results. </w:t>
      </w:r>
    </w:p>
    <w:p w14:paraId="350C15B5" w14:textId="2BA996EC" w:rsidR="008A397E" w:rsidRDefault="008A397E" w:rsidP="008A397E">
      <w:pPr>
        <w:spacing w:line="360" w:lineRule="auto"/>
        <w:jc w:val="center"/>
        <w:rPr>
          <w:rFonts w:ascii="Cambria" w:hAnsi="Cambria"/>
          <w:sz w:val="24"/>
          <w:szCs w:val="24"/>
        </w:rPr>
      </w:pPr>
      <w:r w:rsidRPr="00D238AC">
        <w:rPr>
          <w:rFonts w:ascii="Times New Roman" w:hAnsi="Times New Roman"/>
          <w:noProof/>
          <w:sz w:val="24"/>
          <w:szCs w:val="24"/>
        </w:rPr>
        <w:drawing>
          <wp:inline distT="0" distB="0" distL="0" distR="0" wp14:anchorId="240FB13B" wp14:editId="67BF9CA2">
            <wp:extent cx="885464" cy="1920619"/>
            <wp:effectExtent l="0" t="0" r="0" b="3810"/>
            <wp:docPr id="1496336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3080" cy="1980519"/>
                    </a:xfrm>
                    <a:prstGeom prst="rect">
                      <a:avLst/>
                    </a:prstGeom>
                    <a:noFill/>
                    <a:ln>
                      <a:noFill/>
                    </a:ln>
                  </pic:spPr>
                </pic:pic>
              </a:graphicData>
            </a:graphic>
          </wp:inline>
        </w:drawing>
      </w:r>
    </w:p>
    <w:p w14:paraId="3F8686D9" w14:textId="5F61B81A" w:rsidR="008A397E" w:rsidRDefault="008A397E" w:rsidP="008A397E">
      <w:pPr>
        <w:spacing w:line="360" w:lineRule="auto"/>
        <w:jc w:val="center"/>
        <w:rPr>
          <w:rFonts w:ascii="Cambria" w:hAnsi="Cambria"/>
          <w:sz w:val="24"/>
          <w:szCs w:val="24"/>
        </w:rPr>
      </w:pPr>
      <w:r w:rsidRPr="008A397E">
        <w:rPr>
          <w:rFonts w:ascii="Cambria" w:hAnsi="Cambria"/>
          <w:b/>
          <w:bCs/>
          <w:sz w:val="24"/>
          <w:szCs w:val="24"/>
        </w:rPr>
        <w:t xml:space="preserve">Figure 4. </w:t>
      </w:r>
      <w:r>
        <w:rPr>
          <w:rFonts w:ascii="Cambria" w:hAnsi="Cambria"/>
          <w:sz w:val="24"/>
          <w:szCs w:val="24"/>
        </w:rPr>
        <w:t>Blynk IoT Display</w:t>
      </w:r>
    </w:p>
    <w:p w14:paraId="2C01876D" w14:textId="112F89A1" w:rsidR="008A397E" w:rsidRPr="00F72681" w:rsidRDefault="008A397E" w:rsidP="008A397E">
      <w:pPr>
        <w:spacing w:line="360" w:lineRule="auto"/>
        <w:ind w:firstLine="720"/>
        <w:rPr>
          <w:rFonts w:ascii="Cambria" w:hAnsi="Cambria"/>
          <w:sz w:val="24"/>
          <w:szCs w:val="24"/>
        </w:rPr>
      </w:pPr>
      <w:r w:rsidRPr="00F72681">
        <w:rPr>
          <w:rFonts w:ascii="Cambria" w:hAnsi="Cambria"/>
          <w:sz w:val="24"/>
          <w:szCs w:val="24"/>
        </w:rPr>
        <w:t>Figure 4 shows the Blynk IoT display, where the researcher uses the Blynk IoT application to allow users to control and also monitor the device remotely through a mobile phone by connecting the hostpot with the Esp32. Where when the tool is activated, the results obtained can be read by the LCD screen in the form of digital numbers and also the user's or trainer's phone.</w:t>
      </w:r>
    </w:p>
    <w:p w14:paraId="4EF87AA3" w14:textId="3BA4954E" w:rsidR="00C40EC6" w:rsidRPr="004F4E6F" w:rsidRDefault="00831121" w:rsidP="0074160F">
      <w:pPr>
        <w:spacing w:line="360" w:lineRule="auto"/>
        <w:rPr>
          <w:rFonts w:ascii="Cambria" w:hAnsi="Cambria"/>
          <w:sz w:val="24"/>
          <w:szCs w:val="24"/>
        </w:rPr>
      </w:pPr>
      <w:r w:rsidRPr="004F4E6F">
        <w:rPr>
          <w:rFonts w:ascii="Cambria" w:hAnsi="Cambria"/>
          <w:sz w:val="24"/>
          <w:szCs w:val="24"/>
        </w:rPr>
        <w:t xml:space="preserve">At this stage, after the prototype development, it is continued with </w:t>
      </w:r>
      <w:r w:rsidRPr="004F4E6F">
        <w:rPr>
          <w:rFonts w:ascii="Cambria" w:hAnsi="Cambria"/>
          <w:i/>
          <w:iCs/>
          <w:sz w:val="24"/>
          <w:szCs w:val="24"/>
        </w:rPr>
        <w:t xml:space="preserve">expert validation </w:t>
      </w:r>
      <w:r w:rsidRPr="004F4E6F">
        <w:rPr>
          <w:rFonts w:ascii="Cambria" w:hAnsi="Cambria"/>
          <w:sz w:val="24"/>
          <w:szCs w:val="24"/>
        </w:rPr>
        <w:t xml:space="preserve"> so that it can proceed to the next stage. </w:t>
      </w:r>
      <w:r w:rsidRPr="004F4E6F">
        <w:rPr>
          <w:rFonts w:ascii="Cambria" w:hAnsi="Cambria"/>
          <w:i/>
          <w:iCs/>
          <w:sz w:val="24"/>
          <w:szCs w:val="24"/>
        </w:rPr>
        <w:t>The experts</w:t>
      </w:r>
      <w:r w:rsidRPr="004F4E6F">
        <w:rPr>
          <w:rFonts w:ascii="Cambria" w:hAnsi="Cambria"/>
          <w:sz w:val="24"/>
          <w:szCs w:val="24"/>
        </w:rPr>
        <w:t xml:space="preserve"> involved were 3 people, namely media experts, material experts and coaches in addition to the validation of athlete validation experts were also included to assess the feasibility of the tools that had been made. Each </w:t>
      </w:r>
      <w:r w:rsidRPr="004F4E6F">
        <w:rPr>
          <w:rFonts w:ascii="Cambria" w:hAnsi="Cambria"/>
          <w:i/>
          <w:iCs/>
          <w:sz w:val="24"/>
          <w:szCs w:val="24"/>
        </w:rPr>
        <w:t>expert</w:t>
      </w:r>
      <w:r w:rsidRPr="004F4E6F">
        <w:rPr>
          <w:rFonts w:ascii="Cambria" w:hAnsi="Cambria"/>
          <w:sz w:val="24"/>
          <w:szCs w:val="24"/>
        </w:rPr>
        <w:t xml:space="preserve"> and athlete </w:t>
      </w:r>
      <w:r w:rsidRPr="004F4E6F">
        <w:rPr>
          <w:rFonts w:ascii="Cambria" w:hAnsi="Cambria"/>
          <w:sz w:val="24"/>
          <w:szCs w:val="24"/>
        </w:rPr>
        <w:lastRenderedPageBreak/>
        <w:t>is given a questionnaire to be filled out and the results of the questionnaire determine the feasibility of the tool that has been made. The following are the results of the tool validation presented in the table below:</w:t>
      </w:r>
    </w:p>
    <w:p w14:paraId="24F7EDBC" w14:textId="607A0AE4" w:rsidR="009D18FE" w:rsidRPr="004F4E6F" w:rsidRDefault="009D18FE" w:rsidP="0074160F">
      <w:pPr>
        <w:spacing w:line="360" w:lineRule="auto"/>
        <w:jc w:val="center"/>
        <w:rPr>
          <w:rFonts w:ascii="Cambria" w:hAnsi="Cambria"/>
          <w:sz w:val="24"/>
          <w:szCs w:val="24"/>
        </w:rPr>
      </w:pPr>
      <w:r w:rsidRPr="00CA333B">
        <w:rPr>
          <w:rFonts w:ascii="Cambria" w:hAnsi="Cambria"/>
          <w:b/>
          <w:bCs/>
          <w:sz w:val="24"/>
          <w:szCs w:val="24"/>
        </w:rPr>
        <w:t xml:space="preserve">Table 1. </w:t>
      </w:r>
      <w:r w:rsidR="004F4E6F" w:rsidRPr="004F4E6F">
        <w:rPr>
          <w:rFonts w:ascii="Cambria" w:hAnsi="Cambria"/>
          <w:sz w:val="24"/>
          <w:szCs w:val="24"/>
        </w:rPr>
        <w:t>Media Expert Validation Results</w:t>
      </w:r>
    </w:p>
    <w:tbl>
      <w:tblPr>
        <w:tblW w:w="6940" w:type="dxa"/>
        <w:jc w:val="center"/>
        <w:tblLook w:val="04A0" w:firstRow="1" w:lastRow="0" w:firstColumn="1" w:lastColumn="0" w:noHBand="0" w:noVBand="1"/>
      </w:tblPr>
      <w:tblGrid>
        <w:gridCol w:w="1700"/>
        <w:gridCol w:w="2400"/>
        <w:gridCol w:w="1040"/>
        <w:gridCol w:w="1800"/>
      </w:tblGrid>
      <w:tr w:rsidR="009D18FE" w:rsidRPr="004F4E6F" w14:paraId="54B2F3CF" w14:textId="77777777" w:rsidTr="009D18FE">
        <w:trPr>
          <w:trHeight w:val="280"/>
          <w:jc w:val="center"/>
        </w:trPr>
        <w:tc>
          <w:tcPr>
            <w:tcW w:w="170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02A2B5A"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Respondents</w:t>
            </w:r>
          </w:p>
        </w:tc>
        <w:tc>
          <w:tcPr>
            <w:tcW w:w="240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CCE0EDB"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Aspects</w:t>
            </w:r>
          </w:p>
        </w:tc>
        <w:tc>
          <w:tcPr>
            <w:tcW w:w="10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81CEEBC"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Score</w:t>
            </w:r>
          </w:p>
        </w:tc>
        <w:tc>
          <w:tcPr>
            <w:tcW w:w="180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8FF497C"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Information</w:t>
            </w:r>
          </w:p>
        </w:tc>
      </w:tr>
      <w:tr w:rsidR="009D18FE" w:rsidRPr="004F4E6F" w14:paraId="51090F32" w14:textId="77777777" w:rsidTr="003260A8">
        <w:trPr>
          <w:trHeight w:val="280"/>
          <w:jc w:val="center"/>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70403D43"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Media Member</w:t>
            </w:r>
          </w:p>
        </w:tc>
        <w:tc>
          <w:tcPr>
            <w:tcW w:w="2400" w:type="dxa"/>
            <w:tcBorders>
              <w:top w:val="nil"/>
              <w:left w:val="nil"/>
              <w:bottom w:val="single" w:sz="4" w:space="0" w:color="auto"/>
              <w:right w:val="single" w:sz="4" w:space="0" w:color="auto"/>
            </w:tcBorders>
            <w:shd w:val="clear" w:color="auto" w:fill="auto"/>
            <w:noWrap/>
            <w:vAlign w:val="center"/>
            <w:hideMark/>
          </w:tcPr>
          <w:p w14:paraId="6B7B3736"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Material Aspects of Materials</w:t>
            </w:r>
          </w:p>
        </w:tc>
        <w:tc>
          <w:tcPr>
            <w:tcW w:w="1040" w:type="dxa"/>
            <w:tcBorders>
              <w:top w:val="nil"/>
              <w:left w:val="nil"/>
              <w:bottom w:val="single" w:sz="4" w:space="0" w:color="auto"/>
              <w:right w:val="single" w:sz="4" w:space="0" w:color="auto"/>
            </w:tcBorders>
            <w:shd w:val="clear" w:color="auto" w:fill="auto"/>
            <w:noWrap/>
            <w:vAlign w:val="center"/>
            <w:hideMark/>
          </w:tcPr>
          <w:p w14:paraId="710206D4"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100%</w:t>
            </w:r>
          </w:p>
        </w:tc>
        <w:tc>
          <w:tcPr>
            <w:tcW w:w="1800" w:type="dxa"/>
            <w:tcBorders>
              <w:top w:val="nil"/>
              <w:left w:val="nil"/>
              <w:bottom w:val="single" w:sz="4" w:space="0" w:color="auto"/>
              <w:right w:val="single" w:sz="4" w:space="0" w:color="auto"/>
            </w:tcBorders>
            <w:shd w:val="clear" w:color="auto" w:fill="auto"/>
            <w:noWrap/>
            <w:vAlign w:val="center"/>
            <w:hideMark/>
          </w:tcPr>
          <w:p w14:paraId="75CCE8BA"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Highly Worth It</w:t>
            </w:r>
          </w:p>
        </w:tc>
      </w:tr>
      <w:tr w:rsidR="009D18FE" w:rsidRPr="004F4E6F" w14:paraId="2E3D2D3D" w14:textId="77777777" w:rsidTr="003260A8">
        <w:trPr>
          <w:trHeight w:val="280"/>
          <w:jc w:val="center"/>
        </w:trPr>
        <w:tc>
          <w:tcPr>
            <w:tcW w:w="1700" w:type="dxa"/>
            <w:tcBorders>
              <w:top w:val="nil"/>
              <w:left w:val="single" w:sz="4" w:space="0" w:color="auto"/>
              <w:bottom w:val="nil"/>
              <w:right w:val="single" w:sz="4" w:space="0" w:color="auto"/>
            </w:tcBorders>
            <w:shd w:val="clear" w:color="auto" w:fill="auto"/>
            <w:noWrap/>
            <w:vAlign w:val="center"/>
            <w:hideMark/>
          </w:tcPr>
          <w:p w14:paraId="6398D318" w14:textId="77777777" w:rsidR="009D18FE" w:rsidRPr="004F4E6F" w:rsidRDefault="009D18FE" w:rsidP="0074160F">
            <w:pPr>
              <w:spacing w:line="360" w:lineRule="auto"/>
              <w:jc w:val="center"/>
              <w:rPr>
                <w:rFonts w:ascii="Cambria" w:hAnsi="Cambria"/>
                <w:sz w:val="24"/>
                <w:szCs w:val="24"/>
                <w:lang w:eastAsia="en-ID"/>
              </w:rPr>
            </w:pPr>
          </w:p>
        </w:tc>
        <w:tc>
          <w:tcPr>
            <w:tcW w:w="2400" w:type="dxa"/>
            <w:tcBorders>
              <w:top w:val="nil"/>
              <w:left w:val="nil"/>
              <w:bottom w:val="single" w:sz="4" w:space="0" w:color="auto"/>
              <w:right w:val="single" w:sz="4" w:space="0" w:color="auto"/>
            </w:tcBorders>
            <w:shd w:val="clear" w:color="auto" w:fill="auto"/>
            <w:noWrap/>
            <w:vAlign w:val="center"/>
            <w:hideMark/>
          </w:tcPr>
          <w:p w14:paraId="78E72911"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User Aspect</w:t>
            </w:r>
          </w:p>
        </w:tc>
        <w:tc>
          <w:tcPr>
            <w:tcW w:w="1040" w:type="dxa"/>
            <w:tcBorders>
              <w:top w:val="nil"/>
              <w:left w:val="nil"/>
              <w:bottom w:val="single" w:sz="4" w:space="0" w:color="auto"/>
              <w:right w:val="single" w:sz="4" w:space="0" w:color="auto"/>
            </w:tcBorders>
            <w:shd w:val="clear" w:color="auto" w:fill="auto"/>
            <w:noWrap/>
            <w:vAlign w:val="center"/>
            <w:hideMark/>
          </w:tcPr>
          <w:p w14:paraId="571F59D9"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100%</w:t>
            </w:r>
          </w:p>
        </w:tc>
        <w:tc>
          <w:tcPr>
            <w:tcW w:w="1800" w:type="dxa"/>
            <w:tcBorders>
              <w:top w:val="nil"/>
              <w:left w:val="nil"/>
              <w:bottom w:val="single" w:sz="4" w:space="0" w:color="auto"/>
              <w:right w:val="single" w:sz="4" w:space="0" w:color="auto"/>
            </w:tcBorders>
            <w:shd w:val="clear" w:color="auto" w:fill="auto"/>
            <w:noWrap/>
            <w:vAlign w:val="center"/>
            <w:hideMark/>
          </w:tcPr>
          <w:p w14:paraId="68C6D097"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Highly Worth It</w:t>
            </w:r>
          </w:p>
        </w:tc>
      </w:tr>
      <w:tr w:rsidR="009D18FE" w:rsidRPr="004F4E6F" w14:paraId="3E613CDE" w14:textId="77777777" w:rsidTr="003260A8">
        <w:trPr>
          <w:trHeight w:val="280"/>
          <w:jc w:val="center"/>
        </w:trPr>
        <w:tc>
          <w:tcPr>
            <w:tcW w:w="41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FD44B7"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Average Score</w:t>
            </w:r>
          </w:p>
        </w:tc>
        <w:tc>
          <w:tcPr>
            <w:tcW w:w="1040" w:type="dxa"/>
            <w:tcBorders>
              <w:top w:val="nil"/>
              <w:left w:val="nil"/>
              <w:bottom w:val="single" w:sz="4" w:space="0" w:color="auto"/>
              <w:right w:val="single" w:sz="4" w:space="0" w:color="auto"/>
            </w:tcBorders>
            <w:shd w:val="clear" w:color="auto" w:fill="auto"/>
            <w:noWrap/>
            <w:vAlign w:val="center"/>
            <w:hideMark/>
          </w:tcPr>
          <w:p w14:paraId="3E420C3A"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100%</w:t>
            </w:r>
          </w:p>
        </w:tc>
        <w:tc>
          <w:tcPr>
            <w:tcW w:w="1800" w:type="dxa"/>
            <w:tcBorders>
              <w:top w:val="nil"/>
              <w:left w:val="nil"/>
              <w:bottom w:val="single" w:sz="4" w:space="0" w:color="auto"/>
              <w:right w:val="single" w:sz="4" w:space="0" w:color="auto"/>
            </w:tcBorders>
            <w:shd w:val="clear" w:color="auto" w:fill="auto"/>
            <w:noWrap/>
            <w:vAlign w:val="center"/>
            <w:hideMark/>
          </w:tcPr>
          <w:p w14:paraId="06DBEEB5"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Highly Worth It</w:t>
            </w:r>
          </w:p>
        </w:tc>
      </w:tr>
    </w:tbl>
    <w:p w14:paraId="27CBCAA7" w14:textId="77777777" w:rsidR="009D18FE" w:rsidRPr="004F4E6F" w:rsidRDefault="009D18FE" w:rsidP="0074160F">
      <w:pPr>
        <w:spacing w:line="360" w:lineRule="auto"/>
        <w:jc w:val="center"/>
        <w:rPr>
          <w:rFonts w:ascii="Cambria" w:hAnsi="Cambria"/>
          <w:sz w:val="24"/>
          <w:szCs w:val="24"/>
        </w:rPr>
      </w:pPr>
    </w:p>
    <w:p w14:paraId="5F6AC642" w14:textId="254E0718" w:rsidR="00C40EC6" w:rsidRPr="004F4E6F" w:rsidRDefault="0074160F" w:rsidP="0074160F">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r w:rsidR="009D18FE" w:rsidRPr="004F4E6F">
        <w:rPr>
          <w:rFonts w:ascii="Cambria" w:hAnsi="Cambria" w:cs="Times New Roman"/>
          <w:sz w:val="24"/>
          <w:szCs w:val="24"/>
        </w:rPr>
        <w:t>The results of the validation of media experts include two aspects, namely the material aspect of the material and the user aspect with the result of a material aspect score of 100% which means "Very Feasible" and a score of 100% which means "Very Feasible". So that the average score of the media expert validation produces a score of 100%, which means that the tool made has the category of "Very Feasible" in terms of the media that has been used for the development of the prototype.</w:t>
      </w:r>
    </w:p>
    <w:p w14:paraId="2EF58CB3" w14:textId="1D7113D0" w:rsidR="009D18FE" w:rsidRPr="004F4E6F" w:rsidRDefault="009D18FE" w:rsidP="0074160F">
      <w:pPr>
        <w:pStyle w:val="ListParagraph"/>
        <w:tabs>
          <w:tab w:val="left" w:pos="1177"/>
        </w:tabs>
        <w:spacing w:after="0" w:line="360" w:lineRule="auto"/>
        <w:ind w:left="0"/>
        <w:jc w:val="center"/>
        <w:rPr>
          <w:rFonts w:ascii="Cambria" w:hAnsi="Cambria" w:cs="Times New Roman"/>
          <w:sz w:val="24"/>
          <w:szCs w:val="24"/>
        </w:rPr>
      </w:pPr>
      <w:r w:rsidRPr="00CA333B">
        <w:rPr>
          <w:rFonts w:ascii="Cambria" w:hAnsi="Cambria" w:cs="Times New Roman"/>
          <w:b/>
          <w:bCs/>
          <w:sz w:val="24"/>
          <w:szCs w:val="24"/>
        </w:rPr>
        <w:t>Table 2.</w:t>
      </w:r>
      <w:r w:rsidRPr="004F4E6F">
        <w:rPr>
          <w:rFonts w:ascii="Cambria" w:hAnsi="Cambria" w:cs="Times New Roman"/>
          <w:sz w:val="24"/>
          <w:szCs w:val="24"/>
        </w:rPr>
        <w:t xml:space="preserve"> Material Expert Validation Results</w:t>
      </w:r>
    </w:p>
    <w:tbl>
      <w:tblPr>
        <w:tblW w:w="5240" w:type="dxa"/>
        <w:jc w:val="center"/>
        <w:tblLook w:val="04A0" w:firstRow="1" w:lastRow="0" w:firstColumn="1" w:lastColumn="0" w:noHBand="0" w:noVBand="1"/>
      </w:tblPr>
      <w:tblGrid>
        <w:gridCol w:w="2080"/>
        <w:gridCol w:w="1040"/>
        <w:gridCol w:w="2120"/>
      </w:tblGrid>
      <w:tr w:rsidR="009D18FE" w:rsidRPr="004F4E6F" w14:paraId="3FCDF925" w14:textId="77777777" w:rsidTr="004F4E6F">
        <w:trPr>
          <w:trHeight w:val="280"/>
          <w:jc w:val="center"/>
        </w:trPr>
        <w:tc>
          <w:tcPr>
            <w:tcW w:w="2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B29F13D"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Respondents</w:t>
            </w:r>
          </w:p>
        </w:tc>
        <w:tc>
          <w:tcPr>
            <w:tcW w:w="10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3189677"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Score</w:t>
            </w:r>
          </w:p>
        </w:tc>
        <w:tc>
          <w:tcPr>
            <w:tcW w:w="2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1511CE3" w14:textId="77777777" w:rsidR="009D18FE" w:rsidRPr="004F4E6F" w:rsidRDefault="009D18FE"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Information</w:t>
            </w:r>
          </w:p>
        </w:tc>
      </w:tr>
      <w:tr w:rsidR="009D18FE" w:rsidRPr="004F4E6F" w14:paraId="708F72E0"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BDBE19F"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Material Expert</w:t>
            </w:r>
          </w:p>
        </w:tc>
        <w:tc>
          <w:tcPr>
            <w:tcW w:w="1040" w:type="dxa"/>
            <w:tcBorders>
              <w:top w:val="nil"/>
              <w:left w:val="nil"/>
              <w:bottom w:val="single" w:sz="4" w:space="0" w:color="auto"/>
              <w:right w:val="single" w:sz="4" w:space="0" w:color="auto"/>
            </w:tcBorders>
            <w:shd w:val="clear" w:color="auto" w:fill="auto"/>
            <w:noWrap/>
            <w:vAlign w:val="center"/>
            <w:hideMark/>
          </w:tcPr>
          <w:p w14:paraId="1D6B8128"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67%</w:t>
            </w:r>
          </w:p>
        </w:tc>
        <w:tc>
          <w:tcPr>
            <w:tcW w:w="2120" w:type="dxa"/>
            <w:tcBorders>
              <w:top w:val="nil"/>
              <w:left w:val="nil"/>
              <w:bottom w:val="single" w:sz="4" w:space="0" w:color="auto"/>
              <w:right w:val="single" w:sz="4" w:space="0" w:color="auto"/>
            </w:tcBorders>
            <w:shd w:val="clear" w:color="auto" w:fill="auto"/>
            <w:noWrap/>
            <w:vAlign w:val="center"/>
            <w:hideMark/>
          </w:tcPr>
          <w:p w14:paraId="4046A0B1" w14:textId="77777777" w:rsidR="009D18FE" w:rsidRPr="004F4E6F" w:rsidRDefault="009D18FE" w:rsidP="0074160F">
            <w:pPr>
              <w:spacing w:line="360" w:lineRule="auto"/>
              <w:jc w:val="center"/>
              <w:rPr>
                <w:rFonts w:ascii="Cambria" w:hAnsi="Cambria"/>
                <w:sz w:val="24"/>
                <w:szCs w:val="24"/>
                <w:lang w:eastAsia="en-ID"/>
              </w:rPr>
            </w:pPr>
            <w:r w:rsidRPr="004F4E6F">
              <w:rPr>
                <w:rFonts w:ascii="Cambria" w:hAnsi="Cambria"/>
                <w:sz w:val="24"/>
                <w:szCs w:val="24"/>
                <w:lang w:eastAsia="en-ID"/>
              </w:rPr>
              <w:t>Proper</w:t>
            </w:r>
          </w:p>
        </w:tc>
      </w:tr>
    </w:tbl>
    <w:p w14:paraId="373ADECC" w14:textId="77777777" w:rsidR="00C40EC6" w:rsidRPr="004F4E6F" w:rsidRDefault="00C40EC6" w:rsidP="0074160F">
      <w:pPr>
        <w:pStyle w:val="ListParagraph"/>
        <w:tabs>
          <w:tab w:val="left" w:pos="1177"/>
        </w:tabs>
        <w:spacing w:after="0" w:line="360" w:lineRule="auto"/>
        <w:ind w:left="0"/>
        <w:jc w:val="both"/>
        <w:rPr>
          <w:rFonts w:ascii="Cambria" w:hAnsi="Cambria" w:cs="Times New Roman"/>
          <w:sz w:val="24"/>
          <w:szCs w:val="24"/>
        </w:rPr>
      </w:pPr>
    </w:p>
    <w:p w14:paraId="7A5C5362" w14:textId="1310C320" w:rsidR="00C40EC6" w:rsidRPr="004F4E6F" w:rsidRDefault="0074160F" w:rsidP="0074160F">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r w:rsidR="00C40EC6" w:rsidRPr="004F4E6F">
        <w:rPr>
          <w:rFonts w:ascii="Cambria" w:hAnsi="Cambria" w:cs="Times New Roman"/>
          <w:sz w:val="24"/>
          <w:szCs w:val="24"/>
        </w:rPr>
        <w:t>The results of the validation of the material expert showed a score of 67% which means that the tool made has the category "Feasible", where this tool in terms of material is in accordance with what has been planned by the researcher so that a tool for detecting the force of a straight kick has been made.</w:t>
      </w:r>
    </w:p>
    <w:p w14:paraId="3B79965F" w14:textId="45DA90A9" w:rsidR="00C40EC6" w:rsidRPr="004F4E6F" w:rsidRDefault="00C40EC6" w:rsidP="0074160F">
      <w:pPr>
        <w:pStyle w:val="ListParagraph"/>
        <w:tabs>
          <w:tab w:val="left" w:pos="1177"/>
        </w:tabs>
        <w:spacing w:after="0" w:line="360" w:lineRule="auto"/>
        <w:ind w:left="0"/>
        <w:jc w:val="center"/>
        <w:rPr>
          <w:rFonts w:ascii="Cambria" w:hAnsi="Cambria" w:cs="Times New Roman"/>
          <w:sz w:val="24"/>
          <w:szCs w:val="24"/>
        </w:rPr>
      </w:pPr>
      <w:r w:rsidRPr="004F4E6F">
        <w:rPr>
          <w:rFonts w:ascii="Cambria" w:hAnsi="Cambria" w:cs="Times New Roman"/>
          <w:sz w:val="24"/>
          <w:szCs w:val="24"/>
        </w:rPr>
        <w:t>Table 3. Trainer Validation Results</w:t>
      </w:r>
    </w:p>
    <w:tbl>
      <w:tblPr>
        <w:tblW w:w="5240" w:type="dxa"/>
        <w:jc w:val="center"/>
        <w:tblLook w:val="04A0" w:firstRow="1" w:lastRow="0" w:firstColumn="1" w:lastColumn="0" w:noHBand="0" w:noVBand="1"/>
      </w:tblPr>
      <w:tblGrid>
        <w:gridCol w:w="2080"/>
        <w:gridCol w:w="1040"/>
        <w:gridCol w:w="2120"/>
      </w:tblGrid>
      <w:tr w:rsidR="00C40EC6" w:rsidRPr="004F4E6F" w14:paraId="47CC5301" w14:textId="77777777" w:rsidTr="004F4E6F">
        <w:trPr>
          <w:trHeight w:val="280"/>
          <w:jc w:val="center"/>
        </w:trPr>
        <w:tc>
          <w:tcPr>
            <w:tcW w:w="2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B8ECB01"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Respondents</w:t>
            </w:r>
          </w:p>
        </w:tc>
        <w:tc>
          <w:tcPr>
            <w:tcW w:w="10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00EC738"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Score</w:t>
            </w:r>
          </w:p>
        </w:tc>
        <w:tc>
          <w:tcPr>
            <w:tcW w:w="2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1FD91BA"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Information</w:t>
            </w:r>
          </w:p>
        </w:tc>
      </w:tr>
      <w:tr w:rsidR="00C40EC6" w:rsidRPr="004F4E6F" w14:paraId="204E44DB"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4991D51"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Coach</w:t>
            </w:r>
          </w:p>
        </w:tc>
        <w:tc>
          <w:tcPr>
            <w:tcW w:w="1040" w:type="dxa"/>
            <w:tcBorders>
              <w:top w:val="nil"/>
              <w:left w:val="nil"/>
              <w:bottom w:val="single" w:sz="4" w:space="0" w:color="auto"/>
              <w:right w:val="single" w:sz="4" w:space="0" w:color="auto"/>
            </w:tcBorders>
            <w:shd w:val="clear" w:color="auto" w:fill="auto"/>
            <w:noWrap/>
            <w:vAlign w:val="center"/>
            <w:hideMark/>
          </w:tcPr>
          <w:p w14:paraId="010658A3"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66%</w:t>
            </w:r>
          </w:p>
        </w:tc>
        <w:tc>
          <w:tcPr>
            <w:tcW w:w="2120" w:type="dxa"/>
            <w:tcBorders>
              <w:top w:val="nil"/>
              <w:left w:val="nil"/>
              <w:bottom w:val="single" w:sz="4" w:space="0" w:color="auto"/>
              <w:right w:val="single" w:sz="4" w:space="0" w:color="auto"/>
            </w:tcBorders>
            <w:shd w:val="clear" w:color="auto" w:fill="auto"/>
            <w:noWrap/>
            <w:vAlign w:val="center"/>
            <w:hideMark/>
          </w:tcPr>
          <w:p w14:paraId="6B831F22"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Proper</w:t>
            </w:r>
          </w:p>
        </w:tc>
      </w:tr>
    </w:tbl>
    <w:p w14:paraId="53ECB9E6" w14:textId="77777777" w:rsidR="00CA333B" w:rsidRDefault="0074160F" w:rsidP="0074160F">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p>
    <w:p w14:paraId="28EF69B4" w14:textId="7F0C146E" w:rsidR="00F72681" w:rsidRPr="00207666" w:rsidRDefault="00F72681" w:rsidP="00207666">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r w:rsidR="00C40EC6" w:rsidRPr="004F4E6F">
        <w:rPr>
          <w:rFonts w:ascii="Cambria" w:hAnsi="Cambria" w:cs="Times New Roman"/>
          <w:sz w:val="24"/>
          <w:szCs w:val="24"/>
        </w:rPr>
        <w:t>The results of the trainer's validation show a score of 66% which means that the tool made has a "Feasible" category to be used in the training process and its use can help the trainer.</w:t>
      </w:r>
    </w:p>
    <w:p w14:paraId="58DA58D5" w14:textId="743178AD" w:rsidR="00C40EC6" w:rsidRPr="004F4E6F" w:rsidRDefault="00C40EC6" w:rsidP="0074160F">
      <w:pPr>
        <w:pStyle w:val="ListParagraph"/>
        <w:tabs>
          <w:tab w:val="left" w:pos="1177"/>
        </w:tabs>
        <w:spacing w:after="0" w:line="360" w:lineRule="auto"/>
        <w:ind w:left="0"/>
        <w:jc w:val="center"/>
        <w:rPr>
          <w:rFonts w:ascii="Cambria" w:hAnsi="Cambria" w:cs="Times New Roman"/>
          <w:sz w:val="24"/>
          <w:szCs w:val="24"/>
        </w:rPr>
      </w:pPr>
      <w:r w:rsidRPr="00CA333B">
        <w:rPr>
          <w:rFonts w:ascii="Cambria" w:hAnsi="Cambria" w:cs="Times New Roman"/>
          <w:b/>
          <w:bCs/>
          <w:sz w:val="24"/>
          <w:szCs w:val="24"/>
        </w:rPr>
        <w:lastRenderedPageBreak/>
        <w:t>Table 4.</w:t>
      </w:r>
      <w:r w:rsidRPr="004F4E6F">
        <w:rPr>
          <w:rFonts w:ascii="Cambria" w:hAnsi="Cambria" w:cs="Times New Roman"/>
          <w:sz w:val="24"/>
          <w:szCs w:val="24"/>
        </w:rPr>
        <w:t xml:space="preserve"> Athlete Validation Results</w:t>
      </w:r>
    </w:p>
    <w:tbl>
      <w:tblPr>
        <w:tblW w:w="5240" w:type="dxa"/>
        <w:jc w:val="center"/>
        <w:tblLook w:val="04A0" w:firstRow="1" w:lastRow="0" w:firstColumn="1" w:lastColumn="0" w:noHBand="0" w:noVBand="1"/>
      </w:tblPr>
      <w:tblGrid>
        <w:gridCol w:w="2080"/>
        <w:gridCol w:w="1040"/>
        <w:gridCol w:w="2120"/>
      </w:tblGrid>
      <w:tr w:rsidR="00C40EC6" w:rsidRPr="004F4E6F" w14:paraId="13F3BD76" w14:textId="77777777" w:rsidTr="004F4E6F">
        <w:trPr>
          <w:trHeight w:val="280"/>
          <w:jc w:val="center"/>
        </w:trPr>
        <w:tc>
          <w:tcPr>
            <w:tcW w:w="2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B9E8914"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Respondents</w:t>
            </w:r>
          </w:p>
        </w:tc>
        <w:tc>
          <w:tcPr>
            <w:tcW w:w="10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BFD7618"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Score</w:t>
            </w:r>
          </w:p>
        </w:tc>
        <w:tc>
          <w:tcPr>
            <w:tcW w:w="2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5A8488B"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Information</w:t>
            </w:r>
          </w:p>
        </w:tc>
      </w:tr>
      <w:tr w:rsidR="00C40EC6" w:rsidRPr="004F4E6F" w14:paraId="72CB9666"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8B81DDB"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Athlete</w:t>
            </w:r>
          </w:p>
        </w:tc>
        <w:tc>
          <w:tcPr>
            <w:tcW w:w="1040" w:type="dxa"/>
            <w:tcBorders>
              <w:top w:val="nil"/>
              <w:left w:val="nil"/>
              <w:bottom w:val="single" w:sz="4" w:space="0" w:color="auto"/>
              <w:right w:val="single" w:sz="4" w:space="0" w:color="auto"/>
            </w:tcBorders>
            <w:shd w:val="clear" w:color="auto" w:fill="auto"/>
            <w:noWrap/>
            <w:vAlign w:val="center"/>
            <w:hideMark/>
          </w:tcPr>
          <w:p w14:paraId="1A5E00B3"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81%</w:t>
            </w:r>
          </w:p>
        </w:tc>
        <w:tc>
          <w:tcPr>
            <w:tcW w:w="2120" w:type="dxa"/>
            <w:tcBorders>
              <w:top w:val="nil"/>
              <w:left w:val="nil"/>
              <w:bottom w:val="single" w:sz="4" w:space="0" w:color="auto"/>
              <w:right w:val="single" w:sz="4" w:space="0" w:color="auto"/>
            </w:tcBorders>
            <w:shd w:val="clear" w:color="auto" w:fill="auto"/>
            <w:noWrap/>
            <w:vAlign w:val="center"/>
            <w:hideMark/>
          </w:tcPr>
          <w:p w14:paraId="234D97F7"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Highly Worth It</w:t>
            </w:r>
          </w:p>
        </w:tc>
      </w:tr>
    </w:tbl>
    <w:p w14:paraId="090C0470" w14:textId="6CF92977" w:rsidR="00C40EC6" w:rsidRPr="004F4E6F" w:rsidRDefault="0074160F" w:rsidP="0074160F">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r w:rsidR="00C40EC6" w:rsidRPr="004F4E6F">
        <w:rPr>
          <w:rFonts w:ascii="Cambria" w:hAnsi="Cambria" w:cs="Times New Roman"/>
          <w:sz w:val="24"/>
          <w:szCs w:val="24"/>
        </w:rPr>
        <w:t>The results of the athlete's validation showed a score of 81% which means that the tool made has the category "Very Feasible". so it can be concluded that the tool is "Very Feasible" and can be used to detect the force of a straight kick.</w:t>
      </w:r>
    </w:p>
    <w:p w14:paraId="7C30AC2B" w14:textId="77777777" w:rsidR="00C40EC6" w:rsidRPr="004F4E6F" w:rsidRDefault="00C40EC6" w:rsidP="0074160F">
      <w:pPr>
        <w:pStyle w:val="Caption"/>
        <w:spacing w:line="360" w:lineRule="auto"/>
        <w:jc w:val="center"/>
        <w:rPr>
          <w:rFonts w:ascii="Cambria" w:hAnsi="Cambria"/>
          <w:b w:val="0"/>
          <w:bCs w:val="0"/>
          <w:sz w:val="24"/>
          <w:szCs w:val="24"/>
        </w:rPr>
      </w:pPr>
      <w:r w:rsidRPr="00CA333B">
        <w:rPr>
          <w:rFonts w:ascii="Cambria" w:hAnsi="Cambria"/>
          <w:sz w:val="24"/>
          <w:szCs w:val="24"/>
        </w:rPr>
        <w:t>Table 5.</w:t>
      </w:r>
      <w:r w:rsidRPr="004F4E6F">
        <w:rPr>
          <w:rFonts w:ascii="Cambria" w:hAnsi="Cambria"/>
          <w:b w:val="0"/>
          <w:bCs w:val="0"/>
          <w:sz w:val="24"/>
          <w:szCs w:val="24"/>
        </w:rPr>
        <w:t xml:space="preserve"> Validation Results of Experts and Athletes</w:t>
      </w:r>
    </w:p>
    <w:tbl>
      <w:tblPr>
        <w:tblW w:w="5240" w:type="dxa"/>
        <w:jc w:val="center"/>
        <w:tblLook w:val="04A0" w:firstRow="1" w:lastRow="0" w:firstColumn="1" w:lastColumn="0" w:noHBand="0" w:noVBand="1"/>
      </w:tblPr>
      <w:tblGrid>
        <w:gridCol w:w="2080"/>
        <w:gridCol w:w="1040"/>
        <w:gridCol w:w="2120"/>
      </w:tblGrid>
      <w:tr w:rsidR="00C40EC6" w:rsidRPr="004F4E6F" w14:paraId="3FA1B98E" w14:textId="77777777" w:rsidTr="004F4E6F">
        <w:trPr>
          <w:trHeight w:val="280"/>
          <w:jc w:val="center"/>
        </w:trPr>
        <w:tc>
          <w:tcPr>
            <w:tcW w:w="2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909E069"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Respondents</w:t>
            </w:r>
          </w:p>
        </w:tc>
        <w:tc>
          <w:tcPr>
            <w:tcW w:w="10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AF2C8E0"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Score</w:t>
            </w:r>
          </w:p>
        </w:tc>
        <w:tc>
          <w:tcPr>
            <w:tcW w:w="21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F112413"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Information</w:t>
            </w:r>
          </w:p>
        </w:tc>
      </w:tr>
      <w:tr w:rsidR="00C40EC6" w:rsidRPr="004F4E6F" w14:paraId="2289F0E0"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3A584F75"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Media Member</w:t>
            </w:r>
          </w:p>
        </w:tc>
        <w:tc>
          <w:tcPr>
            <w:tcW w:w="1040" w:type="dxa"/>
            <w:tcBorders>
              <w:top w:val="nil"/>
              <w:left w:val="nil"/>
              <w:bottom w:val="single" w:sz="4" w:space="0" w:color="auto"/>
              <w:right w:val="single" w:sz="4" w:space="0" w:color="auto"/>
            </w:tcBorders>
            <w:shd w:val="clear" w:color="auto" w:fill="auto"/>
            <w:noWrap/>
            <w:vAlign w:val="center"/>
            <w:hideMark/>
          </w:tcPr>
          <w:p w14:paraId="68ED114B"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100%</w:t>
            </w:r>
          </w:p>
        </w:tc>
        <w:tc>
          <w:tcPr>
            <w:tcW w:w="2120" w:type="dxa"/>
            <w:tcBorders>
              <w:top w:val="nil"/>
              <w:left w:val="nil"/>
              <w:bottom w:val="single" w:sz="4" w:space="0" w:color="auto"/>
              <w:right w:val="single" w:sz="4" w:space="0" w:color="auto"/>
            </w:tcBorders>
            <w:shd w:val="clear" w:color="auto" w:fill="auto"/>
            <w:noWrap/>
            <w:vAlign w:val="center"/>
            <w:hideMark/>
          </w:tcPr>
          <w:p w14:paraId="69BD699F"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 xml:space="preserve">Very Worthy </w:t>
            </w:r>
          </w:p>
        </w:tc>
      </w:tr>
      <w:tr w:rsidR="00C40EC6" w:rsidRPr="004F4E6F" w14:paraId="4CA91580"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20EA7B5F"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Material Expert</w:t>
            </w:r>
          </w:p>
        </w:tc>
        <w:tc>
          <w:tcPr>
            <w:tcW w:w="1040" w:type="dxa"/>
            <w:tcBorders>
              <w:top w:val="nil"/>
              <w:left w:val="nil"/>
              <w:bottom w:val="single" w:sz="4" w:space="0" w:color="auto"/>
              <w:right w:val="single" w:sz="4" w:space="0" w:color="auto"/>
            </w:tcBorders>
            <w:shd w:val="clear" w:color="auto" w:fill="auto"/>
            <w:noWrap/>
            <w:vAlign w:val="center"/>
            <w:hideMark/>
          </w:tcPr>
          <w:p w14:paraId="5E8BB59D"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67%</w:t>
            </w:r>
          </w:p>
        </w:tc>
        <w:tc>
          <w:tcPr>
            <w:tcW w:w="2120" w:type="dxa"/>
            <w:tcBorders>
              <w:top w:val="nil"/>
              <w:left w:val="nil"/>
              <w:bottom w:val="single" w:sz="4" w:space="0" w:color="auto"/>
              <w:right w:val="single" w:sz="4" w:space="0" w:color="auto"/>
            </w:tcBorders>
            <w:shd w:val="clear" w:color="auto" w:fill="auto"/>
            <w:noWrap/>
            <w:vAlign w:val="center"/>
            <w:hideMark/>
          </w:tcPr>
          <w:p w14:paraId="30C33A87"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Proper</w:t>
            </w:r>
          </w:p>
        </w:tc>
      </w:tr>
      <w:tr w:rsidR="00C40EC6" w:rsidRPr="004F4E6F" w14:paraId="408ECD99"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DAA9BC8"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Coach</w:t>
            </w:r>
          </w:p>
        </w:tc>
        <w:tc>
          <w:tcPr>
            <w:tcW w:w="1040" w:type="dxa"/>
            <w:tcBorders>
              <w:top w:val="nil"/>
              <w:left w:val="nil"/>
              <w:bottom w:val="single" w:sz="4" w:space="0" w:color="auto"/>
              <w:right w:val="single" w:sz="4" w:space="0" w:color="auto"/>
            </w:tcBorders>
            <w:shd w:val="clear" w:color="auto" w:fill="auto"/>
            <w:noWrap/>
            <w:vAlign w:val="center"/>
            <w:hideMark/>
          </w:tcPr>
          <w:p w14:paraId="6526F7AF"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66%</w:t>
            </w:r>
          </w:p>
        </w:tc>
        <w:tc>
          <w:tcPr>
            <w:tcW w:w="2120" w:type="dxa"/>
            <w:tcBorders>
              <w:top w:val="nil"/>
              <w:left w:val="nil"/>
              <w:bottom w:val="single" w:sz="4" w:space="0" w:color="auto"/>
              <w:right w:val="single" w:sz="4" w:space="0" w:color="auto"/>
            </w:tcBorders>
            <w:shd w:val="clear" w:color="auto" w:fill="auto"/>
            <w:noWrap/>
            <w:vAlign w:val="center"/>
            <w:hideMark/>
          </w:tcPr>
          <w:p w14:paraId="22F8DEF9"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Proper</w:t>
            </w:r>
          </w:p>
        </w:tc>
      </w:tr>
      <w:tr w:rsidR="00C40EC6" w:rsidRPr="004F4E6F" w14:paraId="2B9CA776"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417249F0"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Athlete</w:t>
            </w:r>
          </w:p>
        </w:tc>
        <w:tc>
          <w:tcPr>
            <w:tcW w:w="1040" w:type="dxa"/>
            <w:tcBorders>
              <w:top w:val="nil"/>
              <w:left w:val="nil"/>
              <w:bottom w:val="single" w:sz="4" w:space="0" w:color="auto"/>
              <w:right w:val="single" w:sz="4" w:space="0" w:color="auto"/>
            </w:tcBorders>
            <w:shd w:val="clear" w:color="auto" w:fill="auto"/>
            <w:noWrap/>
            <w:vAlign w:val="center"/>
            <w:hideMark/>
          </w:tcPr>
          <w:p w14:paraId="588B507B"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81%</w:t>
            </w:r>
          </w:p>
        </w:tc>
        <w:tc>
          <w:tcPr>
            <w:tcW w:w="2120" w:type="dxa"/>
            <w:tcBorders>
              <w:top w:val="nil"/>
              <w:left w:val="nil"/>
              <w:bottom w:val="single" w:sz="4" w:space="0" w:color="auto"/>
              <w:right w:val="single" w:sz="4" w:space="0" w:color="auto"/>
            </w:tcBorders>
            <w:shd w:val="clear" w:color="auto" w:fill="auto"/>
            <w:noWrap/>
            <w:vAlign w:val="center"/>
            <w:hideMark/>
          </w:tcPr>
          <w:p w14:paraId="739B65C8" w14:textId="77777777" w:rsidR="00C40EC6" w:rsidRPr="004F4E6F" w:rsidRDefault="00C40EC6" w:rsidP="0074160F">
            <w:pPr>
              <w:spacing w:line="360" w:lineRule="auto"/>
              <w:jc w:val="center"/>
              <w:rPr>
                <w:rFonts w:ascii="Cambria" w:hAnsi="Cambria"/>
                <w:sz w:val="24"/>
                <w:szCs w:val="24"/>
                <w:lang w:eastAsia="en-ID"/>
              </w:rPr>
            </w:pPr>
            <w:r w:rsidRPr="004F4E6F">
              <w:rPr>
                <w:rFonts w:ascii="Cambria" w:hAnsi="Cambria"/>
                <w:sz w:val="24"/>
                <w:szCs w:val="24"/>
                <w:lang w:eastAsia="en-ID"/>
              </w:rPr>
              <w:t>Highly Worth It</w:t>
            </w:r>
          </w:p>
        </w:tc>
      </w:tr>
      <w:tr w:rsidR="00C40EC6" w:rsidRPr="004F4E6F" w14:paraId="3C43E3C7" w14:textId="77777777" w:rsidTr="003260A8">
        <w:trPr>
          <w:trHeight w:val="280"/>
          <w:jc w:val="center"/>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33D132CF"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Average Score</w:t>
            </w:r>
          </w:p>
        </w:tc>
        <w:tc>
          <w:tcPr>
            <w:tcW w:w="1040" w:type="dxa"/>
            <w:tcBorders>
              <w:top w:val="nil"/>
              <w:left w:val="nil"/>
              <w:bottom w:val="single" w:sz="4" w:space="0" w:color="auto"/>
              <w:right w:val="single" w:sz="4" w:space="0" w:color="auto"/>
            </w:tcBorders>
            <w:shd w:val="clear" w:color="auto" w:fill="auto"/>
            <w:noWrap/>
            <w:vAlign w:val="center"/>
            <w:hideMark/>
          </w:tcPr>
          <w:p w14:paraId="7B96F9F9"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78%</w:t>
            </w:r>
          </w:p>
        </w:tc>
        <w:tc>
          <w:tcPr>
            <w:tcW w:w="2120" w:type="dxa"/>
            <w:tcBorders>
              <w:top w:val="nil"/>
              <w:left w:val="nil"/>
              <w:bottom w:val="single" w:sz="4" w:space="0" w:color="auto"/>
              <w:right w:val="single" w:sz="4" w:space="0" w:color="auto"/>
            </w:tcBorders>
            <w:shd w:val="clear" w:color="auto" w:fill="auto"/>
            <w:noWrap/>
            <w:vAlign w:val="center"/>
            <w:hideMark/>
          </w:tcPr>
          <w:p w14:paraId="6A00D04C" w14:textId="77777777" w:rsidR="00C40EC6" w:rsidRPr="004F4E6F" w:rsidRDefault="00C40EC6" w:rsidP="0074160F">
            <w:pPr>
              <w:spacing w:line="360" w:lineRule="auto"/>
              <w:jc w:val="center"/>
              <w:rPr>
                <w:rFonts w:ascii="Cambria" w:hAnsi="Cambria"/>
                <w:b/>
                <w:bCs/>
                <w:sz w:val="24"/>
                <w:szCs w:val="24"/>
                <w:lang w:eastAsia="en-ID"/>
              </w:rPr>
            </w:pPr>
            <w:r w:rsidRPr="004F4E6F">
              <w:rPr>
                <w:rFonts w:ascii="Cambria" w:hAnsi="Cambria"/>
                <w:b/>
                <w:bCs/>
                <w:sz w:val="24"/>
                <w:szCs w:val="24"/>
                <w:lang w:eastAsia="en-ID"/>
              </w:rPr>
              <w:t>Proper</w:t>
            </w:r>
          </w:p>
        </w:tc>
      </w:tr>
    </w:tbl>
    <w:p w14:paraId="59346D55" w14:textId="77777777" w:rsidR="00CA333B" w:rsidRDefault="00CA333B" w:rsidP="0074160F">
      <w:pPr>
        <w:spacing w:line="360" w:lineRule="auto"/>
        <w:ind w:firstLine="426"/>
        <w:rPr>
          <w:rFonts w:ascii="Cambria" w:hAnsi="Cambria"/>
          <w:sz w:val="24"/>
          <w:szCs w:val="24"/>
        </w:rPr>
      </w:pPr>
    </w:p>
    <w:p w14:paraId="5156D982" w14:textId="0F52091E" w:rsidR="00C40EC6" w:rsidRPr="004F4E6F" w:rsidRDefault="00C40EC6" w:rsidP="0074160F">
      <w:pPr>
        <w:spacing w:line="360" w:lineRule="auto"/>
        <w:ind w:firstLine="426"/>
        <w:rPr>
          <w:rFonts w:ascii="Cambria" w:hAnsi="Cambria"/>
          <w:sz w:val="24"/>
          <w:szCs w:val="24"/>
        </w:rPr>
      </w:pPr>
      <w:r w:rsidRPr="004F4E6F">
        <w:rPr>
          <w:rFonts w:ascii="Cambria" w:hAnsi="Cambria"/>
          <w:sz w:val="24"/>
          <w:szCs w:val="24"/>
        </w:rPr>
        <w:t xml:space="preserve">The overall results of the expert evaluation </w:t>
      </w:r>
      <w:r w:rsidRPr="004F4E6F">
        <w:rPr>
          <w:rFonts w:ascii="Cambria" w:hAnsi="Cambria"/>
          <w:i/>
          <w:iCs/>
          <w:sz w:val="24"/>
          <w:szCs w:val="24"/>
        </w:rPr>
        <w:t xml:space="preserve"> </w:t>
      </w:r>
      <w:r w:rsidRPr="004F4E6F">
        <w:rPr>
          <w:rFonts w:ascii="Cambria" w:hAnsi="Cambria"/>
          <w:sz w:val="24"/>
          <w:szCs w:val="24"/>
        </w:rPr>
        <w:t xml:space="preserve">showed an average score of 78% which means that the tool made has the category "Feasible". So that the results of </w:t>
      </w:r>
      <w:r w:rsidRPr="004F4E6F">
        <w:rPr>
          <w:rFonts w:ascii="Cambria" w:hAnsi="Cambria"/>
          <w:i/>
          <w:iCs/>
          <w:sz w:val="24"/>
          <w:szCs w:val="24"/>
        </w:rPr>
        <w:t xml:space="preserve">expert  validation </w:t>
      </w:r>
      <w:r w:rsidRPr="004F4E6F">
        <w:rPr>
          <w:rFonts w:ascii="Cambria" w:hAnsi="Cambria"/>
          <w:sz w:val="24"/>
          <w:szCs w:val="24"/>
        </w:rPr>
        <w:t>show that the tool made is "Feasible" and can proceed to the implementation stage.</w:t>
      </w:r>
    </w:p>
    <w:p w14:paraId="017D36F3" w14:textId="19F2E7C4" w:rsidR="00C40EC6" w:rsidRPr="0074160F" w:rsidRDefault="00C40EC6" w:rsidP="0074160F">
      <w:pPr>
        <w:pStyle w:val="Heading4"/>
        <w:spacing w:line="360" w:lineRule="auto"/>
        <w:ind w:left="0" w:hanging="2"/>
        <w:jc w:val="both"/>
        <w:rPr>
          <w:rFonts w:ascii="Cambria" w:eastAsia="Times New Roman" w:hAnsi="Cambria"/>
          <w:sz w:val="24"/>
          <w:szCs w:val="24"/>
          <w:lang w:val="en-US"/>
        </w:rPr>
      </w:pPr>
      <w:r w:rsidRPr="0074160F">
        <w:rPr>
          <w:rFonts w:ascii="Cambria" w:eastAsia="Times New Roman" w:hAnsi="Cambria"/>
          <w:sz w:val="24"/>
          <w:szCs w:val="24"/>
        </w:rPr>
        <w:t>Implementation</w:t>
      </w:r>
    </w:p>
    <w:p w14:paraId="4EC5B5A3" w14:textId="6A935035" w:rsidR="00C40EC6" w:rsidRPr="004F4E6F" w:rsidRDefault="0074160F" w:rsidP="0074160F">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t xml:space="preserve">Followed by the trial stage for STKIP PASUNDAN pencak silat UKM athletes. Where 10 athletes conducted 3 experiments with the tools according to the coach's recommendations to see if the tools made could detect strength or not. Data capture using scale </w:t>
      </w:r>
      <w:r w:rsidR="00C40EC6" w:rsidRPr="004F4E6F">
        <w:rPr>
          <w:rFonts w:ascii="Cambria" w:hAnsi="Cambria" w:cs="Times New Roman"/>
          <w:i/>
          <w:iCs/>
          <w:sz w:val="24"/>
          <w:szCs w:val="24"/>
        </w:rPr>
        <w:t>Guttman</w:t>
      </w:r>
      <w:r w:rsidR="00C40EC6" w:rsidRPr="004F4E6F">
        <w:rPr>
          <w:rFonts w:ascii="Cambria" w:hAnsi="Cambria"/>
          <w:i/>
          <w:iCs/>
          <w:sz w:val="24"/>
          <w:szCs w:val="24"/>
        </w:rPr>
        <w:t xml:space="preserve">. </w:t>
      </w:r>
      <w:r w:rsidR="00C40EC6" w:rsidRPr="004F4E6F">
        <w:rPr>
          <w:rFonts w:ascii="Cambria" w:hAnsi="Cambria" w:cs="Times New Roman"/>
          <w:sz w:val="24"/>
          <w:szCs w:val="24"/>
        </w:rPr>
        <w:t>The results of the tool trial were calculated using a percentage where the success percentage got a score of 80%. So that the tool made can detect the strength of the straight kick.</w:t>
      </w:r>
    </w:p>
    <w:p w14:paraId="06A5482C" w14:textId="77777777" w:rsidR="00207666" w:rsidRPr="004F4E6F" w:rsidRDefault="00207666" w:rsidP="00C40EC6">
      <w:pPr>
        <w:rPr>
          <w:rFonts w:ascii="Cambria" w:hAnsi="Cambria"/>
          <w:sz w:val="24"/>
          <w:szCs w:val="24"/>
          <w:lang w:eastAsia="en-US"/>
        </w:rPr>
      </w:pPr>
    </w:p>
    <w:p w14:paraId="6D57B563" w14:textId="77777777" w:rsidR="00207666" w:rsidRDefault="00C40EC6" w:rsidP="00207666">
      <w:pPr>
        <w:pStyle w:val="Heading4"/>
        <w:spacing w:line="360" w:lineRule="auto"/>
        <w:ind w:left="0" w:hanging="2"/>
        <w:jc w:val="both"/>
        <w:rPr>
          <w:rFonts w:ascii="Cambria" w:eastAsia="Times New Roman" w:hAnsi="Cambria"/>
          <w:sz w:val="24"/>
          <w:szCs w:val="24"/>
          <w:lang w:val="en-US"/>
        </w:rPr>
      </w:pPr>
      <w:r w:rsidRPr="0074160F">
        <w:rPr>
          <w:rFonts w:ascii="Cambria" w:eastAsia="Times New Roman" w:hAnsi="Cambria"/>
          <w:sz w:val="24"/>
          <w:szCs w:val="24"/>
        </w:rPr>
        <w:t>Evaluation</w:t>
      </w:r>
    </w:p>
    <w:p w14:paraId="23C0904E" w14:textId="462750E8" w:rsidR="00BC5681" w:rsidRPr="00207666" w:rsidRDefault="0074160F" w:rsidP="00207666">
      <w:pPr>
        <w:pStyle w:val="Heading4"/>
        <w:spacing w:line="360" w:lineRule="auto"/>
        <w:ind w:left="0" w:hanging="2"/>
        <w:jc w:val="both"/>
        <w:rPr>
          <w:rFonts w:ascii="Cambria" w:eastAsia="Times New Roman" w:hAnsi="Cambria"/>
          <w:b w:val="0"/>
          <w:bCs w:val="0"/>
          <w:sz w:val="24"/>
          <w:szCs w:val="24"/>
          <w:lang w:val="en-US"/>
        </w:rPr>
      </w:pPr>
      <w:r>
        <w:rPr>
          <w:rFonts w:ascii="Cambria" w:hAnsi="Cambria"/>
          <w:sz w:val="24"/>
          <w:szCs w:val="24"/>
        </w:rPr>
        <w:tab/>
      </w:r>
      <w:r w:rsidR="00BC5681" w:rsidRPr="00207666">
        <w:rPr>
          <w:rFonts w:ascii="Cambria" w:hAnsi="Cambria"/>
          <w:b w:val="0"/>
          <w:bCs w:val="0"/>
          <w:sz w:val="24"/>
          <w:szCs w:val="24"/>
        </w:rPr>
        <w:t xml:space="preserve">Evaluation includes an analysis of the implementation process, participant response, and results achieved to ensure that goals are optimally achieved. As in the stages </w:t>
      </w:r>
      <w:r w:rsidR="00BC5681" w:rsidRPr="00207666">
        <w:rPr>
          <w:rFonts w:ascii="Cambria" w:hAnsi="Cambria"/>
          <w:b w:val="0"/>
          <w:bCs w:val="0"/>
          <w:i/>
          <w:iCs/>
          <w:sz w:val="24"/>
          <w:szCs w:val="24"/>
        </w:rPr>
        <w:t xml:space="preserve">Design </w:t>
      </w:r>
      <w:r w:rsidR="00BC5681" w:rsidRPr="00207666">
        <w:rPr>
          <w:rFonts w:ascii="Cambria" w:hAnsi="Cambria"/>
          <w:b w:val="0"/>
          <w:bCs w:val="0"/>
          <w:sz w:val="24"/>
          <w:szCs w:val="24"/>
        </w:rPr>
        <w:t>There was an input about the iron frame that did not need to be used, so the researcher changed the</w:t>
      </w:r>
      <w:r w:rsidR="00BC5681" w:rsidRPr="00207666">
        <w:rPr>
          <w:rFonts w:ascii="Cambria" w:hAnsi="Cambria"/>
          <w:b w:val="0"/>
          <w:bCs w:val="0"/>
          <w:i/>
          <w:iCs/>
          <w:sz w:val="24"/>
          <w:szCs w:val="24"/>
        </w:rPr>
        <w:t>esign</w:t>
      </w:r>
      <w:r w:rsidR="00BC5681" w:rsidRPr="00207666">
        <w:rPr>
          <w:rFonts w:ascii="Cambria" w:hAnsi="Cambria"/>
          <w:b w:val="0"/>
          <w:bCs w:val="0"/>
          <w:sz w:val="24"/>
          <w:szCs w:val="24"/>
        </w:rPr>
        <w:t xml:space="preserve"> that is already in the manufacturing process. Then after the tool in the </w:t>
      </w:r>
      <w:r w:rsidR="00BC5681" w:rsidRPr="00207666">
        <w:rPr>
          <w:rFonts w:ascii="Cambria" w:hAnsi="Cambria"/>
          <w:b w:val="0"/>
          <w:bCs w:val="0"/>
          <w:i/>
          <w:iCs/>
          <w:sz w:val="24"/>
          <w:szCs w:val="24"/>
        </w:rPr>
        <w:t xml:space="preserve">Development </w:t>
      </w:r>
      <w:r w:rsidR="00BC5681" w:rsidRPr="00207666">
        <w:rPr>
          <w:rFonts w:ascii="Cambria" w:hAnsi="Cambria"/>
          <w:b w:val="0"/>
          <w:bCs w:val="0"/>
          <w:sz w:val="24"/>
          <w:szCs w:val="24"/>
        </w:rPr>
        <w:t xml:space="preserve">Feedback occurs so that </w:t>
      </w:r>
      <w:r w:rsidR="00BC5681" w:rsidRPr="00207666">
        <w:rPr>
          <w:rFonts w:ascii="Cambria" w:hAnsi="Cambria"/>
          <w:b w:val="0"/>
          <w:bCs w:val="0"/>
          <w:i/>
          <w:iCs/>
          <w:sz w:val="24"/>
          <w:szCs w:val="24"/>
        </w:rPr>
        <w:t xml:space="preserve">Blackbox </w:t>
      </w:r>
      <w:r w:rsidR="00BC5681" w:rsidRPr="00207666">
        <w:rPr>
          <w:rFonts w:ascii="Cambria" w:hAnsi="Cambria"/>
          <w:b w:val="0"/>
          <w:bCs w:val="0"/>
          <w:sz w:val="24"/>
          <w:szCs w:val="24"/>
        </w:rPr>
        <w:t xml:space="preserve">separated and the researcher has fixed it before the implementation stage is carried out. After all the revisions are completed and the tool is deemed feasible, then </w:t>
      </w:r>
      <w:r w:rsidR="00BC5681" w:rsidRPr="00207666">
        <w:rPr>
          <w:rFonts w:ascii="Cambria" w:hAnsi="Cambria"/>
          <w:b w:val="0"/>
          <w:bCs w:val="0"/>
          <w:sz w:val="24"/>
          <w:szCs w:val="24"/>
        </w:rPr>
        <w:lastRenderedPageBreak/>
        <w:t>the implementation stage is carried out to see if the tool successfully detects the force of the straight kick.</w:t>
      </w:r>
    </w:p>
    <w:p w14:paraId="3487D6F0" w14:textId="77777777" w:rsidR="002B0A40" w:rsidRPr="004F4E6F" w:rsidRDefault="002B0A40" w:rsidP="00207666">
      <w:pPr>
        <w:pBdr>
          <w:top w:val="nil"/>
          <w:left w:val="nil"/>
          <w:bottom w:val="nil"/>
          <w:right w:val="nil"/>
          <w:between w:val="nil"/>
        </w:pBdr>
        <w:rPr>
          <w:rFonts w:ascii="Cambria" w:eastAsia="Cambria" w:hAnsi="Cambria" w:cs="Cambria"/>
          <w:color w:val="222222"/>
          <w:sz w:val="24"/>
          <w:szCs w:val="24"/>
        </w:rPr>
      </w:pPr>
    </w:p>
    <w:p w14:paraId="5A4D8E33" w14:textId="77777777" w:rsidR="002B0A40" w:rsidRPr="004F4E6F" w:rsidRDefault="00BF03C0">
      <w:pPr>
        <w:pBdr>
          <w:top w:val="nil"/>
          <w:left w:val="nil"/>
          <w:bottom w:val="nil"/>
          <w:right w:val="nil"/>
          <w:between w:val="nil"/>
        </w:pBdr>
        <w:rPr>
          <w:rFonts w:ascii="Cambria" w:eastAsia="Cambria" w:hAnsi="Cambria" w:cs="Cambria"/>
          <w:b/>
          <w:color w:val="000000"/>
          <w:sz w:val="24"/>
          <w:szCs w:val="24"/>
        </w:rPr>
      </w:pPr>
      <w:r w:rsidRPr="004F4E6F">
        <w:rPr>
          <w:rFonts w:ascii="Cambria" w:eastAsia="Cambria" w:hAnsi="Cambria" w:cs="Cambria"/>
          <w:b/>
          <w:color w:val="000000"/>
          <w:sz w:val="24"/>
          <w:szCs w:val="24"/>
        </w:rPr>
        <w:t>DISCUSSION</w:t>
      </w:r>
    </w:p>
    <w:p w14:paraId="6C5532A3" w14:textId="77777777" w:rsidR="002B0A40" w:rsidRPr="004F4E6F" w:rsidRDefault="002B0A40">
      <w:pPr>
        <w:pBdr>
          <w:top w:val="nil"/>
          <w:left w:val="nil"/>
          <w:bottom w:val="nil"/>
          <w:right w:val="nil"/>
          <w:between w:val="nil"/>
        </w:pBdr>
        <w:ind w:firstLine="142"/>
        <w:rPr>
          <w:rFonts w:ascii="Cambria" w:eastAsia="Cambria" w:hAnsi="Cambria" w:cs="Cambria"/>
          <w:color w:val="222222"/>
          <w:sz w:val="24"/>
          <w:szCs w:val="24"/>
        </w:rPr>
      </w:pPr>
    </w:p>
    <w:p w14:paraId="087DDCE6" w14:textId="1DA0B003" w:rsidR="00BC5681" w:rsidRPr="004F4E6F" w:rsidRDefault="0074160F" w:rsidP="00BC5681">
      <w:pPr>
        <w:pStyle w:val="ListParagraph"/>
        <w:tabs>
          <w:tab w:val="left" w:pos="426"/>
        </w:tabs>
        <w:spacing w:after="0" w:line="360" w:lineRule="auto"/>
        <w:ind w:left="0"/>
        <w:jc w:val="both"/>
        <w:rPr>
          <w:rFonts w:ascii="Cambria" w:hAnsi="Cambria" w:cs="Times New Roman"/>
          <w:sz w:val="24"/>
          <w:szCs w:val="24"/>
        </w:rPr>
      </w:pPr>
      <w:r>
        <w:rPr>
          <w:rFonts w:ascii="Cambria" w:hAnsi="Cambria" w:cs="Times New Roman"/>
          <w:sz w:val="24"/>
          <w:szCs w:val="24"/>
        </w:rPr>
        <w:tab/>
      </w:r>
      <w:r w:rsidR="00BC5681" w:rsidRPr="004F4E6F">
        <w:rPr>
          <w:rFonts w:ascii="Cambria" w:hAnsi="Cambria" w:cs="Times New Roman"/>
          <w:sz w:val="24"/>
          <w:szCs w:val="24"/>
        </w:rPr>
        <w:t xml:space="preserve">This research aims to develop a digital numerical straight kick strength detection tool. The results of the study showed that the tool could detect the force of the straight kick well, marked by the validation results </w:t>
      </w:r>
      <w:r w:rsidR="00BC5681" w:rsidRPr="004F4E6F">
        <w:rPr>
          <w:rFonts w:ascii="Cambria" w:hAnsi="Cambria" w:cs="Times New Roman"/>
          <w:i/>
          <w:iCs/>
          <w:sz w:val="24"/>
          <w:szCs w:val="24"/>
        </w:rPr>
        <w:t xml:space="preserve">Expert </w:t>
      </w:r>
      <w:r w:rsidR="00BC5681" w:rsidRPr="004F4E6F">
        <w:rPr>
          <w:rFonts w:ascii="Cambria" w:hAnsi="Cambria" w:cs="Times New Roman"/>
          <w:sz w:val="24"/>
          <w:szCs w:val="24"/>
        </w:rPr>
        <w:t>and athletes show the category of feasible to very feasible. The success of the tools developed is inseparable from the theory of motion and the digitization of technology-based training aids using sensors.</w:t>
      </w:r>
    </w:p>
    <w:p w14:paraId="5F90074B" w14:textId="52D08DEF" w:rsidR="00BC5681" w:rsidRPr="00CA333B" w:rsidRDefault="00E35AC7" w:rsidP="00040992">
      <w:pPr>
        <w:tabs>
          <w:tab w:val="left" w:pos="426"/>
        </w:tabs>
        <w:spacing w:line="360" w:lineRule="auto"/>
        <w:rPr>
          <w:rFonts w:ascii="Cambria" w:eastAsiaTheme="minorHAnsi" w:hAnsi="Cambria"/>
          <w:sz w:val="24"/>
          <w:szCs w:val="24"/>
          <w:lang w:val="en-ID"/>
        </w:rPr>
      </w:pPr>
      <w:r>
        <w:rPr>
          <w:rFonts w:ascii="Cambria" w:hAnsi="Cambria"/>
          <w:sz w:val="24"/>
          <w:szCs w:val="24"/>
        </w:rPr>
        <w:tab/>
      </w:r>
      <w:r w:rsidR="00040992">
        <w:rPr>
          <w:rFonts w:ascii="Cambria" w:hAnsi="Cambria"/>
          <w:sz w:val="24"/>
          <w:szCs w:val="24"/>
        </w:rPr>
        <w:t>This pencak silat is an o</w:t>
      </w:r>
      <w:r w:rsidRPr="00E35AC7">
        <w:rPr>
          <w:rFonts w:ascii="Cambria" w:eastAsiaTheme="minorHAnsi" w:hAnsi="Cambria"/>
          <w:sz w:val="24"/>
          <w:szCs w:val="24"/>
          <w:lang w:eastAsia="en-US"/>
        </w:rPr>
        <w:t xml:space="preserve">Martial arts is full body contact and can be categorized as heavy sports where the body needs enough energy to produce excellent physical condition to support techniques and tactics </w:t>
      </w:r>
      <w:r w:rsidR="00040992">
        <w:rPr>
          <w:rFonts w:ascii="Cambria" w:eastAsiaTheme="minorHAnsi" w:hAnsi="Cambria"/>
          <w:sz w:val="24"/>
          <w:szCs w:val="24"/>
        </w:rPr>
        <w:fldChar w:fldCharType="begin" w:fldLock="1"/>
      </w:r>
      <w:r w:rsidR="00CA333B">
        <w:rPr>
          <w:rFonts w:ascii="Cambria" w:eastAsiaTheme="minorHAnsi" w:hAnsi="Cambria"/>
          <w:sz w:val="24"/>
          <w:szCs w:val="24"/>
        </w:rPr>
        <w:instrText>ADDIN CSL_CITATION {"citationItems":[{"id":"ITEM-1","itemData":{"DOI":"10.35194/jm.v10i2.943","ISSN":"2089-2314","abstract":"Penelitian ini bertujuan untuk mengetahui hubungan prosentase lemak dan berat badan dengan agility klub pencak silat nusantara dki usia 11-18 tahun. Metode penelitian yang digunakan adalah metode kuantitatif dengan studi korelasi, yaitu dengan mengumpulkan data yang diperoleh dari hasil pencatatan dan pengukuran yang terdiri dari Prosentase lemak, berat badan, dan agility. Teknik pengambilan sampel dalam penelitian ini menggunakan teknik random sampling dengan jumlah 100 atlet klub pencak silat remaja, dan menggunakan instrument alat pengukur lemak (fat caliper), timbangan, data diri dan alat tulis, stopwach, peluit, cone atau marker. Hasil yang didapat yaitu terdapatnya hubungan yang positif antara prosentase lemak dengan agility, yang memiliki nilai sebesar 0,550, dan juga terdapat hubungan yang positif antara berat badan dengan agility, yang memiliki nilai sebesar 0,415. Terdapat hubungan yang positif antara prosentase lemak dan berat badan dengan agility yang memiliki nilai sebesar 0.601. Berdasarkan hasil penelitian, dapat disimpulkan terdapatnya hubungan yang signifikan antara berat badan, prosentase lemak dengan kelincahan (agility) pada seorang atlet pencak silat.","author":[{"dropping-particle":"","family":"Widiastuti","given":"Widiastuti","non-dropping-particle":"","parse-names":false,"suffix":""},{"dropping-particle":"","family":"Wardoyo","given":"Hendro","non-dropping-particle":"","parse-names":false,"suffix":""},{"dropping-particle":"","family":"Hernawan","given":"Hernawan","non-dropping-particle":"","parse-names":false,"suffix":""},{"dropping-particle":"","family":"Nuraini","given":"Sri","non-dropping-particle":"","parse-names":false,"suffix":""}],"container-title":"Jurnal MAENPO: Jurnal Pendidikan Jasmani Kesehatan dan Rekreasi","id":"ITEM-1","issue":"2","issued":{"date-parts":[["2020"]]},"page":"57","title":"Hubungan Prosentase Lemak Dan Berat Badan Dengan Agility Klub Pencak Silat Nusantara Dki Usia 11-18 Tahun","type":"article-journal","volume":"10"},"uris":["http://www.mendeley.com/documents/?uuid=27b34ee1-e366-4a28-9011-a19b30489b01"]}],"mendeley":{"formattedCitation":"(Widiastuti et al., 2020)","plainTextFormattedCitation":"(Widiastuti et al., 2020)","previouslyFormattedCitation":"(Widiastuti et al., 2020)"},"properties":{"noteIndex":0},"schema":"https://github.com/citation-style-language/schema/raw/master/csl-citation.json"}</w:instrText>
      </w:r>
      <w:r w:rsidR="00040992">
        <w:rPr>
          <w:rFonts w:ascii="Cambria" w:eastAsiaTheme="minorHAnsi" w:hAnsi="Cambria"/>
          <w:sz w:val="24"/>
          <w:szCs w:val="24"/>
        </w:rPr>
        <w:fldChar w:fldCharType="separate"/>
      </w:r>
      <w:r w:rsidR="00040992" w:rsidRPr="00040992">
        <w:rPr>
          <w:rFonts w:ascii="Cambria" w:eastAsiaTheme="minorHAnsi" w:hAnsi="Cambria"/>
          <w:noProof/>
          <w:sz w:val="24"/>
          <w:szCs w:val="24"/>
        </w:rPr>
        <w:t>(Widiastuti et al., 2020)</w:t>
      </w:r>
      <w:r w:rsidR="00040992">
        <w:rPr>
          <w:rFonts w:ascii="Cambria" w:eastAsiaTheme="minorHAnsi" w:hAnsi="Cambria"/>
          <w:sz w:val="24"/>
          <w:szCs w:val="24"/>
        </w:rPr>
        <w:fldChar w:fldCharType="end"/>
      </w:r>
      <w:r w:rsidRPr="00E35AC7">
        <w:rPr>
          <w:rFonts w:ascii="Cambria" w:eastAsiaTheme="minorHAnsi" w:hAnsi="Cambria"/>
          <w:sz w:val="24"/>
          <w:szCs w:val="24"/>
        </w:rPr>
        <w:t xml:space="preserve">. Motor skills are also considered to facilitate the implementation of movement skills </w:t>
      </w:r>
      <w:r w:rsidR="00CA333B">
        <w:rPr>
          <w:rFonts w:ascii="Cambria" w:eastAsiaTheme="minorHAnsi" w:hAnsi="Cambria"/>
          <w:sz w:val="24"/>
          <w:szCs w:val="24"/>
        </w:rPr>
        <w:fldChar w:fldCharType="begin" w:fldLock="1"/>
      </w:r>
      <w:r w:rsidR="00CA333B">
        <w:rPr>
          <w:rFonts w:ascii="Cambria" w:eastAsiaTheme="minorHAnsi" w:hAnsi="Cambria"/>
          <w:sz w:val="24"/>
          <w:szCs w:val="24"/>
        </w:rPr>
        <w:instrText>ADDIN CSL_CITATION {"citationItems":[{"id":"ITEM-1","itemData":{"DOI":"10.35194/jm.v11i1.1216","ISSN":"2089-2314","abstract":" The purpose of this study was to determine the Motor Ability of Archery Extracurricular Students at Harapan Indonesia Elementary School. This research is motivated by the low basic movement ability of students so that it needs to be studied further. This ability is very necessary for the development of students because with the increasing number of students doing Multilateral Movement. then, the students' motor skills will also get better. This greatly affects the talents possessed by each student in achieving achievements, especially in the field of Archery. The type of research used is descriptive in describing certain conditions with a sample of 30 male students. The sampling technique was taken by purposive sampling, namely the sampling was based on certain considerations. The implementation was carried out at Harapan Indonesia Elementary School. Data were taken using Motor Ability Test with a range of 10-12 years. The data analysis technique uses descriptive statistics. The results of the analysis showed that the motor skills of students from 30 respondents were obtained in the \"very good\" category as many as 7 people or 23.33%, the \"good\" category as many as 9 people or 30.00%, the \"moderate\" category as many as 12 people or 40.00%, the \"less\" category as many as 2 people or 6.67%, while there is no “very little” category.Key words: Motor Ability, Archery, Ektracurricular","author":[{"dropping-particle":"","family":"Arisman","given":"Arisman","non-dropping-particle":"","parse-names":false,"suffix":""},{"dropping-particle":"","family":"Agun Guntara","given":"Roby","non-dropping-particle":"","parse-names":false,"suffix":""}],"container-title":"Jurnal Maenpo : Jurnal Pendidikan Jasmani Kesehatan dan Rekreasi","id":"ITEM-1","issue":"1","issued":{"date-parts":[["2021"]]},"page":"13","title":"The Research Of Students’ Motor Ability In Archery Extracurricular","type":"article-journal","volume":"11"},"uris":["http://www.mendeley.com/documents/?uuid=3f70f6f5-7219-41b5-b2e6-76daf42a5871"]}],"mendeley":{"formattedCitation":"(Arisman &amp; Agun Guntara, 2021)","plainTextFormattedCitation":"(Arisman &amp; Agun Guntara, 2021)","previouslyFormattedCitation":"(Arisman &amp; Agun Guntara, 2021)"},"properties":{"noteIndex":0},"schema":"https://github.com/citation-style-language/schema/raw/master/csl-citation.json"}</w:instrText>
      </w:r>
      <w:r w:rsidR="00CA333B">
        <w:rPr>
          <w:rFonts w:ascii="Cambria" w:eastAsiaTheme="minorHAnsi" w:hAnsi="Cambria"/>
          <w:sz w:val="24"/>
          <w:szCs w:val="24"/>
        </w:rPr>
        <w:fldChar w:fldCharType="separate"/>
      </w:r>
      <w:r w:rsidR="00CA333B" w:rsidRPr="00CA333B">
        <w:rPr>
          <w:rFonts w:ascii="Cambria" w:eastAsiaTheme="minorHAnsi" w:hAnsi="Cambria"/>
          <w:noProof/>
          <w:sz w:val="24"/>
          <w:szCs w:val="24"/>
        </w:rPr>
        <w:t>(Arisman &amp; Agun Guntara, 2021)</w:t>
      </w:r>
      <w:r w:rsidR="00CA333B">
        <w:rPr>
          <w:rFonts w:ascii="Cambria" w:eastAsiaTheme="minorHAnsi" w:hAnsi="Cambria"/>
          <w:sz w:val="24"/>
          <w:szCs w:val="24"/>
        </w:rPr>
        <w:fldChar w:fldCharType="end"/>
      </w:r>
      <w:r w:rsidR="00AA09FB">
        <w:rPr>
          <w:rFonts w:ascii="Cambria" w:eastAsiaTheme="minorHAnsi" w:hAnsi="Cambria"/>
          <w:sz w:val="24"/>
          <w:szCs w:val="24"/>
        </w:rPr>
        <w:t xml:space="preserve">. </w:t>
      </w:r>
      <w:r w:rsidR="00BC5681" w:rsidRPr="00E35AC7">
        <w:rPr>
          <w:rFonts w:ascii="Cambria" w:hAnsi="Cambria"/>
          <w:sz w:val="24"/>
          <w:szCs w:val="24"/>
        </w:rPr>
        <w:t xml:space="preserve">In motion theory, force is one of the physical components. Strength is a very important component for pencak silat athletes because it can improve the most dominant muscles </w:t>
      </w:r>
      <w:r w:rsidR="00BC5681" w:rsidRPr="004F4E6F">
        <w:rPr>
          <w:rFonts w:ascii="Cambria" w:hAnsi="Cambria"/>
          <w:sz w:val="24"/>
          <w:szCs w:val="24"/>
        </w:rPr>
        <w:fldChar w:fldCharType="begin" w:fldLock="1"/>
      </w:r>
      <w:r w:rsidR="00C46595" w:rsidRPr="004F4E6F">
        <w:rPr>
          <w:rFonts w:ascii="Cambria" w:hAnsi="Cambria"/>
          <w:sz w:val="24"/>
          <w:szCs w:val="24"/>
        </w:rPr>
        <w:instrText>ADDIN CSL_CITATION {"citationItems":[{"id":"ITEM-1","itemData":{"DOI":"10.15294/inapes.v3i2.60635","ISSN":"2723-6803","abstract":"Adi Setyawan. 2022. Physical and Technical Condition of Pagar Nusa Pencak Silat Athletes in Temanggung Regency. Thesis on Health &amp; Recreation Physical Education / Health and Recreation Physical Education Study Program. Faculty of Sport Science. Semarang State University. Advisor Dr. Ipang Setiawan, S. Pd., M. Pd.\r Keywords: Pencak Silat, Physical Condition, Technique\r The background of this research is the Physical and Technical Condition of the Pagar Nusa Pencak Silat athletes in Temanggung Regency. pencak silat athletes who have good physical and technical skills will have a great chance of achievement. The problem in the research is how the physical conditions of strength, agility, speed, endurance, flexibility, accuracy, and agility are. Physical condition and technique are an interconnected entity because physical condition is the basis for maintaining stamina so that athletes stay focused when performing basic pencak silat techniques. The purpose of this study was to determine the physical conditions which include strength, agility, speed, endurance, flexibility, accuracy, and agility and the technical conditions of respect, stance, step patterns, punches, kicks, catch pad athletes, especially the Pagar pencak silat branch. Nusa in Temanggung Regency.\r This research uses quantitative research and uses descriptive percentage method with survey technique. With survey techniques and standardized tests with a population of 54 athletes. The samples used were 25 male athletes and 23 female athletes. The sampling technique used is purposive sampling. Researchers in this case are trying to describe or provide an overview of the state of the physical condition and technique of the Pagar Nusa pencak silat athlete, Temanggung Regency.\r The results of this study were the physical condition of the male pencak silat athletes from Pagar Nusa, Temanggung Regency, which had an average score of 3.25 in the medium category. The physical condition of the female pencak silat athlete in Pagar Nusa, Temanggung Regency, has an average score of 2.9 in the less category. The basic technical skills of the male pencak silat athletes, members of Pagar Nusa Pringsurat, Temanggung Regency have an overall average of 83.50% in the good category. The basic technical skills of female pencak silat athletes who are members of Pagar Nusa, Temanggung Regency have an overall average of 76.56% in the medium category.\r The conclusion of the study is that the physical ability of the male p…","author":[{"dropping-particle":"","family":"Setyawan","given":"Adi","non-dropping-particle":"","parse-names":false,"suffix":""},{"dropping-particle":"","family":"Setiawan","given":"Ipang","non-dropping-particle":"","parse-names":false,"suffix":""}],"container-title":"Indonesian Journal for Physical Education and Sport","id":"ITEM-1","issue":"2","issued":{"date-parts":[["2022"]]},"page":"449-460","title":"Kondisi Fisik dan Teknik Atlet Pencak Silat Pagar Nusa Kabupaten Temanggung","type":"article-journal","volume":"3"},"uris":["http://www.mendeley.com/documents/?uuid=f156b0e0-548d-4b02-a46b-c7f31819bb2a"]}],"mendeley":{"formattedCitation":"(Setyawan &amp; Setiawan, 2022)","plainTextFormattedCitation":"(Setyawan &amp; Setiawan, 2022)","previouslyFormattedCitation":"(Setyawan &amp; Setiawan, 2022)"},"properties":{"noteIndex":0},"schema":"https://github.com/citation-style-language/schema/raw/master/csl-citation.json"}</w:instrText>
      </w:r>
      <w:r w:rsidR="00BC5681" w:rsidRPr="004F4E6F">
        <w:rPr>
          <w:rFonts w:ascii="Cambria" w:hAnsi="Cambria"/>
          <w:sz w:val="24"/>
          <w:szCs w:val="24"/>
        </w:rPr>
        <w:fldChar w:fldCharType="separate"/>
      </w:r>
      <w:r w:rsidR="00125331" w:rsidRPr="004F4E6F">
        <w:rPr>
          <w:rFonts w:ascii="Cambria" w:hAnsi="Cambria"/>
          <w:noProof/>
          <w:sz w:val="24"/>
          <w:szCs w:val="24"/>
        </w:rPr>
        <w:t>(Setyawan &amp; Setiawan, 2022)</w:t>
      </w:r>
      <w:r w:rsidR="00BC5681" w:rsidRPr="004F4E6F">
        <w:rPr>
          <w:rFonts w:ascii="Cambria" w:hAnsi="Cambria"/>
          <w:sz w:val="24"/>
          <w:szCs w:val="24"/>
        </w:rPr>
        <w:fldChar w:fldCharType="end"/>
      </w:r>
      <w:r w:rsidR="00BC5681" w:rsidRPr="004F4E6F">
        <w:rPr>
          <w:rFonts w:ascii="Cambria" w:hAnsi="Cambria"/>
          <w:sz w:val="24"/>
          <w:szCs w:val="24"/>
        </w:rPr>
        <w:t xml:space="preserve">. </w:t>
      </w:r>
      <w:r w:rsidR="00D11694">
        <w:rPr>
          <w:rFonts w:ascii="Cambria" w:hAnsi="Cambria"/>
          <w:sz w:val="24"/>
          <w:szCs w:val="24"/>
        </w:rPr>
        <w:fldChar w:fldCharType="begin" w:fldLock="1"/>
      </w:r>
      <w:r w:rsidR="00D11694">
        <w:rPr>
          <w:rFonts w:ascii="Cambria" w:hAnsi="Cambria"/>
          <w:sz w:val="24"/>
          <w:szCs w:val="24"/>
        </w:rPr>
        <w:instrText>ADDIN CSL_CITATION {"citationItems":[{"id":"ITEM-1","itemData":{"abstract":"… Untuk kategori penilaian tendangan ini memiliki nilai 2. Untuk memenangkan pertandingan … Pencak silat kategori tanding merupakan olah raga body kontak, kemungkinan terjadinya …","author":[{"dropping-particle":"","family":"Husen","given":"J","non-dropping-particle":"","parse-names":false,"suffix":""},{"dropping-particle":"","family":"Rahmat","given":"Z","non-dropping-particle":"","parse-names":false,"suffix":""}],"container-title":"Jurnal Ilmiah Mahasiswa Pendidikan","id":"ITEM-1","issue":"2","issued":{"date-parts":[["2022"]]},"title":"Hubungan Kekuatan Otot Tungkai Dengan Kemampuan Tendangan Lurus Pada Atlet Silat Binaan Koni Aceh Tahun 2021","type":"article-journal","volume":"3"},"uris":["http://www.mendeley.com/documents/?uuid=33a0a83d-4a11-4cd1-b422-56e71142593a"]}],"mendeley":{"formattedCitation":"(Husen &amp; Rahmat, 2022)","plainTextFormattedCitation":"(Husen &amp; Rahmat, 2022)","previouslyFormattedCitation":"(Husen &amp; Rahmat, 2022)"},"properties":{"noteIndex":0},"schema":"https://github.com/citation-style-language/schema/raw/master/csl-citation.json"}</w:instrText>
      </w:r>
      <w:r w:rsidR="00D11694">
        <w:rPr>
          <w:rFonts w:ascii="Cambria" w:hAnsi="Cambria"/>
          <w:sz w:val="24"/>
          <w:szCs w:val="24"/>
        </w:rPr>
        <w:fldChar w:fldCharType="separate"/>
      </w:r>
      <w:r w:rsidR="00D11694" w:rsidRPr="00D11694">
        <w:rPr>
          <w:rFonts w:ascii="Cambria" w:hAnsi="Cambria"/>
          <w:noProof/>
          <w:sz w:val="24"/>
          <w:szCs w:val="24"/>
        </w:rPr>
        <w:t>(Husen &amp; Rahmat, 2022)</w:t>
      </w:r>
      <w:r w:rsidR="00D11694">
        <w:rPr>
          <w:rFonts w:ascii="Cambria" w:hAnsi="Cambria"/>
          <w:sz w:val="24"/>
          <w:szCs w:val="24"/>
        </w:rPr>
        <w:fldChar w:fldCharType="end"/>
      </w:r>
      <w:r w:rsidR="00D11694">
        <w:rPr>
          <w:rFonts w:ascii="Cambria" w:hAnsi="Cambria"/>
          <w:sz w:val="24"/>
          <w:szCs w:val="24"/>
        </w:rPr>
        <w:t xml:space="preserve"> stated that the strength of the leg muscles has a significant relationship with the straight kick ability of pencak silat athletes. Where straight kicks are very important in pencak silat, so the exercises carried out must be repeated </w:t>
      </w:r>
      <w:r w:rsidR="00BC5681" w:rsidRPr="004F4E6F">
        <w:rPr>
          <w:rFonts w:ascii="Cambria" w:hAnsi="Cambria"/>
          <w:sz w:val="24"/>
          <w:szCs w:val="24"/>
        </w:rPr>
        <w:fldChar w:fldCharType="begin" w:fldLock="1"/>
      </w:r>
      <w:r w:rsidR="00C46595" w:rsidRPr="004F4E6F">
        <w:rPr>
          <w:rFonts w:ascii="Cambria" w:hAnsi="Cambria"/>
          <w:sz w:val="24"/>
          <w:szCs w:val="24"/>
        </w:rPr>
        <w:instrText>ADDIN CSL_CITATION {"citationItems":[{"id":"ITEM-1","itemData":{"DOI":"10.31949/respecs.v3i2.1270","ISSN":"2654-5233","abstract":"ABSTRAK. Dasar dalam penelitian ini adalah siswa yang mengikuti ekstrakurikuler pencak silat keseluruhan dalam melakukan tendangan depan tekniknya masih kurang benar. Dengan rumusan masalah apakah terdapat pengaruh latihan tendangan ke atas kursi terhadap keterampilan tendangan depan pada ekstrakurikuler pencak silat di SMK Bina Insan Mandiri?. Dan tujuan penelitian untuk mengetahui pengaruh latihan tendangan ke atas kursi terhadap keterampilan tendangan depan pada ekstrakurikuler pencak silat di SMK Bina Insan Mandiri.\r Metode penelitian yang digunakan eksperimen dengan Pre-Exsperimental Desain dalam bentuk one group pretest posttest. Populasi dan sampel adalah siswa yang mengikuti ekstrakulikuler pencak silat di SMK Bina Insani yang berjumlah 16 orang diambil dengan cara total sampling. Tes yang digunakan adalah tes keterampilan tendangan diadaptasi dari Lubis dan Wardoyo. Analisis data menggunakan paired sample t test\r Berdasarkan pengolahan data diperoleh terjadi peningkatan sebesar 4,125, dengan standar deviasi 0,719. nilai Sig. (2-tailed) diperoleh nilai 0.000. Oleh karena nilai sig lebih kecil dari nilai alpha (0,000 &lt;  0.05).  Jadi  bisa disimpulkan terdapat pengaruh latihan tendangan ke atas kursi terhadap keterampilan tendangan depan pada ekstrakurikuler pencak silat di SMK Bina Insan Mandiri.\r Peneliti merekomendasikan latihan tendangan ke atas kursi sebagai alternatif untuk melatih dan memperbaiki teknik tendangan depan.","author":[{"dropping-particle":"","family":"Suryadin","given":"Tatang","non-dropping-particle":"","parse-names":false,"suffix":""},{"dropping-particle":"","family":"Sahudi","given":"Udi","non-dropping-particle":"","parse-names":false,"suffix":""},{"dropping-particle":"","family":"Kulyana","given":"Kulyana","non-dropping-particle":"","parse-names":false,"suffix":""}],"container-title":"Journal RESPECS","id":"ITEM-1","issue":"2","issued":{"date-parts":[["2021"]]},"page":"45-52","title":"Pengaruh Latihan Tendangan Ke Atas Kursi Terhadap Keterampilan Tendangan Depan Pada Ekstrakurikuler Pencak Silat Di Smk Bina Insan Mandiri","type":"article-journal","volume":"3"},"uris":["http://www.mendeley.com/documents/?uuid=5aa8c890-0139-46f2-b7f4-e38045f309c5"]}],"mendeley":{"formattedCitation":"(Suryadin et al., 2021)","plainTextFormattedCitation":"(Suryadin et al., 2021)","previouslyFormattedCitation":"(Suryadin et al., 2021)"},"properties":{"noteIndex":0},"schema":"https://github.com/citation-style-language/schema/raw/master/csl-citation.json"}</w:instrText>
      </w:r>
      <w:r w:rsidR="00BC5681" w:rsidRPr="004F4E6F">
        <w:rPr>
          <w:rFonts w:ascii="Cambria" w:hAnsi="Cambria"/>
          <w:sz w:val="24"/>
          <w:szCs w:val="24"/>
        </w:rPr>
        <w:fldChar w:fldCharType="separate"/>
      </w:r>
      <w:r w:rsidR="00125331" w:rsidRPr="004F4E6F">
        <w:rPr>
          <w:rFonts w:ascii="Cambria" w:hAnsi="Cambria"/>
          <w:noProof/>
          <w:sz w:val="24"/>
          <w:szCs w:val="24"/>
        </w:rPr>
        <w:t>(Suryadin et al., 2021)</w:t>
      </w:r>
      <w:r w:rsidR="00BC5681" w:rsidRPr="004F4E6F">
        <w:rPr>
          <w:rFonts w:ascii="Cambria" w:hAnsi="Cambria"/>
          <w:sz w:val="24"/>
          <w:szCs w:val="24"/>
        </w:rPr>
        <w:fldChar w:fldCharType="end"/>
      </w:r>
      <w:r w:rsidR="00BC5681" w:rsidRPr="004F4E6F">
        <w:rPr>
          <w:rFonts w:ascii="Cambria" w:hAnsi="Cambria"/>
          <w:sz w:val="24"/>
          <w:szCs w:val="24"/>
        </w:rPr>
        <w:t>. Therefore, a training tool that is able to measure the strength of a straight kick is very necessary in the training process so that coaches can monitor the improvement in the physical condition of athletes.</w:t>
      </w:r>
    </w:p>
    <w:p w14:paraId="3374BABD" w14:textId="1E642F49" w:rsidR="00BC5681" w:rsidRPr="004F4E6F" w:rsidRDefault="00BC5681" w:rsidP="00BC5681">
      <w:pPr>
        <w:pStyle w:val="ListParagraph"/>
        <w:tabs>
          <w:tab w:val="left" w:pos="426"/>
        </w:tabs>
        <w:spacing w:after="0" w:line="360" w:lineRule="auto"/>
        <w:ind w:left="0"/>
        <w:jc w:val="both"/>
        <w:rPr>
          <w:rFonts w:ascii="Cambria" w:hAnsi="Cambria" w:cs="Times New Roman"/>
          <w:sz w:val="24"/>
          <w:szCs w:val="24"/>
        </w:rPr>
      </w:pPr>
      <w:r w:rsidRPr="004F4E6F">
        <w:rPr>
          <w:rFonts w:ascii="Cambria" w:hAnsi="Cambria" w:cs="Times New Roman"/>
          <w:sz w:val="24"/>
          <w:szCs w:val="24"/>
        </w:rPr>
        <w:tab/>
      </w:r>
      <w:r w:rsidR="00634337">
        <w:rPr>
          <w:rFonts w:ascii="Cambria" w:hAnsi="Cambria" w:cs="Times New Roman"/>
          <w:sz w:val="24"/>
          <w:szCs w:val="24"/>
        </w:rPr>
        <w:t xml:space="preserve">In today's digital era, the use of digital media in sports has undergone many developments over the years </w:t>
      </w:r>
      <w:r w:rsidR="00634337">
        <w:rPr>
          <w:rFonts w:ascii="Cambria" w:hAnsi="Cambria" w:cs="Times New Roman"/>
          <w:sz w:val="24"/>
          <w:szCs w:val="24"/>
        </w:rPr>
        <w:fldChar w:fldCharType="begin" w:fldLock="1"/>
      </w:r>
      <w:r w:rsidR="003F0E2A">
        <w:rPr>
          <w:rFonts w:ascii="Cambria" w:hAnsi="Cambria" w:cs="Times New Roman"/>
          <w:sz w:val="24"/>
          <w:szCs w:val="24"/>
        </w:rPr>
        <w:instrText>ADDIN CSL_CITATION {"citationItems":[{"id":"ITEM-1","itemData":{"author":[{"dropping-particle":"","family":"Juditya","given":"Silvy","non-dropping-particle":"","parse-names":false,"suffix":""},{"dropping-particle":"","family":"Pratiwi","given":"Febriana","non-dropping-particle":"","parse-names":false,"suffix":""},{"dropping-particle":"","family":"Zakaria","given":"Dhani Agusni","non-dropping-particle":"","parse-names":false,"suffix":""}],"id":"ITEM-1","issued":{"date-parts":[["2025"]]},"page":"876-887","title":"The role of digital tools in developing physical education teachers ' digital competence : a case study of a platform El papel de las herramientas digitales en el desarrollo de la competencia digital de los profesores de educación física : un estudio de caso de una plataforma Authors How to cite in APA Keywords Palabras clave","type":"article-journal","volume":"2025"},"uris":["http://www.mendeley.com/documents/?uuid=c6de3c49-ca71-41bb-9faa-03feecf0b0ca"]}],"mendeley":{"formattedCitation":"(Juditya et al., 2025)","plainTextFormattedCitation":"(Juditya et al., 2025)","previouslyFormattedCitation":"(Juditya et al., 2025)"},"properties":{"noteIndex":0},"schema":"https://github.com/citation-style-language/schema/raw/master/csl-citation.json"}</w:instrText>
      </w:r>
      <w:r w:rsidR="00634337">
        <w:rPr>
          <w:rFonts w:ascii="Cambria" w:hAnsi="Cambria" w:cs="Times New Roman"/>
          <w:sz w:val="24"/>
          <w:szCs w:val="24"/>
        </w:rPr>
        <w:fldChar w:fldCharType="separate"/>
      </w:r>
      <w:r w:rsidR="00634337" w:rsidRPr="00634337">
        <w:rPr>
          <w:rFonts w:ascii="Cambria" w:hAnsi="Cambria" w:cs="Times New Roman"/>
          <w:noProof/>
          <w:sz w:val="24"/>
          <w:szCs w:val="24"/>
        </w:rPr>
        <w:t>(Juditya et al., 2025)</w:t>
      </w:r>
      <w:r w:rsidR="00634337">
        <w:rPr>
          <w:rFonts w:ascii="Cambria" w:hAnsi="Cambria" w:cs="Times New Roman"/>
          <w:sz w:val="24"/>
          <w:szCs w:val="24"/>
        </w:rPr>
        <w:fldChar w:fldCharType="end"/>
      </w:r>
      <w:r w:rsidR="00634337">
        <w:rPr>
          <w:rFonts w:ascii="Cambria" w:hAnsi="Cambria" w:cs="Times New Roman"/>
          <w:sz w:val="24"/>
          <w:szCs w:val="24"/>
        </w:rPr>
        <w:t xml:space="preserve">. Along with technological advancements, many sports today have taken advantage of digitalization, including in training aids. This digitalization is a process of changing from a manual system to a digital system. The development of science and technology and sports science is one of the facilities that must be used for athletes' achievements </w:t>
      </w:r>
      <w:r w:rsidRPr="004F4E6F">
        <w:rPr>
          <w:rFonts w:ascii="Cambria" w:hAnsi="Cambria" w:cs="Times New Roman"/>
          <w:sz w:val="24"/>
          <w:szCs w:val="24"/>
        </w:rPr>
        <w:fldChar w:fldCharType="begin" w:fldLock="1"/>
      </w:r>
      <w:r w:rsidR="00C46595" w:rsidRPr="004F4E6F">
        <w:rPr>
          <w:rFonts w:ascii="Cambria" w:hAnsi="Cambria" w:cs="Times New Roman"/>
          <w:sz w:val="24"/>
          <w:szCs w:val="24"/>
        </w:rPr>
        <w:instrText>ADDIN CSL_CITATION {"citationItems":[{"id":"ITEM-1","itemData":{"abstract":"Kualitas prestasi setiap atlet harus didukung dari semua aspek mulai dari aspek ilmu keolahragaan, teknologi, pendanaan dan sarana prasarana. Ilmu keolahragaan dan teknologi tidak akan pernah lepas dari peningkatan atlet. Mulai dari peningkatan sport science dan ilmu teknologi yang perlu ditingkatkan dalam setiap cabang olahraga demi tercapainya prestasi atlet. Pemahamn yang terbaharu bagi para pengurus KONI bentuk kepedulian yang tinggi. Memiliki pandangan literasi olahraga dan prestasi dalam merencanakan strategi untuk mencapai target prestasi yang telah di sepakati bersama. Tujuan: meningkatkan literasi yang berkaitan dengan IPTEK dan sport science agar seluruh penguru KONI, cabang olahraga dan pelatih melek akan literasi olahraga dalam meningkatkan prestasi. Metode: sasaran dan target ialah KONI yang beralamat Jalan Borobudur No.48 Kelurahan Pandean, Mejayan, Caruban, Kabupaten Madiun. Teknik pengumpulan data memakai pendekatan observasi langsung dan wawancara menggunakan quisener pre test dan post tes. Hasil: berdasarkan hasil analisi data ada peningkatan pengetahuan para mitra pasca dilaksankan sosialisai. Simpulan: perlu adanya tindak lanjut dan diskusi yang kontinue kepada pengurus KONI yang beralamat alamat jalan Borobudur No.48 Kelurahan Pandean, Mejayan, Caruban, Kabupaten Madiun tentang IPTEK dan sport science agar menunjang literasi yang baik.","author":[{"dropping-particle":"","family":"Roy Try Putra","given":"","non-dropping-particle":"","parse-names":false,"suffix":""}],"container-title":"Jurnal Pkmsisthana","id":"ITEM-1","issue":"2","issued":{"date-parts":[["2020"]]},"page":"77-86","title":"Sosialisasi Peran Iptek Dan Sport Science Dalam Meningkatkan Prestasi Koni Kabupaten Madiun","type":"article-journal","volume":"2"},"uris":["http://www.mendeley.com/documents/?uuid=68379c8a-26df-4d19-922b-d6cddb292c68"]}],"mendeley":{"formattedCitation":"(Roy Try Putra, 2020)","plainTextFormattedCitation":"(Roy Try Putra, 2020)","previouslyFormattedCitation":"(Roy Try Putra, 2020)"},"properties":{"noteIndex":0},"schema":"https://github.com/citation-style-language/schema/raw/master/csl-citation.json"}</w:instrText>
      </w:r>
      <w:r w:rsidRPr="004F4E6F">
        <w:rPr>
          <w:rFonts w:ascii="Cambria" w:hAnsi="Cambria" w:cs="Times New Roman"/>
          <w:sz w:val="24"/>
          <w:szCs w:val="24"/>
        </w:rPr>
        <w:fldChar w:fldCharType="separate"/>
      </w:r>
      <w:r w:rsidR="00125331" w:rsidRPr="004F4E6F">
        <w:rPr>
          <w:rFonts w:ascii="Cambria" w:hAnsi="Cambria" w:cs="Times New Roman"/>
          <w:noProof/>
          <w:sz w:val="24"/>
          <w:szCs w:val="24"/>
        </w:rPr>
        <w:t>(Roy Try Putra, 2020)</w:t>
      </w:r>
      <w:r w:rsidRPr="004F4E6F">
        <w:rPr>
          <w:rFonts w:ascii="Cambria" w:hAnsi="Cambria" w:cs="Times New Roman"/>
          <w:sz w:val="24"/>
          <w:szCs w:val="24"/>
        </w:rPr>
        <w:fldChar w:fldCharType="end"/>
      </w:r>
      <w:r w:rsidRPr="004F4E6F">
        <w:rPr>
          <w:rFonts w:ascii="Cambria" w:hAnsi="Cambria" w:cs="Times New Roman"/>
          <w:sz w:val="24"/>
          <w:szCs w:val="24"/>
        </w:rPr>
        <w:t xml:space="preserve">. In this study, the existence of a loadcell as a sensor that converts the physical pressure of the kick into a digital number displayed on the LCD screen and Blynk IoT, is an application of media digitization. The results of this study are in line with previous research conducted by </w:t>
      </w:r>
      <w:r w:rsidR="00D11694">
        <w:rPr>
          <w:rFonts w:ascii="Cambria" w:hAnsi="Cambria" w:cs="Times New Roman"/>
          <w:sz w:val="24"/>
          <w:szCs w:val="24"/>
        </w:rPr>
        <w:fldChar w:fldCharType="begin" w:fldLock="1"/>
      </w:r>
      <w:r w:rsidR="00040992">
        <w:rPr>
          <w:rFonts w:ascii="Cambria" w:hAnsi="Cambria" w:cs="Times New Roman"/>
          <w:sz w:val="24"/>
          <w:szCs w:val="24"/>
        </w:rPr>
        <w:instrText>ADDIN CSL_CITATION {"citationItems":[{"id":"ITEM-1","itemData":{"DOI":"10.33087/jepca.v5i1.69","abstract":"This research aims to design a measuring device for the speed and strength of kicks and punches in martial arts so that the quality of kicks and punches can be measured objectively. The types of taekwondo kicks that were tested were ap chagi and yeop chagi as well as yeop jireugi and momtong jireugi punches. This research was conducted in several steps, namely: literature study, preparing tools and materials, designing and modeling, making tools and testing and analyzing data. The way this tool works, the respondent kicks or punches the foot boxing pad that has the FSR sensor installed. At the same time the time is started by pressing the start button. After making a kick or punch, the time will be stopped by pressing the stop button. The pressure and time will be read by the NodeMCU ESP32, the data will be sent via bluetooth to the Blynk application and displayed with the TM1637. The results of the research \"designing a measuring device for measuring the strength and speed of kicks and punches in martial arts with a force sensing resistor (fsr) sensor and NodeMCU ESP32\" are: The average kick speed of ap chagi and yeop chagi is 0.10625 m/s and 0.0786 m/s. Meanwhile, the average speed of yeop jireugi and momotong jireugi are 0.1667 m/s and 0.0917 m/s, respectively. The average athlete has a kick power of ap chagi, yeop chagi, yeop jireugi and momtong jireugi is medium.","author":[{"dropping-particle":"","family":"Lunnisa","given":"Ulfa","non-dropping-particle":"","parse-names":false,"suffix":""},{"dropping-particle":"","family":"Pathoni","given":"Haerul","non-dropping-particle":"","parse-names":false,"suffix":""},{"dropping-particle":"","family":"Hais","given":"Yosi Riduas","non-dropping-particle":"","parse-names":false,"suffix":""}],"container-title":"Journal of Electrical Power Control and Automation (JEPCA)","id":"ITEM-1","issue":"1","issued":{"date-parts":[["2022"]]},"page":"11","title":"Perancangan Alat Pengukur Kecepatan dan Kekuatan Tendangan Serta Pukulan pada Beladiri dengan Sensor Force Sensing Resistor (FSR) Dan Nodemcu ESP32","type":"article-journal","volume":"5"},"uris":["http://www.mendeley.com/documents/?uuid=70cfcc81-68ff-4559-8e2e-2f05e499d08a"]}],"mendeley":{"formattedCitation":"(Lunnisa et al., 2022)","plainTextFormattedCitation":"(Lunnisa et al., 2022)","previouslyFormattedCitation":"(Lunnisa et al., 2022)"},"properties":{"noteIndex":0},"schema":"https://github.com/citation-style-language/schema/raw/master/csl-citation.json"}</w:instrText>
      </w:r>
      <w:r w:rsidR="00D11694">
        <w:rPr>
          <w:rFonts w:ascii="Cambria" w:hAnsi="Cambria" w:cs="Times New Roman"/>
          <w:sz w:val="24"/>
          <w:szCs w:val="24"/>
        </w:rPr>
        <w:fldChar w:fldCharType="separate"/>
      </w:r>
      <w:r w:rsidR="00D11694" w:rsidRPr="00D11694">
        <w:rPr>
          <w:rFonts w:ascii="Cambria" w:hAnsi="Cambria" w:cs="Times New Roman"/>
          <w:noProof/>
          <w:sz w:val="24"/>
          <w:szCs w:val="24"/>
        </w:rPr>
        <w:t>(Lunnisa et al., 2022)</w:t>
      </w:r>
      <w:r w:rsidR="00D11694">
        <w:rPr>
          <w:rFonts w:ascii="Cambria" w:hAnsi="Cambria" w:cs="Times New Roman"/>
          <w:sz w:val="24"/>
          <w:szCs w:val="24"/>
        </w:rPr>
        <w:fldChar w:fldCharType="end"/>
      </w:r>
      <w:r w:rsidR="00D11694">
        <w:rPr>
          <w:rFonts w:ascii="Cambria" w:hAnsi="Cambria" w:cs="Times New Roman"/>
          <w:sz w:val="24"/>
          <w:szCs w:val="24"/>
        </w:rPr>
        <w:t xml:space="preserve"> in the development of a measuring device for the strength and speed of kicks in taekwondo, where FSR and ESP32 sensors are able to </w:t>
      </w:r>
      <w:r w:rsidR="00D11694">
        <w:rPr>
          <w:rFonts w:ascii="Cambria" w:hAnsi="Cambria" w:cs="Times New Roman"/>
          <w:sz w:val="24"/>
          <w:szCs w:val="24"/>
        </w:rPr>
        <w:lastRenderedPageBreak/>
        <w:t xml:space="preserve">read the strength of an athlete's kick and present it in digital units accurately. This study adapts a similar but specific concept for straight kicks in pencak silat and the sensors used are different. This research also proves that the combination of digital sensor technology and Blynk IoT applications can help coaches and athletes in evaluation. This is also in line with the opinion that digital-based training aids can increase the motivation and training efficiency of martial artists with real-time data displays </w:t>
      </w:r>
      <w:r w:rsidRPr="004F4E6F">
        <w:rPr>
          <w:rFonts w:ascii="Cambria" w:hAnsi="Cambria" w:cs="Times New Roman"/>
          <w:sz w:val="24"/>
          <w:szCs w:val="24"/>
        </w:rPr>
        <w:fldChar w:fldCharType="begin" w:fldLock="1"/>
      </w:r>
      <w:r w:rsidR="00C46595" w:rsidRPr="004F4E6F">
        <w:rPr>
          <w:rFonts w:ascii="Cambria" w:hAnsi="Cambria" w:cs="Times New Roman"/>
          <w:sz w:val="24"/>
          <w:szCs w:val="24"/>
        </w:rPr>
        <w:instrText>ADDIN CSL_CITATION {"citationItems":[{"id":"ITEM-1","itemData":{"DOI":"10.24114/jp.v3i6.15902","ISSN":"2549-9394","abstract":"Penelitian ini adalah bertujuan untuk mengembangkan alat bantu latihan samsak berbasis traffic light terhadap kecepatan reaksi tendangan pada atlet taekwondo tahun 2019. Subjek dalam penelitian ini adalah 15 orang atlet dojang sibayak, 15 orang atlet dojang UMA dan 15 orang atlet dojang ITM. Rancangan produk terlebih dahulu divalidasi oleh 3 orang ahli, 1 pelatih taekwondo, 1 ahli dibidang olahraga dan 1 ahli dibidang alat, dimana persentase validitasnya adalah 86,6%-95%. Hasil uji kelompok kecil melibatkan 10 orang atlet dojang Sibayak dan 10 orang atlet dojang ITM menunjukkan alat bantu latihan samsak berbasis traffic light dalam  nyala lampu LED, pengaturan Remote, dan dalam hal kegunaan, kesenangan serta kenyamanan alat dalam melakukan beberapa variasi tendangan 1, 2, 3 sudah memenuhi kriteria untuk dilanjutkan dalam uji coba kelompok besar karena persentase dari setiap model alat antara 80%-100%. Hasil uji kelompok besar terhadap 15 orang atlet dojang UMA dan 15 orang atlet dojang ITM dan 15 orang atlet dojang Sibayak menunjukkan bahwa alat bantu latihan samsak berbasis traffic light dalam  nyala lampu LED, pengaturan Remote, dan dalam hal kegunaan, kesenangan serta kenyamanan alat dalam melakukan beberapa variasi tendangan 1, 2, 3 sudah memenuhi kriteria untuk dilanjutkan dalam pembuatan produk massal karena persentase dari setiap model alat antara 88%-100%. Dapat disimpulkan bahwa alat bantu latihan samsak berbasis traffic light dapat meningkatkan kecepatan reaksi tendangan atlet dalam melakukan tendangan pada olahraga taekwondo.","author":[{"dropping-particle":"","family":"Rarasti","given":"Adinda","non-dropping-particle":"","parse-names":false,"suffix":""},{"dropping-particle":"","family":"Heri","given":"Zulfan","non-dropping-particle":"","parse-names":false,"suffix":""}],"container-title":"Jurnal Prestasi","id":"ITEM-1","issue":"6","issued":{"date-parts":[["2019"]]},"page":"100","title":"Pengembangan Alat Bantu Latihan Samsak Berbasis Traffic Light Terhadap Kecepatan Reaksi Tendangan Pada Atlet Taekwondo","type":"article-journal","volume":"3"},"uris":["http://www.mendeley.com/documents/?uuid=82d54564-fd47-4530-92b3-367ec4c6653e"]}],"mendeley":{"formattedCitation":"(Rarasti &amp; Heri, 2019)","plainTextFormattedCitation":"(Rarasti &amp; Heri, 2019)","previouslyFormattedCitation":"(Rarasti &amp; Heri, 2019)"},"properties":{"noteIndex":0},"schema":"https://github.com/citation-style-language/schema/raw/master/csl-citation.json"}</w:instrText>
      </w:r>
      <w:r w:rsidRPr="004F4E6F">
        <w:rPr>
          <w:rFonts w:ascii="Cambria" w:hAnsi="Cambria" w:cs="Times New Roman"/>
          <w:sz w:val="24"/>
          <w:szCs w:val="24"/>
        </w:rPr>
        <w:fldChar w:fldCharType="separate"/>
      </w:r>
      <w:r w:rsidR="00125331" w:rsidRPr="004F4E6F">
        <w:rPr>
          <w:rFonts w:ascii="Cambria" w:hAnsi="Cambria" w:cs="Times New Roman"/>
          <w:noProof/>
          <w:sz w:val="24"/>
          <w:szCs w:val="24"/>
        </w:rPr>
        <w:t>(Rarasti &amp; Heri, 2019)</w:t>
      </w:r>
      <w:r w:rsidRPr="004F4E6F">
        <w:rPr>
          <w:rFonts w:ascii="Cambria" w:hAnsi="Cambria" w:cs="Times New Roman"/>
          <w:sz w:val="24"/>
          <w:szCs w:val="24"/>
        </w:rPr>
        <w:fldChar w:fldCharType="end"/>
      </w:r>
      <w:r w:rsidRPr="004F4E6F">
        <w:rPr>
          <w:rFonts w:ascii="Cambria" w:hAnsi="Cambria" w:cs="Times New Roman"/>
          <w:sz w:val="24"/>
          <w:szCs w:val="24"/>
        </w:rPr>
        <w:t>.</w:t>
      </w:r>
    </w:p>
    <w:p w14:paraId="202CAD1E" w14:textId="785B1DE0" w:rsidR="00BC5681" w:rsidRPr="004F4E6F" w:rsidRDefault="00BC5681" w:rsidP="00BC5681">
      <w:pPr>
        <w:pStyle w:val="ListParagraph"/>
        <w:tabs>
          <w:tab w:val="left" w:pos="426"/>
        </w:tabs>
        <w:spacing w:after="0" w:line="360" w:lineRule="auto"/>
        <w:ind w:left="0"/>
        <w:jc w:val="both"/>
        <w:rPr>
          <w:rFonts w:ascii="Cambria" w:hAnsi="Cambria" w:cs="Times New Roman"/>
          <w:sz w:val="24"/>
          <w:szCs w:val="24"/>
        </w:rPr>
      </w:pPr>
      <w:r w:rsidRPr="004F4E6F">
        <w:rPr>
          <w:rFonts w:ascii="Cambria" w:hAnsi="Cambria" w:cs="Times New Roman"/>
          <w:sz w:val="24"/>
          <w:szCs w:val="24"/>
        </w:rPr>
        <w:tab/>
      </w:r>
      <w:r w:rsidR="00125331" w:rsidRPr="004F4E6F">
        <w:rPr>
          <w:rFonts w:ascii="Cambria" w:hAnsi="Cambria" w:cs="Times New Roman"/>
          <w:sz w:val="24"/>
          <w:szCs w:val="24"/>
        </w:rPr>
        <w:t xml:space="preserve">The tool is still a prototype with some weaknesses, where the use of hard tools and heavy sensor data and too high loadcell sensitivity cause the performance of the esp32 to be </w:t>
      </w:r>
      <w:r w:rsidR="00125331" w:rsidRPr="004F4E6F">
        <w:rPr>
          <w:rFonts w:ascii="Cambria" w:hAnsi="Cambria" w:cs="Times New Roman"/>
          <w:i/>
          <w:iCs/>
          <w:sz w:val="24"/>
          <w:szCs w:val="24"/>
        </w:rPr>
        <w:t>Delay</w:t>
      </w:r>
      <w:r w:rsidR="00125331" w:rsidRPr="004F4E6F">
        <w:rPr>
          <w:rFonts w:ascii="Cambria" w:hAnsi="Cambria" w:cs="Times New Roman"/>
          <w:sz w:val="24"/>
          <w:szCs w:val="24"/>
        </w:rPr>
        <w:t xml:space="preserve">. Sometimes the data produced can appear immediately and it can be </w:t>
      </w:r>
      <w:r w:rsidR="00125331" w:rsidRPr="004F4E6F">
        <w:rPr>
          <w:rFonts w:ascii="Cambria" w:hAnsi="Cambria" w:cs="Times New Roman"/>
          <w:i/>
          <w:iCs/>
          <w:sz w:val="24"/>
          <w:szCs w:val="24"/>
        </w:rPr>
        <w:t xml:space="preserve">Delay </w:t>
      </w:r>
      <w:r w:rsidR="00125331" w:rsidRPr="004F4E6F">
        <w:rPr>
          <w:rFonts w:ascii="Cambria" w:hAnsi="Cambria" w:cs="Times New Roman"/>
          <w:sz w:val="24"/>
          <w:szCs w:val="24"/>
        </w:rPr>
        <w:t>because of its use. So for readers this can be a recommendation if you want to continue this research. The trial of the tool was only carried out on 10 athletes, this could affect the generalization of the research results, as the tool has not been tested in a wider environment or at the level of professional competition. Overall, the reconstruction of this strength detection device has been successfully made and can be a solution to the need for training aids that were previously still conventional. With the results of validation and trials, this tool was declared feasible and could detect the power of a straight kick in pencak silat.</w:t>
      </w:r>
    </w:p>
    <w:p w14:paraId="43EC0CA8" w14:textId="5A960958" w:rsidR="002B0A40" w:rsidRPr="004F4E6F" w:rsidRDefault="002B0A40" w:rsidP="00125331">
      <w:pPr>
        <w:pBdr>
          <w:top w:val="nil"/>
          <w:left w:val="nil"/>
          <w:bottom w:val="nil"/>
          <w:right w:val="nil"/>
          <w:between w:val="nil"/>
        </w:pBdr>
        <w:rPr>
          <w:rFonts w:ascii="Cambria" w:eastAsia="Cambria" w:hAnsi="Cambria" w:cs="Cambria"/>
          <w:color w:val="222222"/>
          <w:sz w:val="24"/>
          <w:szCs w:val="24"/>
        </w:rPr>
      </w:pPr>
    </w:p>
    <w:p w14:paraId="51AE6318" w14:textId="77777777" w:rsidR="002B0A40" w:rsidRPr="004F4E6F" w:rsidRDefault="00BF03C0">
      <w:pPr>
        <w:pBdr>
          <w:top w:val="nil"/>
          <w:left w:val="nil"/>
          <w:bottom w:val="nil"/>
          <w:right w:val="nil"/>
          <w:between w:val="nil"/>
        </w:pBdr>
        <w:rPr>
          <w:rFonts w:ascii="Cambria" w:eastAsia="Cambria" w:hAnsi="Cambria" w:cs="Cambria"/>
          <w:b/>
          <w:color w:val="000000"/>
          <w:sz w:val="24"/>
          <w:szCs w:val="24"/>
        </w:rPr>
      </w:pPr>
      <w:r w:rsidRPr="004F4E6F">
        <w:rPr>
          <w:rFonts w:ascii="Cambria" w:eastAsia="Cambria" w:hAnsi="Cambria" w:cs="Cambria"/>
          <w:b/>
          <w:color w:val="000000"/>
          <w:sz w:val="24"/>
          <w:szCs w:val="24"/>
        </w:rPr>
        <w:t>CONCLUSION</w:t>
      </w:r>
    </w:p>
    <w:p w14:paraId="2A1C764C" w14:textId="77777777" w:rsidR="002B0A40" w:rsidRPr="004F4E6F" w:rsidRDefault="002B0A40">
      <w:pPr>
        <w:pBdr>
          <w:top w:val="nil"/>
          <w:left w:val="nil"/>
          <w:bottom w:val="nil"/>
          <w:right w:val="nil"/>
          <w:between w:val="nil"/>
        </w:pBdr>
        <w:ind w:firstLine="142"/>
        <w:rPr>
          <w:rFonts w:ascii="Cambria" w:eastAsia="Cambria" w:hAnsi="Cambria" w:cs="Cambria"/>
          <w:color w:val="222222"/>
          <w:sz w:val="24"/>
          <w:szCs w:val="24"/>
        </w:rPr>
      </w:pPr>
    </w:p>
    <w:p w14:paraId="154C17DD" w14:textId="5B103D89" w:rsidR="006D5990" w:rsidRPr="004F4E6F" w:rsidRDefault="006D5990" w:rsidP="006D5990">
      <w:pPr>
        <w:pStyle w:val="ListParagraph"/>
        <w:tabs>
          <w:tab w:val="left" w:pos="567"/>
        </w:tabs>
        <w:spacing w:after="0" w:line="360" w:lineRule="auto"/>
        <w:ind w:left="0" w:hanging="2"/>
        <w:jc w:val="both"/>
        <w:rPr>
          <w:rFonts w:ascii="Cambria" w:hAnsi="Cambria" w:cs="Times New Roman"/>
          <w:sz w:val="24"/>
          <w:szCs w:val="24"/>
        </w:rPr>
      </w:pPr>
      <w:r w:rsidRPr="004F4E6F">
        <w:rPr>
          <w:rFonts w:ascii="Cambria" w:hAnsi="Cambria" w:cs="Times New Roman"/>
          <w:sz w:val="24"/>
          <w:szCs w:val="24"/>
        </w:rPr>
        <w:t>The reconstruction process of the digital numerical straight kick force detection tool in pencak silat was carried out with the development of ADDIE (</w:t>
      </w:r>
      <w:r w:rsidRPr="004F4E6F">
        <w:rPr>
          <w:rFonts w:ascii="Cambria" w:hAnsi="Cambria" w:cs="Times New Roman"/>
          <w:i/>
          <w:iCs/>
          <w:sz w:val="24"/>
          <w:szCs w:val="24"/>
        </w:rPr>
        <w:t xml:space="preserve">Analysis, Design, Development, Implementation, Evaluation) </w:t>
      </w:r>
      <w:r w:rsidRPr="004F4E6F">
        <w:rPr>
          <w:rFonts w:ascii="Cambria" w:hAnsi="Cambria" w:cs="Times New Roman"/>
          <w:sz w:val="24"/>
          <w:szCs w:val="24"/>
        </w:rPr>
        <w:t>which includes the manufacture of tools with smartphone-based control, electrotronics design and tool testing. Based on the results of the calculation that has been described in chapter 4, the researcher proposed a conclusion in the form of a tool for detecting the strength of a straight kick based on digital numbers in pencak silat was declared feasible based on the results of validation from the 3 experts and athletes with an average score (78%,) in addition to that based on the results of the calculation from the trial produced (80%) a detection success rate, so that the tool was declared to be able to detect the strength of the straight kick.</w:t>
      </w:r>
    </w:p>
    <w:p w14:paraId="27855291" w14:textId="19158F55" w:rsidR="002B0A40" w:rsidRDefault="00BF03C0" w:rsidP="006D5990">
      <w:pPr>
        <w:pBdr>
          <w:top w:val="nil"/>
          <w:left w:val="nil"/>
          <w:bottom w:val="nil"/>
          <w:right w:val="nil"/>
          <w:between w:val="nil"/>
        </w:pBdr>
        <w:rPr>
          <w:rFonts w:ascii="Cambria" w:eastAsia="Cambria" w:hAnsi="Cambria" w:cs="Cambria"/>
          <w:color w:val="222222"/>
          <w:sz w:val="24"/>
          <w:szCs w:val="24"/>
        </w:rPr>
      </w:pPr>
      <w:r>
        <w:rPr>
          <w:rFonts w:ascii="Cambria" w:eastAsia="Cambria" w:hAnsi="Cambria" w:cs="Cambria"/>
          <w:color w:val="222222"/>
          <w:sz w:val="24"/>
          <w:szCs w:val="24"/>
        </w:rPr>
        <w:t xml:space="preserve"> </w:t>
      </w:r>
    </w:p>
    <w:p w14:paraId="40BD45DD" w14:textId="700DC992" w:rsidR="002B0A40" w:rsidRDefault="00BF03C0">
      <w:pPr>
        <w:pBdr>
          <w:top w:val="nil"/>
          <w:left w:val="nil"/>
          <w:bottom w:val="nil"/>
          <w:right w:val="nil"/>
          <w:between w:val="nil"/>
        </w:pBdr>
        <w:rPr>
          <w:rFonts w:ascii="Cambria" w:eastAsia="Cambria" w:hAnsi="Cambria" w:cs="Cambria"/>
          <w:color w:val="000000"/>
          <w:sz w:val="24"/>
          <w:szCs w:val="24"/>
        </w:rPr>
      </w:pPr>
      <w:bookmarkStart w:id="1" w:name="bookmark=id.30j0zll" w:colFirst="0" w:colLast="0"/>
      <w:bookmarkEnd w:id="1"/>
      <w:r>
        <w:rPr>
          <w:rFonts w:ascii="Cambria" w:eastAsia="Cambria" w:hAnsi="Cambria" w:cs="Cambria"/>
          <w:b/>
          <w:color w:val="000000"/>
          <w:sz w:val="24"/>
          <w:szCs w:val="24"/>
        </w:rPr>
        <w:t>Funding Statement:</w:t>
      </w:r>
      <w:r>
        <w:rPr>
          <w:rFonts w:ascii="Cambria" w:eastAsia="Cambria" w:hAnsi="Cambria" w:cs="Cambria"/>
          <w:color w:val="000000"/>
          <w:sz w:val="24"/>
          <w:szCs w:val="24"/>
        </w:rPr>
        <w:t xml:space="preserve"> This research received no external funding</w:t>
      </w:r>
    </w:p>
    <w:p w14:paraId="382E0A2D" w14:textId="77777777" w:rsidR="002B0A40" w:rsidRDefault="002B0A40">
      <w:pPr>
        <w:pBdr>
          <w:top w:val="nil"/>
          <w:left w:val="nil"/>
          <w:bottom w:val="nil"/>
          <w:right w:val="nil"/>
          <w:between w:val="nil"/>
        </w:pBdr>
        <w:ind w:firstLine="142"/>
        <w:rPr>
          <w:rFonts w:ascii="Cambria" w:eastAsia="Cambria" w:hAnsi="Cambria" w:cs="Cambria"/>
          <w:color w:val="000000"/>
          <w:sz w:val="24"/>
          <w:szCs w:val="24"/>
        </w:rPr>
      </w:pPr>
    </w:p>
    <w:p w14:paraId="5949207C" w14:textId="501C6E88" w:rsidR="002B0A40" w:rsidRDefault="00BF03C0">
      <w:pPr>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b/>
          <w:color w:val="000000"/>
          <w:sz w:val="24"/>
          <w:szCs w:val="24"/>
        </w:rPr>
        <w:t xml:space="preserve">Acknowledgments: </w:t>
      </w:r>
      <w:r w:rsidR="00CC3F30" w:rsidRPr="00CC3F30">
        <w:rPr>
          <w:rFonts w:ascii="Cambria" w:eastAsia="Cambria" w:hAnsi="Cambria" w:cs="Cambria"/>
          <w:color w:val="000000"/>
          <w:sz w:val="24"/>
          <w:szCs w:val="24"/>
        </w:rPr>
        <w:t>The researcher submits to all parties who helped</w:t>
      </w:r>
    </w:p>
    <w:p w14:paraId="65702177" w14:textId="77777777" w:rsidR="002B0A40" w:rsidRDefault="002B0A40">
      <w:pPr>
        <w:pBdr>
          <w:top w:val="nil"/>
          <w:left w:val="nil"/>
          <w:bottom w:val="nil"/>
          <w:right w:val="nil"/>
          <w:between w:val="nil"/>
        </w:pBdr>
        <w:rPr>
          <w:rFonts w:ascii="Cambria" w:eastAsia="Cambria" w:hAnsi="Cambria" w:cs="Cambria"/>
          <w:b/>
          <w:color w:val="000000"/>
          <w:sz w:val="24"/>
          <w:szCs w:val="24"/>
        </w:rPr>
      </w:pPr>
    </w:p>
    <w:p w14:paraId="19C0CC11" w14:textId="563ACF47" w:rsidR="002B0A40" w:rsidRDefault="00BF03C0">
      <w:pPr>
        <w:pBdr>
          <w:top w:val="nil"/>
          <w:left w:val="nil"/>
          <w:bottom w:val="nil"/>
          <w:right w:val="nil"/>
          <w:between w:val="nil"/>
        </w:pBdr>
        <w:rPr>
          <w:rFonts w:ascii="Cambria" w:eastAsia="Cambria" w:hAnsi="Cambria" w:cs="Cambria"/>
          <w:color w:val="000000"/>
          <w:sz w:val="24"/>
          <w:szCs w:val="24"/>
        </w:rPr>
      </w:pPr>
      <w:r>
        <w:rPr>
          <w:rFonts w:ascii="Cambria" w:eastAsia="Cambria" w:hAnsi="Cambria" w:cs="Cambria"/>
          <w:b/>
          <w:color w:val="000000"/>
          <w:sz w:val="24"/>
          <w:szCs w:val="24"/>
        </w:rPr>
        <w:lastRenderedPageBreak/>
        <w:t xml:space="preserve">Conflicts of Interest: </w:t>
      </w:r>
      <w:r>
        <w:rPr>
          <w:rFonts w:ascii="Cambria" w:eastAsia="Cambria" w:hAnsi="Cambria" w:cs="Cambria"/>
          <w:color w:val="000000"/>
          <w:sz w:val="24"/>
          <w:szCs w:val="24"/>
        </w:rPr>
        <w:t>The authors declare no conflict of interest.</w:t>
      </w:r>
    </w:p>
    <w:p w14:paraId="087E6E89" w14:textId="77777777" w:rsidR="002B0A40" w:rsidRDefault="002B0A40" w:rsidP="005709CB"/>
    <w:p w14:paraId="75634207" w14:textId="77777777" w:rsidR="002B0A40" w:rsidRDefault="002B0A40">
      <w:pPr>
        <w:ind w:left="567"/>
      </w:pPr>
    </w:p>
    <w:p w14:paraId="7BE8F296" w14:textId="77777777" w:rsidR="002B0A40" w:rsidRDefault="00BF03C0">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REFERENCES</w:t>
      </w:r>
    </w:p>
    <w:p w14:paraId="32AF6200" w14:textId="77777777" w:rsidR="002B0A40" w:rsidRDefault="002B0A40">
      <w:pPr>
        <w:ind w:left="567"/>
      </w:pPr>
    </w:p>
    <w:p w14:paraId="4582F579"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CA333B">
        <w:rPr>
          <w:rFonts w:ascii="Times New Roman" w:hAnsi="Times New Roman"/>
          <w:sz w:val="24"/>
          <w:szCs w:val="24"/>
        </w:rPr>
        <w:fldChar w:fldCharType="begin" w:fldLock="1"/>
      </w:r>
      <w:r w:rsidRPr="00CA333B">
        <w:rPr>
          <w:rFonts w:ascii="Times New Roman" w:hAnsi="Times New Roman"/>
          <w:sz w:val="24"/>
          <w:szCs w:val="24"/>
        </w:rPr>
        <w:instrText xml:space="preserve">ADDIN Mendeley Bibliography CSL_BIBLIOGRAPHY </w:instrText>
      </w:r>
      <w:r w:rsidRPr="00CA333B">
        <w:rPr>
          <w:rFonts w:ascii="Times New Roman" w:hAnsi="Times New Roman"/>
          <w:sz w:val="24"/>
          <w:szCs w:val="24"/>
        </w:rPr>
        <w:fldChar w:fldCharType="separate"/>
      </w:r>
      <w:r w:rsidRPr="003F0E2A">
        <w:rPr>
          <w:rFonts w:ascii="Times New Roman" w:hAnsi="Times New Roman"/>
          <w:noProof/>
          <w:sz w:val="24"/>
        </w:rPr>
        <w:t xml:space="preserve">Ahmed Thohir Alfarizi, Silvy Juditya, D. B. (2024). </w:t>
      </w:r>
      <w:r w:rsidRPr="003F0E2A">
        <w:rPr>
          <w:rFonts w:ascii="Times New Roman" w:hAnsi="Times New Roman"/>
          <w:i/>
          <w:iCs/>
          <w:noProof/>
          <w:sz w:val="24"/>
        </w:rPr>
        <w:t>Analisis Penggunaan Media Pembelajaran Dalam Implementasi Penjas Adaptif</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 26–27.</w:t>
      </w:r>
    </w:p>
    <w:p w14:paraId="4C0FE9B0"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ALFIN ADAM, Wardoyo, H., &amp; Apriyanto, T. (2022). Pembuatan Alat Bantu Latihan Reaksi Pada Pencak Silat Kategori Tanding. </w:t>
      </w:r>
      <w:r w:rsidRPr="003F0E2A">
        <w:rPr>
          <w:rFonts w:ascii="Times New Roman" w:hAnsi="Times New Roman"/>
          <w:i/>
          <w:iCs/>
          <w:noProof/>
          <w:sz w:val="24"/>
        </w:rPr>
        <w:t>Jurnal Ilmiah Sport Coaching and Education</w:t>
      </w:r>
      <w:r w:rsidRPr="003F0E2A">
        <w:rPr>
          <w:rFonts w:ascii="Times New Roman" w:hAnsi="Times New Roman"/>
          <w:noProof/>
          <w:sz w:val="24"/>
        </w:rPr>
        <w:t xml:space="preserve">, </w:t>
      </w:r>
      <w:r w:rsidRPr="003F0E2A">
        <w:rPr>
          <w:rFonts w:ascii="Times New Roman" w:hAnsi="Times New Roman"/>
          <w:i/>
          <w:iCs/>
          <w:noProof/>
          <w:sz w:val="24"/>
        </w:rPr>
        <w:t>6</w:t>
      </w:r>
      <w:r w:rsidRPr="003F0E2A">
        <w:rPr>
          <w:rFonts w:ascii="Times New Roman" w:hAnsi="Times New Roman"/>
          <w:noProof/>
          <w:sz w:val="24"/>
        </w:rPr>
        <w:t>(1), 44–50. https://doi.org/10.21009/jsce.06107</w:t>
      </w:r>
    </w:p>
    <w:p w14:paraId="1984F0C3"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ANA, M. G., Swidinata, S., Winata, F., Firmansyah, N., M. Suhadi, M. S., &amp; Junaidi, I. A. (2023). Perbedaan Latihan Menggunakan Samsak dan Petching Terhadap Keterampilan Tendangan Pencak Silat Atlit Putra Perguruan Satria Muda Indonesia Komda Sumatera Selatan. </w:t>
      </w:r>
      <w:r w:rsidRPr="003F0E2A">
        <w:rPr>
          <w:rFonts w:ascii="Times New Roman" w:hAnsi="Times New Roman"/>
          <w:i/>
          <w:iCs/>
          <w:noProof/>
          <w:sz w:val="24"/>
        </w:rPr>
        <w:t>Musamus Journal of Physical Education and Sport (MJPES)</w:t>
      </w:r>
      <w:r w:rsidRPr="003F0E2A">
        <w:rPr>
          <w:rFonts w:ascii="Times New Roman" w:hAnsi="Times New Roman"/>
          <w:noProof/>
          <w:sz w:val="24"/>
        </w:rPr>
        <w:t xml:space="preserve">, </w:t>
      </w:r>
      <w:r w:rsidRPr="003F0E2A">
        <w:rPr>
          <w:rFonts w:ascii="Times New Roman" w:hAnsi="Times New Roman"/>
          <w:i/>
          <w:iCs/>
          <w:noProof/>
          <w:sz w:val="24"/>
        </w:rPr>
        <w:t>5</w:t>
      </w:r>
      <w:r w:rsidRPr="003F0E2A">
        <w:rPr>
          <w:rFonts w:ascii="Times New Roman" w:hAnsi="Times New Roman"/>
          <w:noProof/>
          <w:sz w:val="24"/>
        </w:rPr>
        <w:t>(02), 231–241. https://doi.org/10.35724/mjpes.v5i02.5347</w:t>
      </w:r>
    </w:p>
    <w:p w14:paraId="1C152AEE"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Arisman, A., &amp; Agun Guntara, R. (2021). The Research Of Students’ Motor Ability In Archery Extracurricular. </w:t>
      </w:r>
      <w:r w:rsidRPr="003F0E2A">
        <w:rPr>
          <w:rFonts w:ascii="Times New Roman" w:hAnsi="Times New Roman"/>
          <w:i/>
          <w:iCs/>
          <w:noProof/>
          <w:sz w:val="24"/>
        </w:rPr>
        <w:t>Jurnal Maenpo : Jurnal Pendidikan Jasmani Kesehatan Dan Rekreasi</w:t>
      </w:r>
      <w:r w:rsidRPr="003F0E2A">
        <w:rPr>
          <w:rFonts w:ascii="Times New Roman" w:hAnsi="Times New Roman"/>
          <w:noProof/>
          <w:sz w:val="24"/>
        </w:rPr>
        <w:t xml:space="preserve">, </w:t>
      </w:r>
      <w:r w:rsidRPr="003F0E2A">
        <w:rPr>
          <w:rFonts w:ascii="Times New Roman" w:hAnsi="Times New Roman"/>
          <w:i/>
          <w:iCs/>
          <w:noProof/>
          <w:sz w:val="24"/>
        </w:rPr>
        <w:t>11</w:t>
      </w:r>
      <w:r w:rsidRPr="003F0E2A">
        <w:rPr>
          <w:rFonts w:ascii="Times New Roman" w:hAnsi="Times New Roman"/>
          <w:noProof/>
          <w:sz w:val="24"/>
        </w:rPr>
        <w:t>(1), 13. https://doi.org/10.35194/jm.v11i1.1216</w:t>
      </w:r>
    </w:p>
    <w:p w14:paraId="731CA7E0"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Cahyadi, R. A. H. (2019). Pengembangan Bahan Ajar Berbasis Addie Model. </w:t>
      </w:r>
      <w:r w:rsidRPr="003F0E2A">
        <w:rPr>
          <w:rFonts w:ascii="Times New Roman" w:hAnsi="Times New Roman"/>
          <w:i/>
          <w:iCs/>
          <w:noProof/>
          <w:sz w:val="24"/>
        </w:rPr>
        <w:t>Halaqa: Islamic Education Journal</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(1), 35–42. https://doi.org/10.21070/halaqa.v3i1.2124</w:t>
      </w:r>
    </w:p>
    <w:p w14:paraId="2D613E27"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Hajir, A. (2019). Pengaruh Kelentukan, Kekuatan dan Keseimbangan Terhadap Kemampuan tendangan Lurus Kedepan Atlet Pencak Silat Kota Palopo. </w:t>
      </w:r>
      <w:r w:rsidRPr="003F0E2A">
        <w:rPr>
          <w:rFonts w:ascii="Times New Roman" w:hAnsi="Times New Roman"/>
          <w:i/>
          <w:iCs/>
          <w:noProof/>
          <w:sz w:val="24"/>
        </w:rPr>
        <w:t>Jurnal Health and Sport</w:t>
      </w:r>
      <w:r w:rsidRPr="003F0E2A">
        <w:rPr>
          <w:rFonts w:ascii="Times New Roman" w:hAnsi="Times New Roman"/>
          <w:noProof/>
          <w:sz w:val="24"/>
        </w:rPr>
        <w:t xml:space="preserve">, </w:t>
      </w:r>
      <w:r w:rsidRPr="003F0E2A">
        <w:rPr>
          <w:rFonts w:ascii="Times New Roman" w:hAnsi="Times New Roman"/>
          <w:i/>
          <w:iCs/>
          <w:noProof/>
          <w:sz w:val="24"/>
        </w:rPr>
        <w:t>1</w:t>
      </w:r>
      <w:r w:rsidRPr="003F0E2A">
        <w:rPr>
          <w:rFonts w:ascii="Times New Roman" w:hAnsi="Times New Roman"/>
          <w:noProof/>
          <w:sz w:val="24"/>
        </w:rPr>
        <w:t>(5), 1–13.</w:t>
      </w:r>
    </w:p>
    <w:p w14:paraId="069A28BA"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Herdiman, D. C., Lubis, J., &amp; Yusmawati, Y. (2022). Model Latihan Kelincahan Tendangan Sabit Pencak Silat Menggunakan Alat Bantu Ladder Drill. </w:t>
      </w:r>
      <w:r w:rsidRPr="003F0E2A">
        <w:rPr>
          <w:rFonts w:ascii="Times New Roman" w:hAnsi="Times New Roman"/>
          <w:i/>
          <w:iCs/>
          <w:noProof/>
          <w:sz w:val="24"/>
        </w:rPr>
        <w:t>Jurnal Speed (Sport, Physical Education, Empowerment)</w:t>
      </w:r>
      <w:r w:rsidRPr="003F0E2A">
        <w:rPr>
          <w:rFonts w:ascii="Times New Roman" w:hAnsi="Times New Roman"/>
          <w:noProof/>
          <w:sz w:val="24"/>
        </w:rPr>
        <w:t xml:space="preserve">, </w:t>
      </w:r>
      <w:r w:rsidRPr="003F0E2A">
        <w:rPr>
          <w:rFonts w:ascii="Times New Roman" w:hAnsi="Times New Roman"/>
          <w:i/>
          <w:iCs/>
          <w:noProof/>
          <w:sz w:val="24"/>
        </w:rPr>
        <w:t>5</w:t>
      </w:r>
      <w:r w:rsidRPr="003F0E2A">
        <w:rPr>
          <w:rFonts w:ascii="Times New Roman" w:hAnsi="Times New Roman"/>
          <w:noProof/>
          <w:sz w:val="24"/>
        </w:rPr>
        <w:t>(2), 121–126. https://doi.org/10.35706/jurnalspeed.v5i2.7066</w:t>
      </w:r>
    </w:p>
    <w:p w14:paraId="631910C7"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Husen, J., &amp; Rahmat, Z. (2022). Hubungan Kekuatan Otot Tungkai Dengan Kemampuan Tendangan Lurus Pada Atlet Silat Binaan Koni Aceh Tahun 2021. </w:t>
      </w:r>
      <w:r w:rsidRPr="003F0E2A">
        <w:rPr>
          <w:rFonts w:ascii="Times New Roman" w:hAnsi="Times New Roman"/>
          <w:i/>
          <w:iCs/>
          <w:noProof/>
          <w:sz w:val="24"/>
        </w:rPr>
        <w:t>Jurnal Ilmiah Mahasiswa Pendidikan</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(2). https://jim.bbg.ac.id/pendidikan/article/view/696%0Ahttps://jim.bbg.ac.id/pendidikan/article/view/696/409</w:t>
      </w:r>
    </w:p>
    <w:p w14:paraId="53A59EBF"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Ismail, A., Djuma, P., Haryanto, A. I., &amp; Hidayat, S. (2024). Pengaruh Media Latihan Samsak dan Pecing Pad Terhadap Peningkatan Kecepatan Tendangan Pencak Silat. </w:t>
      </w:r>
      <w:r w:rsidRPr="003F0E2A">
        <w:rPr>
          <w:rFonts w:ascii="Times New Roman" w:hAnsi="Times New Roman"/>
          <w:i/>
          <w:iCs/>
          <w:noProof/>
          <w:sz w:val="24"/>
        </w:rPr>
        <w:t>Mahasiswa Pendidikan Olahraga</w:t>
      </w:r>
      <w:r w:rsidRPr="003F0E2A">
        <w:rPr>
          <w:rFonts w:ascii="Times New Roman" w:hAnsi="Times New Roman"/>
          <w:noProof/>
          <w:sz w:val="24"/>
        </w:rPr>
        <w:t xml:space="preserve">, </w:t>
      </w:r>
      <w:r w:rsidRPr="003F0E2A">
        <w:rPr>
          <w:rFonts w:ascii="Times New Roman" w:hAnsi="Times New Roman"/>
          <w:i/>
          <w:iCs/>
          <w:noProof/>
          <w:sz w:val="24"/>
        </w:rPr>
        <w:t>4</w:t>
      </w:r>
      <w:r w:rsidRPr="003F0E2A">
        <w:rPr>
          <w:rFonts w:ascii="Times New Roman" w:hAnsi="Times New Roman"/>
          <w:noProof/>
          <w:sz w:val="24"/>
        </w:rPr>
        <w:t>(3), 550–556.</w:t>
      </w:r>
    </w:p>
    <w:p w14:paraId="13C7FA47"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Juditya, S., Pratiwi, F., &amp; Zakaria, D. A. (2025). </w:t>
      </w:r>
      <w:r w:rsidRPr="003F0E2A">
        <w:rPr>
          <w:rFonts w:ascii="Times New Roman" w:hAnsi="Times New Roman"/>
          <w:i/>
          <w:iCs/>
          <w:noProof/>
          <w:sz w:val="24"/>
        </w:rPr>
        <w:t>The role of digital tools in developing physical education teachers ’ digital competence : a case study of a platform El papel de las herramientas digitales en el desarrollo de la competencia digital de los profesores de educación física : un estudio de caso de una plataforma Authors How to cite in APA Keywords Palabras clave</w:t>
      </w:r>
      <w:r w:rsidRPr="003F0E2A">
        <w:rPr>
          <w:rFonts w:ascii="Times New Roman" w:hAnsi="Times New Roman"/>
          <w:noProof/>
          <w:sz w:val="24"/>
        </w:rPr>
        <w:t xml:space="preserve">. </w:t>
      </w:r>
      <w:r w:rsidRPr="003F0E2A">
        <w:rPr>
          <w:rFonts w:ascii="Times New Roman" w:hAnsi="Times New Roman"/>
          <w:i/>
          <w:iCs/>
          <w:noProof/>
          <w:sz w:val="24"/>
        </w:rPr>
        <w:t>2025</w:t>
      </w:r>
      <w:r w:rsidRPr="003F0E2A">
        <w:rPr>
          <w:rFonts w:ascii="Times New Roman" w:hAnsi="Times New Roman"/>
          <w:noProof/>
          <w:sz w:val="24"/>
        </w:rPr>
        <w:t>, 876–887.</w:t>
      </w:r>
    </w:p>
    <w:p w14:paraId="79D9370D"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Lunnisa, U., Pathoni, H., &amp; Hais, Y. R. (2022). Perancangan Alat Pengukur Kecepatan dan Kekuatan Tendangan Serta Pukulan pada Beladiri dengan Sensor Force Sensing Resistor (FSR) Dan Nodemcu ESP32. </w:t>
      </w:r>
      <w:r w:rsidRPr="003F0E2A">
        <w:rPr>
          <w:rFonts w:ascii="Times New Roman" w:hAnsi="Times New Roman"/>
          <w:i/>
          <w:iCs/>
          <w:noProof/>
          <w:sz w:val="24"/>
        </w:rPr>
        <w:t>Journal of Electrical Power Control and Automation (JEPCA)</w:t>
      </w:r>
      <w:r w:rsidRPr="003F0E2A">
        <w:rPr>
          <w:rFonts w:ascii="Times New Roman" w:hAnsi="Times New Roman"/>
          <w:noProof/>
          <w:sz w:val="24"/>
        </w:rPr>
        <w:t xml:space="preserve">, </w:t>
      </w:r>
      <w:r w:rsidRPr="003F0E2A">
        <w:rPr>
          <w:rFonts w:ascii="Times New Roman" w:hAnsi="Times New Roman"/>
          <w:i/>
          <w:iCs/>
          <w:noProof/>
          <w:sz w:val="24"/>
        </w:rPr>
        <w:t>5</w:t>
      </w:r>
      <w:r w:rsidRPr="003F0E2A">
        <w:rPr>
          <w:rFonts w:ascii="Times New Roman" w:hAnsi="Times New Roman"/>
          <w:noProof/>
          <w:sz w:val="24"/>
        </w:rPr>
        <w:t>(1), 11. https://doi.org/10.33087/jepca.v5i1.69</w:t>
      </w:r>
    </w:p>
    <w:p w14:paraId="1D21F5F2"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Mesra, R. (2023). Research &amp; Development Dalam Pendidikan. In </w:t>
      </w:r>
      <w:r w:rsidRPr="003F0E2A">
        <w:rPr>
          <w:rFonts w:ascii="Times New Roman" w:hAnsi="Times New Roman"/>
          <w:i/>
          <w:iCs/>
          <w:noProof/>
          <w:sz w:val="24"/>
        </w:rPr>
        <w:t>Https://Doi.Org/10.31219/Osf.Io/D6Wck</w:t>
      </w:r>
      <w:r w:rsidRPr="003F0E2A">
        <w:rPr>
          <w:rFonts w:ascii="Times New Roman" w:hAnsi="Times New Roman"/>
          <w:noProof/>
          <w:sz w:val="24"/>
        </w:rPr>
        <w:t>.</w:t>
      </w:r>
    </w:p>
    <w:p w14:paraId="3AE50115"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Pratama, M. S. Y., &amp; Hamdani. (2024). Pengaruh Pecing Pad Terhadap Minat Dan Hasil Belajar Siswa Materi Pencak Silat. </w:t>
      </w:r>
      <w:r w:rsidRPr="003F0E2A">
        <w:rPr>
          <w:rFonts w:ascii="Times New Roman" w:hAnsi="Times New Roman"/>
          <w:i/>
          <w:iCs/>
          <w:noProof/>
          <w:sz w:val="24"/>
        </w:rPr>
        <w:t>Jurnal Pendidikan Olahraga Dan Kesehatan</w:t>
      </w:r>
      <w:r w:rsidRPr="003F0E2A">
        <w:rPr>
          <w:rFonts w:ascii="Times New Roman" w:hAnsi="Times New Roman"/>
          <w:noProof/>
          <w:sz w:val="24"/>
        </w:rPr>
        <w:t xml:space="preserve">, </w:t>
      </w:r>
      <w:r w:rsidRPr="003F0E2A">
        <w:rPr>
          <w:rFonts w:ascii="Times New Roman" w:hAnsi="Times New Roman"/>
          <w:i/>
          <w:iCs/>
          <w:noProof/>
          <w:sz w:val="24"/>
        </w:rPr>
        <w:t>12</w:t>
      </w:r>
      <w:r w:rsidRPr="003F0E2A">
        <w:rPr>
          <w:rFonts w:ascii="Times New Roman" w:hAnsi="Times New Roman"/>
          <w:noProof/>
          <w:sz w:val="24"/>
        </w:rPr>
        <w:t>(01), 1–6.</w:t>
      </w:r>
    </w:p>
    <w:p w14:paraId="7E6756FF"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Rahayu, Mardela, R., Sari, D. P., &amp; Haryanto, J. (2024). Pengaruh Latihan Kekuatan Otot Tungkai Dan Kelentukan Pinggang Terhadap Kecepatan Tendangan Sabit Pada Atlet Pencak Silat PSHT </w:t>
      </w:r>
      <w:r w:rsidRPr="003F0E2A">
        <w:rPr>
          <w:rFonts w:ascii="Times New Roman" w:hAnsi="Times New Roman"/>
          <w:noProof/>
          <w:sz w:val="24"/>
        </w:rPr>
        <w:lastRenderedPageBreak/>
        <w:t xml:space="preserve">Di Padang Sarai. </w:t>
      </w:r>
      <w:r w:rsidRPr="003F0E2A">
        <w:rPr>
          <w:rFonts w:ascii="Times New Roman" w:hAnsi="Times New Roman"/>
          <w:i/>
          <w:iCs/>
          <w:noProof/>
          <w:sz w:val="24"/>
        </w:rPr>
        <w:t>Gladiator</w:t>
      </w:r>
      <w:r w:rsidRPr="003F0E2A">
        <w:rPr>
          <w:rFonts w:ascii="Times New Roman" w:hAnsi="Times New Roman"/>
          <w:noProof/>
          <w:sz w:val="24"/>
        </w:rPr>
        <w:t xml:space="preserve">, </w:t>
      </w:r>
      <w:r w:rsidRPr="003F0E2A">
        <w:rPr>
          <w:rFonts w:ascii="Times New Roman" w:hAnsi="Times New Roman"/>
          <w:i/>
          <w:iCs/>
          <w:noProof/>
          <w:sz w:val="24"/>
        </w:rPr>
        <w:t>4</w:t>
      </w:r>
      <w:r w:rsidRPr="003F0E2A">
        <w:rPr>
          <w:rFonts w:ascii="Times New Roman" w:hAnsi="Times New Roman"/>
          <w:noProof/>
          <w:sz w:val="24"/>
        </w:rPr>
        <w:t>(5), 1968–1978.</w:t>
      </w:r>
    </w:p>
    <w:p w14:paraId="5D8162B4"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Rarasti, A., &amp; Heri, Z. (2019). Pengembangan Alat Bantu Latihan Samsak Berbasis Traffic Light Terhadap Kecepatan Reaksi Tendangan Pada Atlet Taekwondo. </w:t>
      </w:r>
      <w:r w:rsidRPr="003F0E2A">
        <w:rPr>
          <w:rFonts w:ascii="Times New Roman" w:hAnsi="Times New Roman"/>
          <w:i/>
          <w:iCs/>
          <w:noProof/>
          <w:sz w:val="24"/>
        </w:rPr>
        <w:t>Jurnal Prestasi</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(6), 100. https://doi.org/10.24114/jp.v3i6.15902</w:t>
      </w:r>
    </w:p>
    <w:p w14:paraId="47B48D26"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Roy Try Putra. (2020). Sosialisasi Peran Iptek Dan Sport Science Dalam Meningkatkan Prestasi Koni Kabupaten Madiun. </w:t>
      </w:r>
      <w:r w:rsidRPr="003F0E2A">
        <w:rPr>
          <w:rFonts w:ascii="Times New Roman" w:hAnsi="Times New Roman"/>
          <w:i/>
          <w:iCs/>
          <w:noProof/>
          <w:sz w:val="24"/>
        </w:rPr>
        <w:t>Jurnal Pkmsisthana</w:t>
      </w:r>
      <w:r w:rsidRPr="003F0E2A">
        <w:rPr>
          <w:rFonts w:ascii="Times New Roman" w:hAnsi="Times New Roman"/>
          <w:noProof/>
          <w:sz w:val="24"/>
        </w:rPr>
        <w:t xml:space="preserve">, </w:t>
      </w:r>
      <w:r w:rsidRPr="003F0E2A">
        <w:rPr>
          <w:rFonts w:ascii="Times New Roman" w:hAnsi="Times New Roman"/>
          <w:i/>
          <w:iCs/>
          <w:noProof/>
          <w:sz w:val="24"/>
        </w:rPr>
        <w:t>2</w:t>
      </w:r>
      <w:r w:rsidRPr="003F0E2A">
        <w:rPr>
          <w:rFonts w:ascii="Times New Roman" w:hAnsi="Times New Roman"/>
          <w:noProof/>
          <w:sz w:val="24"/>
        </w:rPr>
        <w:t>(2), 77–86.</w:t>
      </w:r>
    </w:p>
    <w:p w14:paraId="7497CB02"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Safitri, M., &amp; Aziz, M. R. (2022). ADDIE, sebuah model untuk pengembangan multimedia learning. </w:t>
      </w:r>
      <w:r w:rsidRPr="003F0E2A">
        <w:rPr>
          <w:rFonts w:ascii="Times New Roman" w:hAnsi="Times New Roman"/>
          <w:i/>
          <w:iCs/>
          <w:noProof/>
          <w:sz w:val="24"/>
        </w:rPr>
        <w:t>Jurnal Pendidikan Dasar</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(2), 50–58. http://jurnal.umpwr.ac.id/index.php/jpd/article/view/2237</w:t>
      </w:r>
    </w:p>
    <w:p w14:paraId="7E54149E"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Setyawan, A., &amp; Setiawan, I. (2022). Kondisi Fisik dan Teknik Atlet Pencak Silat Pagar Nusa Kabupaten Temanggung. </w:t>
      </w:r>
      <w:r w:rsidRPr="003F0E2A">
        <w:rPr>
          <w:rFonts w:ascii="Times New Roman" w:hAnsi="Times New Roman"/>
          <w:i/>
          <w:iCs/>
          <w:noProof/>
          <w:sz w:val="24"/>
        </w:rPr>
        <w:t>Indonesian Journal for Physical Education and Sport</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(2), 449–460. https://doi.org/10.15294/inapes.v3i2.60635</w:t>
      </w:r>
    </w:p>
    <w:p w14:paraId="7AA7EC34"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Sugiyono. (2020). </w:t>
      </w:r>
      <w:r w:rsidRPr="003F0E2A">
        <w:rPr>
          <w:rFonts w:ascii="Times New Roman" w:hAnsi="Times New Roman"/>
          <w:i/>
          <w:iCs/>
          <w:noProof/>
          <w:sz w:val="24"/>
        </w:rPr>
        <w:t>Metodologi Penelitian Kuantitatif, Kualitatif dan R &amp; D</w:t>
      </w:r>
      <w:r w:rsidRPr="003F0E2A">
        <w:rPr>
          <w:rFonts w:ascii="Times New Roman" w:hAnsi="Times New Roman"/>
          <w:noProof/>
          <w:sz w:val="24"/>
        </w:rPr>
        <w:t>.</w:t>
      </w:r>
    </w:p>
    <w:p w14:paraId="171D7C02"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Suprayitno. (2022). Journal physical health recreation. </w:t>
      </w:r>
      <w:r w:rsidRPr="003F0E2A">
        <w:rPr>
          <w:rFonts w:ascii="Times New Roman" w:hAnsi="Times New Roman"/>
          <w:i/>
          <w:iCs/>
          <w:noProof/>
          <w:sz w:val="24"/>
        </w:rPr>
        <w:t>Journal Physical Health Recreation</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(1), 5–11.</w:t>
      </w:r>
    </w:p>
    <w:p w14:paraId="612B089B"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Suryadin, T., Sahudi, U., &amp; Kulyana, K. (2021). Pengaruh Latihan Tendangan Ke Atas Kursi Terhadap Keterampilan Tendangan Depan Pada Ekstrakurikuler Pencak Silat Di Smk Bina Insan Mandiri. </w:t>
      </w:r>
      <w:r w:rsidRPr="003F0E2A">
        <w:rPr>
          <w:rFonts w:ascii="Times New Roman" w:hAnsi="Times New Roman"/>
          <w:i/>
          <w:iCs/>
          <w:noProof/>
          <w:sz w:val="24"/>
        </w:rPr>
        <w:t>Journal RESPECS</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(2), 45–52. https://doi.org/10.31949/respecs.v3i2.1270</w:t>
      </w:r>
    </w:p>
    <w:p w14:paraId="4AF5FEC5"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Syamsiah, S., Purnomo, E., &amp; Gustian, U. (2020). Pengembangan Alat Latihan Tangkapan Pencak Silat. </w:t>
      </w:r>
      <w:r w:rsidRPr="003F0E2A">
        <w:rPr>
          <w:rFonts w:ascii="Times New Roman" w:hAnsi="Times New Roman"/>
          <w:i/>
          <w:iCs/>
          <w:noProof/>
          <w:sz w:val="24"/>
        </w:rPr>
        <w:t>Jurnal Ilmu Keolahragaan</w:t>
      </w:r>
      <w:r w:rsidRPr="003F0E2A">
        <w:rPr>
          <w:rFonts w:ascii="Times New Roman" w:hAnsi="Times New Roman"/>
          <w:noProof/>
          <w:sz w:val="24"/>
        </w:rPr>
        <w:t xml:space="preserve">, </w:t>
      </w:r>
      <w:r w:rsidRPr="003F0E2A">
        <w:rPr>
          <w:rFonts w:ascii="Times New Roman" w:hAnsi="Times New Roman"/>
          <w:i/>
          <w:iCs/>
          <w:noProof/>
          <w:sz w:val="24"/>
        </w:rPr>
        <w:t>3</w:t>
      </w:r>
      <w:r w:rsidRPr="003F0E2A">
        <w:rPr>
          <w:rFonts w:ascii="Times New Roman" w:hAnsi="Times New Roman"/>
          <w:noProof/>
          <w:sz w:val="24"/>
        </w:rPr>
        <w:t>(2), 140. https://doi.org/10.26418/jilo.v3i2.42961</w:t>
      </w:r>
    </w:p>
    <w:p w14:paraId="5A3BAAF3"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Triansyah, A., Atmaja, N. M. K., &amp; Sepdanius, E. (2023). Video-based learning media for physical education. </w:t>
      </w:r>
      <w:r w:rsidRPr="003F0E2A">
        <w:rPr>
          <w:rFonts w:ascii="Times New Roman" w:hAnsi="Times New Roman"/>
          <w:i/>
          <w:iCs/>
          <w:noProof/>
          <w:sz w:val="24"/>
        </w:rPr>
        <w:t>Jurnal Maenpo : Jurnal Pendidikan Jasmani Kesehatan Dan Rekreasi</w:t>
      </w:r>
      <w:r w:rsidRPr="003F0E2A">
        <w:rPr>
          <w:rFonts w:ascii="Times New Roman" w:hAnsi="Times New Roman"/>
          <w:noProof/>
          <w:sz w:val="24"/>
        </w:rPr>
        <w:t xml:space="preserve">, </w:t>
      </w:r>
      <w:r w:rsidRPr="003F0E2A">
        <w:rPr>
          <w:rFonts w:ascii="Times New Roman" w:hAnsi="Times New Roman"/>
          <w:i/>
          <w:iCs/>
          <w:noProof/>
          <w:sz w:val="24"/>
        </w:rPr>
        <w:t>13</w:t>
      </w:r>
      <w:r w:rsidRPr="003F0E2A">
        <w:rPr>
          <w:rFonts w:ascii="Times New Roman" w:hAnsi="Times New Roman"/>
          <w:noProof/>
          <w:sz w:val="24"/>
        </w:rPr>
        <w:t>(2), 164. https://doi.org/10.35194/jm.v13i2.3740</w:t>
      </w:r>
    </w:p>
    <w:p w14:paraId="3E1A0EE2"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Vai, A., &amp; Ramadi, R. (2018). Korelasi Antara Kekuatan Daya Ledak Otot Kaki Dengan Kelincahan Tendangan Depan Pada Atlet Pencak Silat Pplp Pekanbaru Riau. </w:t>
      </w:r>
      <w:r w:rsidRPr="003F0E2A">
        <w:rPr>
          <w:rFonts w:ascii="Times New Roman" w:hAnsi="Times New Roman"/>
          <w:i/>
          <w:iCs/>
          <w:noProof/>
          <w:sz w:val="24"/>
        </w:rPr>
        <w:t>Journal Of Sport Education (JOPE)</w:t>
      </w:r>
      <w:r w:rsidRPr="003F0E2A">
        <w:rPr>
          <w:rFonts w:ascii="Times New Roman" w:hAnsi="Times New Roman"/>
          <w:noProof/>
          <w:sz w:val="24"/>
        </w:rPr>
        <w:t xml:space="preserve">, </w:t>
      </w:r>
      <w:r w:rsidRPr="003F0E2A">
        <w:rPr>
          <w:rFonts w:ascii="Times New Roman" w:hAnsi="Times New Roman"/>
          <w:i/>
          <w:iCs/>
          <w:noProof/>
          <w:sz w:val="24"/>
        </w:rPr>
        <w:t>1</w:t>
      </w:r>
      <w:r w:rsidRPr="003F0E2A">
        <w:rPr>
          <w:rFonts w:ascii="Times New Roman" w:hAnsi="Times New Roman"/>
          <w:noProof/>
          <w:sz w:val="24"/>
        </w:rPr>
        <w:t>(1), 27. https://doi.org/10.31258/jope.1.1.27-33</w:t>
      </w:r>
    </w:p>
    <w:p w14:paraId="08B9CF71"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Widiastuti, W., Wardoyo, H., Hernawan, H., &amp; Nuraini, S. (2020). Hubungan Prosentase Lemak Dan Berat Badan Dengan Agility Klub Pencak Silat Nusantara Dki Usia 11-18 Tahun. </w:t>
      </w:r>
      <w:r w:rsidRPr="003F0E2A">
        <w:rPr>
          <w:rFonts w:ascii="Times New Roman" w:hAnsi="Times New Roman"/>
          <w:i/>
          <w:iCs/>
          <w:noProof/>
          <w:sz w:val="24"/>
        </w:rPr>
        <w:t>Jurnal MAENPO: Jurnal Pendidikan Jasmani Kesehatan Dan Rekreasi</w:t>
      </w:r>
      <w:r w:rsidRPr="003F0E2A">
        <w:rPr>
          <w:rFonts w:ascii="Times New Roman" w:hAnsi="Times New Roman"/>
          <w:noProof/>
          <w:sz w:val="24"/>
        </w:rPr>
        <w:t xml:space="preserve">, </w:t>
      </w:r>
      <w:r w:rsidRPr="003F0E2A">
        <w:rPr>
          <w:rFonts w:ascii="Times New Roman" w:hAnsi="Times New Roman"/>
          <w:i/>
          <w:iCs/>
          <w:noProof/>
          <w:sz w:val="24"/>
        </w:rPr>
        <w:t>10</w:t>
      </w:r>
      <w:r w:rsidRPr="003F0E2A">
        <w:rPr>
          <w:rFonts w:ascii="Times New Roman" w:hAnsi="Times New Roman"/>
          <w:noProof/>
          <w:sz w:val="24"/>
        </w:rPr>
        <w:t>(2), 57. https://doi.org/10.35194/jm.v10i2.943</w:t>
      </w:r>
    </w:p>
    <w:p w14:paraId="5B57E5A2" w14:textId="77777777" w:rsidR="009C3611" w:rsidRPr="003F0E2A" w:rsidRDefault="009C3611" w:rsidP="009C3611">
      <w:pPr>
        <w:widowControl w:val="0"/>
        <w:autoSpaceDE w:val="0"/>
        <w:autoSpaceDN w:val="0"/>
        <w:adjustRightInd w:val="0"/>
        <w:ind w:left="480" w:hanging="480"/>
        <w:rPr>
          <w:rFonts w:ascii="Times New Roman" w:hAnsi="Times New Roman"/>
          <w:noProof/>
          <w:sz w:val="24"/>
        </w:rPr>
      </w:pPr>
      <w:r w:rsidRPr="003F0E2A">
        <w:rPr>
          <w:rFonts w:ascii="Times New Roman" w:hAnsi="Times New Roman"/>
          <w:noProof/>
          <w:sz w:val="24"/>
        </w:rPr>
        <w:t xml:space="preserve">Yasi, R. M., &amp; Nurcholis, M. (2019). Analisis Kekuatan Pukulan Atlet Beladiri Menggunakan Metode Pengukuran Matematis dan Alat Ukur Berbasis Mikrokontroller. </w:t>
      </w:r>
      <w:r w:rsidRPr="003F0E2A">
        <w:rPr>
          <w:rFonts w:ascii="Times New Roman" w:hAnsi="Times New Roman"/>
          <w:i/>
          <w:iCs/>
          <w:noProof/>
          <w:sz w:val="24"/>
        </w:rPr>
        <w:t>Journal Zetroem</w:t>
      </w:r>
      <w:r w:rsidRPr="003F0E2A">
        <w:rPr>
          <w:rFonts w:ascii="Times New Roman" w:hAnsi="Times New Roman"/>
          <w:noProof/>
          <w:sz w:val="24"/>
        </w:rPr>
        <w:t xml:space="preserve">, </w:t>
      </w:r>
      <w:r w:rsidRPr="003F0E2A">
        <w:rPr>
          <w:rFonts w:ascii="Times New Roman" w:hAnsi="Times New Roman"/>
          <w:i/>
          <w:iCs/>
          <w:noProof/>
          <w:sz w:val="24"/>
        </w:rPr>
        <w:t>01</w:t>
      </w:r>
      <w:r w:rsidRPr="003F0E2A">
        <w:rPr>
          <w:rFonts w:ascii="Times New Roman" w:hAnsi="Times New Roman"/>
          <w:noProof/>
          <w:sz w:val="24"/>
        </w:rPr>
        <w:t>(02), 20–23. http://ejournal.unibabwi.ac.id/index.php/Zetroem/article/view/1255</w:t>
      </w:r>
    </w:p>
    <w:p w14:paraId="561171E9" w14:textId="77777777" w:rsidR="009C3611" w:rsidRPr="00CA333B" w:rsidRDefault="009C3611" w:rsidP="009C3611">
      <w:pPr>
        <w:rPr>
          <w:rFonts w:ascii="Times New Roman" w:hAnsi="Times New Roman"/>
          <w:sz w:val="24"/>
          <w:szCs w:val="24"/>
        </w:rPr>
      </w:pPr>
      <w:r w:rsidRPr="00CA333B">
        <w:rPr>
          <w:rFonts w:ascii="Times New Roman" w:hAnsi="Times New Roman"/>
          <w:sz w:val="24"/>
          <w:szCs w:val="24"/>
        </w:rPr>
        <w:fldChar w:fldCharType="end"/>
      </w:r>
    </w:p>
    <w:p w14:paraId="4DFBE164" w14:textId="5A59E3BF" w:rsidR="00CA333B" w:rsidRPr="00CA333B" w:rsidRDefault="00CA333B">
      <w:pPr>
        <w:rPr>
          <w:rFonts w:ascii="Times New Roman" w:hAnsi="Times New Roman"/>
          <w:sz w:val="24"/>
          <w:szCs w:val="24"/>
        </w:rPr>
      </w:pPr>
    </w:p>
    <w:sectPr w:rsidR="00CA333B" w:rsidRPr="00CA333B">
      <w:headerReference w:type="default" r:id="rId14"/>
      <w:footerReference w:type="default" r:id="rId1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FDC3" w14:textId="77777777" w:rsidR="000E0894" w:rsidRDefault="000E0894">
      <w:r>
        <w:separator/>
      </w:r>
    </w:p>
  </w:endnote>
  <w:endnote w:type="continuationSeparator" w:id="0">
    <w:p w14:paraId="0B297DD9" w14:textId="77777777" w:rsidR="000E0894" w:rsidRDefault="000E0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884E70B-D430-4AFD-B0F3-F2FE5A2CB1FB}"/>
    <w:embedBold r:id="rId2" w:fontKey="{DDF70F11-7937-4944-91BB-E9E29B24A5E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11468D7B-D13F-4EA4-A6EF-9DE5E53006A7}"/>
    <w:embedBold r:id="rId4" w:fontKey="{91016B74-F286-4209-B0E0-519777F99A29}"/>
    <w:embedItalic r:id="rId5" w:fontKey="{44E6FABE-D5D4-44CF-AE6B-3A462BE19625}"/>
    <w:embedBoldItalic r:id="rId6" w:fontKey="{DDB7E884-45BB-4994-B4B0-37EB0EFCAA95}"/>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embedRegular r:id="rId7" w:fontKey="{71562053-A4AA-4A7F-B790-678FDD42EB2C}"/>
    <w:embedItalic r:id="rId8" w:fontKey="{5460E041-41DD-4F15-8E5E-49DBE989DD74}"/>
  </w:font>
  <w:font w:name="Lucida Sans Unicode">
    <w:panose1 w:val="020B0602030504020204"/>
    <w:charset w:val="00"/>
    <w:family w:val="swiss"/>
    <w:pitch w:val="variable"/>
    <w:sig w:usb0="80000AFF" w:usb1="0000396B" w:usb2="00000000" w:usb3="00000000" w:csb0="000000BF" w:csb1="00000000"/>
    <w:embedRegular r:id="rId9" w:fontKey="{3772CCDD-2249-431A-BE46-B413485978EC}"/>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0" w:fontKey="{630A492A-2BC8-4D7F-9BD8-0BDA80F0384F}"/>
    <w:embedBold r:id="rId11" w:fontKey="{7BCFE66B-1DAD-4618-9488-298974893B80}"/>
    <w:embedItalic r:id="rId12" w:fontKey="{D5D70C3E-19E2-43B8-8CA1-0DD171FCB4F6}"/>
    <w:embedBoldItalic r:id="rId13" w:fontKey="{2DE76CF8-DA18-43CB-838B-AD823A1FB2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23D0" w14:textId="77777777" w:rsidR="002B0A40" w:rsidRDefault="00BF03C0">
    <w:pPr>
      <w:pBdr>
        <w:top w:val="nil"/>
        <w:left w:val="nil"/>
        <w:bottom w:val="nil"/>
        <w:right w:val="nil"/>
        <w:between w:val="nil"/>
      </w:pBdr>
      <w:tabs>
        <w:tab w:val="center" w:pos="4536"/>
        <w:tab w:val="right" w:pos="9072"/>
      </w:tabs>
      <w:jc w:val="center"/>
      <w:rPr>
        <w:rFonts w:eastAsia="Calibri" w:cs="Calibri"/>
        <w:color w:val="000000"/>
      </w:rPr>
    </w:pPr>
    <w:r>
      <w:rPr>
        <w:rFonts w:eastAsia="Calibri" w:cs="Calibri"/>
        <w:color w:val="000000"/>
      </w:rPr>
      <w:t>_____________________________________________________________________________________</w:t>
    </w:r>
  </w:p>
  <w:p w14:paraId="6AE1EEC0" w14:textId="77777777" w:rsidR="002B0A40" w:rsidRDefault="00BF03C0">
    <w:pPr>
      <w:pBdr>
        <w:top w:val="nil"/>
        <w:left w:val="nil"/>
        <w:bottom w:val="nil"/>
        <w:right w:val="nil"/>
        <w:between w:val="nil"/>
      </w:pBdr>
      <w:tabs>
        <w:tab w:val="center" w:pos="4536"/>
        <w:tab w:val="right" w:pos="9072"/>
      </w:tabs>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717327">
      <w:rPr>
        <w:rFonts w:ascii="Book Antiqua" w:eastAsia="Book Antiqua" w:hAnsi="Book Antiqua" w:cs="Book Antiqua"/>
        <w:noProof/>
        <w:color w:val="000000"/>
      </w:rPr>
      <w:t>1</w:t>
    </w:r>
    <w:r>
      <w:rPr>
        <w:rFonts w:ascii="Book Antiqua" w:eastAsia="Book Antiqua" w:hAnsi="Book Antiqua" w:cs="Book Antiqua"/>
        <w:color w:val="000000"/>
      </w:rPr>
      <w:fldChar w:fldCharType="end"/>
    </w:r>
  </w:p>
  <w:p w14:paraId="78913641" w14:textId="77777777" w:rsidR="002B0A40" w:rsidRDefault="002B0A40">
    <w:pPr>
      <w:pBdr>
        <w:top w:val="nil"/>
        <w:left w:val="nil"/>
        <w:bottom w:val="nil"/>
        <w:right w:val="nil"/>
        <w:between w:val="nil"/>
      </w:pBdr>
      <w:tabs>
        <w:tab w:val="center" w:pos="4536"/>
        <w:tab w:val="right" w:pos="9072"/>
      </w:tabs>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7BD7" w14:textId="77777777" w:rsidR="000E0894" w:rsidRDefault="000E0894">
      <w:r>
        <w:separator/>
      </w:r>
    </w:p>
  </w:footnote>
  <w:footnote w:type="continuationSeparator" w:id="0">
    <w:p w14:paraId="3201CE67" w14:textId="77777777" w:rsidR="000E0894" w:rsidRDefault="000E0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9229" w14:textId="77777777" w:rsidR="002B0A40" w:rsidRDefault="002B0A40">
    <w:pPr>
      <w:widowControl w:val="0"/>
      <w:pBdr>
        <w:top w:val="nil"/>
        <w:left w:val="nil"/>
        <w:bottom w:val="nil"/>
        <w:right w:val="nil"/>
        <w:between w:val="nil"/>
      </w:pBdr>
      <w:spacing w:line="276" w:lineRule="auto"/>
      <w:jc w:val="left"/>
    </w:pPr>
  </w:p>
  <w:tbl>
    <w:tblPr>
      <w:tblStyle w:val="a2"/>
      <w:tblW w:w="9494" w:type="dxa"/>
      <w:jc w:val="center"/>
      <w:tblBorders>
        <w:bottom w:val="single" w:sz="4" w:space="0" w:color="000000"/>
        <w:insideH w:val="single" w:sz="4" w:space="0" w:color="000000"/>
      </w:tblBorders>
      <w:tblLayout w:type="fixed"/>
      <w:tblLook w:val="0400" w:firstRow="0" w:lastRow="0" w:firstColumn="0" w:lastColumn="0" w:noHBand="0" w:noVBand="1"/>
    </w:tblPr>
    <w:tblGrid>
      <w:gridCol w:w="6449"/>
      <w:gridCol w:w="3045"/>
    </w:tblGrid>
    <w:tr w:rsidR="002B0A40" w14:paraId="4920C3CE" w14:textId="77777777">
      <w:trPr>
        <w:jc w:val="center"/>
      </w:trPr>
      <w:tc>
        <w:tcPr>
          <w:tcW w:w="6449" w:type="dxa"/>
          <w:shd w:val="clear" w:color="auto" w:fill="auto"/>
        </w:tcPr>
        <w:p w14:paraId="7971E43E" w14:textId="77777777" w:rsidR="002B0A40" w:rsidRDefault="00BF03C0">
          <w:pPr>
            <w:pBdr>
              <w:top w:val="nil"/>
              <w:left w:val="nil"/>
              <w:bottom w:val="nil"/>
              <w:right w:val="nil"/>
              <w:between w:val="nil"/>
            </w:pBdr>
            <w:rPr>
              <w:rFonts w:ascii="Book Antiqua" w:eastAsia="Book Antiqua" w:hAnsi="Book Antiqua" w:cs="Book Antiqua"/>
              <w:i/>
              <w:color w:val="000000"/>
            </w:rPr>
          </w:pPr>
          <w:r>
            <w:rPr>
              <w:rFonts w:ascii="Book Antiqua" w:eastAsia="Book Antiqua" w:hAnsi="Book Antiqua" w:cs="Book Antiqua"/>
              <w:i/>
              <w:color w:val="000000"/>
            </w:rPr>
            <w:t>Maenpo Journal: Journal of Physical Education and Recreation, vol. XX(X), XXXX</w:t>
          </w:r>
        </w:p>
      </w:tc>
      <w:tc>
        <w:tcPr>
          <w:tcW w:w="3045" w:type="dxa"/>
          <w:shd w:val="clear" w:color="auto" w:fill="auto"/>
        </w:tcPr>
        <w:p w14:paraId="214E04F4" w14:textId="77777777" w:rsidR="002B0A40" w:rsidRDefault="00BF03C0">
          <w:pPr>
            <w:pBdr>
              <w:top w:val="nil"/>
              <w:left w:val="nil"/>
              <w:bottom w:val="nil"/>
              <w:right w:val="nil"/>
              <w:between w:val="nil"/>
            </w:pBdr>
            <w:jc w:val="right"/>
            <w:rPr>
              <w:rFonts w:ascii="Times New Roman" w:hAnsi="Times New Roman"/>
              <w:color w:val="000000"/>
              <w:sz w:val="24"/>
              <w:szCs w:val="24"/>
            </w:rPr>
          </w:pPr>
          <w:r>
            <w:rPr>
              <w:rFonts w:ascii="Book Antiqua" w:eastAsia="Book Antiqua" w:hAnsi="Book Antiqua" w:cs="Book Antiqua"/>
              <w:i/>
              <w:color w:val="000000"/>
              <w:sz w:val="18"/>
              <w:szCs w:val="18"/>
            </w:rPr>
            <w:t>https://jurnal.unsur.ac.id/maenpo</w:t>
          </w:r>
        </w:p>
      </w:tc>
    </w:tr>
  </w:tbl>
  <w:p w14:paraId="09049466" w14:textId="77777777" w:rsidR="002B0A40" w:rsidRDefault="00BF03C0">
    <w:pPr>
      <w:pBdr>
        <w:top w:val="nil"/>
        <w:left w:val="nil"/>
        <w:bottom w:val="nil"/>
        <w:right w:val="nil"/>
        <w:between w:val="nil"/>
      </w:pBdr>
      <w:tabs>
        <w:tab w:val="center" w:pos="4536"/>
        <w:tab w:val="right" w:pos="9072"/>
        <w:tab w:val="left" w:pos="8260"/>
      </w:tabs>
      <w:rPr>
        <w:rFonts w:eastAsia="Calibri" w:cs="Calibri"/>
        <w:color w:val="000000"/>
      </w:rPr>
    </w:pPr>
    <w:r>
      <w:rPr>
        <w:rFonts w:eastAsia="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C3EBB"/>
    <w:multiLevelType w:val="multilevel"/>
    <w:tmpl w:val="BB80926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2600392">
    <w:abstractNumId w:val="0"/>
  </w:num>
  <w:num w:numId="2" w16cid:durableId="1054087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A40"/>
    <w:rsid w:val="00040992"/>
    <w:rsid w:val="00083C7E"/>
    <w:rsid w:val="000B0620"/>
    <w:rsid w:val="000C0854"/>
    <w:rsid w:val="000C68AB"/>
    <w:rsid w:val="000E0894"/>
    <w:rsid w:val="00113323"/>
    <w:rsid w:val="00125331"/>
    <w:rsid w:val="001B133A"/>
    <w:rsid w:val="00207666"/>
    <w:rsid w:val="00222347"/>
    <w:rsid w:val="002B0A40"/>
    <w:rsid w:val="002E59D4"/>
    <w:rsid w:val="00315713"/>
    <w:rsid w:val="00317EBE"/>
    <w:rsid w:val="003C6E19"/>
    <w:rsid w:val="003E6DF9"/>
    <w:rsid w:val="003F0E2A"/>
    <w:rsid w:val="0042518C"/>
    <w:rsid w:val="00446DA1"/>
    <w:rsid w:val="004A0846"/>
    <w:rsid w:val="004B70EB"/>
    <w:rsid w:val="004F4E6F"/>
    <w:rsid w:val="005709CB"/>
    <w:rsid w:val="005D3A17"/>
    <w:rsid w:val="005E1541"/>
    <w:rsid w:val="00634337"/>
    <w:rsid w:val="006D2F7F"/>
    <w:rsid w:val="006D5990"/>
    <w:rsid w:val="00717327"/>
    <w:rsid w:val="0074160F"/>
    <w:rsid w:val="00831121"/>
    <w:rsid w:val="00854B9B"/>
    <w:rsid w:val="008A397E"/>
    <w:rsid w:val="009463F4"/>
    <w:rsid w:val="009C3611"/>
    <w:rsid w:val="009D18FE"/>
    <w:rsid w:val="00A07071"/>
    <w:rsid w:val="00A341D2"/>
    <w:rsid w:val="00A86172"/>
    <w:rsid w:val="00AA09FB"/>
    <w:rsid w:val="00B36837"/>
    <w:rsid w:val="00B61B89"/>
    <w:rsid w:val="00BC5681"/>
    <w:rsid w:val="00BF03C0"/>
    <w:rsid w:val="00C40EC6"/>
    <w:rsid w:val="00C46595"/>
    <w:rsid w:val="00C96E9A"/>
    <w:rsid w:val="00CA333B"/>
    <w:rsid w:val="00CC3F30"/>
    <w:rsid w:val="00CF6FD3"/>
    <w:rsid w:val="00D11694"/>
    <w:rsid w:val="00D317AD"/>
    <w:rsid w:val="00D4612C"/>
    <w:rsid w:val="00DB0074"/>
    <w:rsid w:val="00DE79B9"/>
    <w:rsid w:val="00E35AC7"/>
    <w:rsid w:val="00F57464"/>
    <w:rsid w:val="00F72681"/>
    <w:rsid w:val="00F82DB1"/>
    <w:rsid w:val="00FA6A11"/>
    <w:rsid w:val="00FB05B4"/>
    <w:rsid w:val="00FF21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DADDD"/>
  <w15:docId w15:val="{DFC42F70-3A6E-4E9D-9D42-50B283F6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40"/>
    <w:rPr>
      <w:rFonts w:eastAsia="Times New Roman" w:cs="Times New Roman"/>
      <w:lang w:eastAsia="ja-JP"/>
    </w:rPr>
  </w:style>
  <w:style w:type="paragraph" w:styleId="Heading1">
    <w:name w:val="heading 1"/>
    <w:basedOn w:val="Normal"/>
    <w:next w:val="Normal"/>
    <w:link w:val="Heading1Char"/>
    <w:uiPriority w:val="9"/>
    <w:qFormat/>
    <w:rsid w:val="003A5147"/>
    <w:pPr>
      <w:spacing w:after="200" w:line="360" w:lineRule="auto"/>
      <w:jc w:val="center"/>
      <w:outlineLvl w:val="0"/>
    </w:pPr>
    <w:rPr>
      <w:rFonts w:ascii="Times New Roman" w:eastAsiaTheme="minorHAnsi" w:hAnsi="Times New Roman"/>
      <w:b/>
      <w:bCs/>
      <w:color w:val="000000" w:themeColor="text1"/>
      <w:lang w:val="en-ID" w:eastAsia="en-US"/>
    </w:rPr>
  </w:style>
  <w:style w:type="paragraph" w:styleId="Heading2">
    <w:name w:val="heading 2"/>
    <w:basedOn w:val="Normal"/>
    <w:next w:val="Normal"/>
    <w:link w:val="Heading2Char"/>
    <w:uiPriority w:val="9"/>
    <w:semiHidden/>
    <w:unhideWhenUsed/>
    <w:qFormat/>
    <w:rsid w:val="003A5147"/>
    <w:pPr>
      <w:numPr>
        <w:numId w:val="1"/>
      </w:numPr>
      <w:spacing w:before="6" w:line="360" w:lineRule="auto"/>
      <w:jc w:val="left"/>
      <w:outlineLvl w:val="1"/>
    </w:pPr>
    <w:rPr>
      <w:rFonts w:ascii="Times New Roman" w:eastAsiaTheme="minorHAnsi" w:hAnsi="Times New Roman"/>
      <w:b/>
      <w:color w:val="000000" w:themeColor="text1"/>
      <w:lang w:val="en-ID" w:eastAsia="en-US"/>
    </w:rPr>
  </w:style>
  <w:style w:type="paragraph" w:styleId="Heading3">
    <w:name w:val="heading 3"/>
    <w:basedOn w:val="Normal"/>
    <w:next w:val="Normal"/>
    <w:link w:val="Heading3Char"/>
    <w:uiPriority w:val="9"/>
    <w:semiHidden/>
    <w:unhideWhenUsed/>
    <w:qFormat/>
    <w:rsid w:val="003A5147"/>
    <w:pPr>
      <w:spacing w:after="200" w:line="360" w:lineRule="auto"/>
      <w:outlineLvl w:val="2"/>
    </w:pPr>
    <w:rPr>
      <w:rFonts w:ascii="Times New Roman" w:eastAsiaTheme="minorHAnsi" w:hAnsi="Times New Roman"/>
      <w:b/>
      <w:bCs/>
      <w:color w:val="000000" w:themeColor="text1"/>
      <w:lang w:val="en-ID" w:eastAsia="en-US"/>
    </w:rPr>
  </w:style>
  <w:style w:type="paragraph" w:styleId="Heading4">
    <w:name w:val="heading 4"/>
    <w:basedOn w:val="ListParagraph"/>
    <w:next w:val="Normal"/>
    <w:link w:val="Heading4Char"/>
    <w:uiPriority w:val="9"/>
    <w:unhideWhenUsed/>
    <w:qFormat/>
    <w:rsid w:val="003A5147"/>
    <w:pPr>
      <w:tabs>
        <w:tab w:val="num" w:pos="720"/>
      </w:tabs>
      <w:ind w:hanging="720"/>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3A5147"/>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ID" w:eastAsia="en-US"/>
    </w:rPr>
  </w:style>
  <w:style w:type="paragraph" w:styleId="Heading6">
    <w:name w:val="heading 6"/>
    <w:basedOn w:val="Normal"/>
    <w:next w:val="Normal"/>
    <w:link w:val="Heading6Char"/>
    <w:uiPriority w:val="9"/>
    <w:semiHidden/>
    <w:unhideWhenUsed/>
    <w:qFormat/>
    <w:rsid w:val="003A5147"/>
    <w:pPr>
      <w:tabs>
        <w:tab w:val="num" w:pos="4320"/>
      </w:tabs>
      <w:spacing w:before="240" w:after="60"/>
      <w:ind w:left="4320" w:hanging="720"/>
      <w:jc w:val="left"/>
      <w:outlineLvl w:val="5"/>
    </w:pPr>
    <w:rPr>
      <w:rFonts w:ascii="Times New Roman" w:hAnsi="Times New Roman"/>
      <w:b/>
      <w:bCs/>
      <w:lang w:val="en-ID" w:eastAsia="en-US"/>
    </w:rPr>
  </w:style>
  <w:style w:type="paragraph" w:styleId="Heading7">
    <w:name w:val="heading 7"/>
    <w:basedOn w:val="Normal"/>
    <w:next w:val="Normal"/>
    <w:link w:val="Heading7Char"/>
    <w:uiPriority w:val="9"/>
    <w:semiHidden/>
    <w:unhideWhenUsed/>
    <w:qFormat/>
    <w:rsid w:val="003A5147"/>
    <w:pPr>
      <w:tabs>
        <w:tab w:val="num" w:pos="5040"/>
      </w:tabs>
      <w:spacing w:before="240" w:after="60"/>
      <w:ind w:left="5040" w:hanging="720"/>
      <w:jc w:val="left"/>
      <w:outlineLvl w:val="6"/>
    </w:pPr>
    <w:rPr>
      <w:rFonts w:asciiTheme="minorHAnsi" w:eastAsiaTheme="minorEastAsia" w:hAnsiTheme="minorHAnsi" w:cstheme="minorBidi"/>
      <w:sz w:val="24"/>
      <w:szCs w:val="24"/>
      <w:lang w:val="en-ID" w:eastAsia="en-US"/>
    </w:rPr>
  </w:style>
  <w:style w:type="paragraph" w:styleId="Heading8">
    <w:name w:val="heading 8"/>
    <w:basedOn w:val="Normal"/>
    <w:next w:val="Normal"/>
    <w:link w:val="Heading8Char"/>
    <w:uiPriority w:val="9"/>
    <w:semiHidden/>
    <w:unhideWhenUsed/>
    <w:qFormat/>
    <w:rsid w:val="003A5147"/>
    <w:pPr>
      <w:tabs>
        <w:tab w:val="num" w:pos="5760"/>
      </w:tabs>
      <w:spacing w:before="240" w:after="60"/>
      <w:ind w:left="5760" w:hanging="720"/>
      <w:jc w:val="left"/>
      <w:outlineLvl w:val="7"/>
    </w:pPr>
    <w:rPr>
      <w:rFonts w:asciiTheme="minorHAnsi" w:eastAsiaTheme="minorEastAsia" w:hAnsiTheme="minorHAnsi" w:cstheme="minorBidi"/>
      <w:i/>
      <w:iCs/>
      <w:sz w:val="24"/>
      <w:szCs w:val="24"/>
      <w:lang w:val="en-ID" w:eastAsia="en-US"/>
    </w:rPr>
  </w:style>
  <w:style w:type="paragraph" w:styleId="Heading9">
    <w:name w:val="heading 9"/>
    <w:basedOn w:val="Normal"/>
    <w:next w:val="Normal"/>
    <w:link w:val="Heading9Char"/>
    <w:uiPriority w:val="9"/>
    <w:semiHidden/>
    <w:unhideWhenUsed/>
    <w:qFormat/>
    <w:rsid w:val="003A5147"/>
    <w:pPr>
      <w:tabs>
        <w:tab w:val="num" w:pos="6480"/>
      </w:tabs>
      <w:spacing w:before="240" w:after="60"/>
      <w:ind w:left="6480" w:hanging="720"/>
      <w:jc w:val="left"/>
      <w:outlineLvl w:val="8"/>
    </w:pPr>
    <w:rPr>
      <w:rFonts w:asciiTheme="majorHAnsi" w:eastAsiaTheme="majorEastAsia" w:hAnsiTheme="majorHAnsi" w:cstheme="majorBidi"/>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A5147"/>
    <w:pPr>
      <w:widowControl w:val="0"/>
      <w:autoSpaceDE w:val="0"/>
      <w:autoSpaceDN w:val="0"/>
      <w:spacing w:before="75"/>
      <w:ind w:left="1823" w:right="1840"/>
      <w:jc w:val="center"/>
    </w:pPr>
    <w:rPr>
      <w:rFonts w:ascii="Arial" w:eastAsia="Arial" w:hAnsi="Arial" w:cs="Arial"/>
      <w:b/>
      <w:bCs/>
      <w:sz w:val="36"/>
      <w:szCs w:val="36"/>
      <w:lang w:val="id" w:eastAsia="en-US"/>
    </w:rPr>
  </w:style>
  <w:style w:type="paragraph" w:customStyle="1" w:styleId="TableParagraph">
    <w:name w:val="Table Paragraph"/>
    <w:basedOn w:val="Normal"/>
    <w:uiPriority w:val="1"/>
    <w:qFormat/>
    <w:rsid w:val="003A5147"/>
    <w:pPr>
      <w:widowControl w:val="0"/>
      <w:autoSpaceDE w:val="0"/>
      <w:autoSpaceDN w:val="0"/>
      <w:jc w:val="left"/>
    </w:pPr>
    <w:rPr>
      <w:rFonts w:ascii="Times New Roman" w:hAnsi="Times New Roman"/>
      <w:lang w:val="id" w:eastAsia="en-US"/>
    </w:rPr>
  </w:style>
  <w:style w:type="character" w:customStyle="1" w:styleId="Heading1Char">
    <w:name w:val="Heading 1 Char"/>
    <w:basedOn w:val="DefaultParagraphFont"/>
    <w:link w:val="Heading1"/>
    <w:uiPriority w:val="1"/>
    <w:rsid w:val="003A5147"/>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3A5147"/>
    <w:rPr>
      <w:rFonts w:ascii="Times New Roman" w:hAnsi="Times New Roman" w:cs="Times New Roman"/>
      <w:b/>
      <w:color w:val="000000" w:themeColor="text1"/>
    </w:rPr>
  </w:style>
  <w:style w:type="character" w:customStyle="1" w:styleId="Heading3Char">
    <w:name w:val="Heading 3 Char"/>
    <w:basedOn w:val="DefaultParagraphFont"/>
    <w:link w:val="Heading3"/>
    <w:uiPriority w:val="9"/>
    <w:rsid w:val="003A5147"/>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3A5147"/>
    <w:rPr>
      <w:rFonts w:ascii="Times New Roman" w:eastAsiaTheme="minorHAnsi" w:hAnsi="Times New Roman" w:cs="Times New Roman"/>
      <w:b/>
      <w:bCs/>
      <w:lang w:val="en-ID" w:eastAsia="en-US"/>
    </w:rPr>
  </w:style>
  <w:style w:type="paragraph" w:styleId="ListParagraph">
    <w:name w:val="List Paragraph"/>
    <w:aliases w:val="Body of text,List Paragraph1,Colorful List - Accent 11,Body of text+1,Body of text+2,Body of text+3,List Paragraph11,Medium Grid 1 - Accent 21,sub-section,Body of textCxSp,kepala 1,KEPALA 3,KEPALA 31,Body of text1,Body of textCxSp1,Lis,aw"/>
    <w:basedOn w:val="Normal"/>
    <w:link w:val="ListParagraphChar"/>
    <w:uiPriority w:val="34"/>
    <w:qFormat/>
    <w:rsid w:val="003A5147"/>
    <w:pPr>
      <w:spacing w:after="200" w:line="276" w:lineRule="auto"/>
      <w:ind w:left="720"/>
      <w:contextualSpacing/>
      <w:jc w:val="left"/>
    </w:pPr>
    <w:rPr>
      <w:rFonts w:asciiTheme="minorHAnsi" w:eastAsiaTheme="minorHAnsi" w:hAnsiTheme="minorHAnsi" w:cstheme="minorBidi"/>
      <w:lang w:val="en-ID" w:eastAsia="en-US"/>
    </w:rPr>
  </w:style>
  <w:style w:type="character" w:customStyle="1" w:styleId="Heading5Char">
    <w:name w:val="Heading 5 Char"/>
    <w:basedOn w:val="DefaultParagraphFont"/>
    <w:link w:val="Heading5"/>
    <w:uiPriority w:val="9"/>
    <w:semiHidden/>
    <w:rsid w:val="003A5147"/>
    <w:rPr>
      <w:rFonts w:eastAsiaTheme="minorEastAsia"/>
      <w:b/>
      <w:bCs/>
      <w:i/>
      <w:iCs/>
      <w:sz w:val="26"/>
      <w:szCs w:val="26"/>
    </w:rPr>
  </w:style>
  <w:style w:type="character" w:customStyle="1" w:styleId="Heading6Char">
    <w:name w:val="Heading 6 Char"/>
    <w:basedOn w:val="DefaultParagraphFont"/>
    <w:link w:val="Heading6"/>
    <w:semiHidden/>
    <w:rsid w:val="003A514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5147"/>
    <w:rPr>
      <w:rFonts w:eastAsiaTheme="minorEastAsia"/>
      <w:sz w:val="24"/>
      <w:szCs w:val="24"/>
    </w:rPr>
  </w:style>
  <w:style w:type="character" w:customStyle="1" w:styleId="Heading8Char">
    <w:name w:val="Heading 8 Char"/>
    <w:basedOn w:val="DefaultParagraphFont"/>
    <w:link w:val="Heading8"/>
    <w:uiPriority w:val="9"/>
    <w:semiHidden/>
    <w:rsid w:val="003A5147"/>
    <w:rPr>
      <w:rFonts w:eastAsiaTheme="minorEastAsia"/>
      <w:i/>
      <w:iCs/>
      <w:sz w:val="24"/>
      <w:szCs w:val="24"/>
    </w:rPr>
  </w:style>
  <w:style w:type="character" w:customStyle="1" w:styleId="Heading9Char">
    <w:name w:val="Heading 9 Char"/>
    <w:basedOn w:val="DefaultParagraphFont"/>
    <w:link w:val="Heading9"/>
    <w:uiPriority w:val="9"/>
    <w:semiHidden/>
    <w:rsid w:val="003A5147"/>
    <w:rPr>
      <w:rFonts w:asciiTheme="majorHAnsi" w:eastAsiaTheme="majorEastAsia" w:hAnsiTheme="majorHAnsi" w:cstheme="majorBidi"/>
    </w:rPr>
  </w:style>
  <w:style w:type="paragraph" w:styleId="TOC1">
    <w:name w:val="toc 1"/>
    <w:basedOn w:val="Normal"/>
    <w:next w:val="Normal"/>
    <w:autoRedefine/>
    <w:uiPriority w:val="39"/>
    <w:unhideWhenUsed/>
    <w:qFormat/>
    <w:rsid w:val="003A5147"/>
    <w:pPr>
      <w:tabs>
        <w:tab w:val="right" w:pos="7797"/>
      </w:tabs>
      <w:spacing w:after="200" w:line="276" w:lineRule="auto"/>
    </w:pPr>
    <w:rPr>
      <w:rFonts w:ascii="Times New Roman" w:eastAsia="Calibri" w:hAnsi="Times New Roman"/>
      <w:b/>
      <w:noProof/>
      <w:sz w:val="24"/>
      <w:lang w:val="en-ID" w:eastAsia="en-US"/>
    </w:rPr>
  </w:style>
  <w:style w:type="paragraph" w:styleId="Caption">
    <w:name w:val="caption"/>
    <w:basedOn w:val="Normal"/>
    <w:next w:val="Normal"/>
    <w:link w:val="CaptionChar"/>
    <w:uiPriority w:val="35"/>
    <w:unhideWhenUsed/>
    <w:qFormat/>
    <w:rsid w:val="003A5147"/>
    <w:pPr>
      <w:spacing w:after="200" w:line="276" w:lineRule="auto"/>
      <w:jc w:val="left"/>
    </w:pPr>
    <w:rPr>
      <w:rFonts w:eastAsia="Calibri"/>
      <w:b/>
      <w:bCs/>
      <w:sz w:val="20"/>
      <w:szCs w:val="20"/>
      <w:lang w:val="en-ID" w:eastAsia="en-US"/>
    </w:rPr>
  </w:style>
  <w:style w:type="character" w:customStyle="1" w:styleId="CaptionChar">
    <w:name w:val="Caption Char"/>
    <w:basedOn w:val="DefaultParagraphFont"/>
    <w:link w:val="Caption"/>
    <w:uiPriority w:val="35"/>
    <w:rsid w:val="003A5147"/>
    <w:rPr>
      <w:rFonts w:ascii="Calibri" w:eastAsia="Calibri" w:hAnsi="Calibri" w:cs="Times New Roman"/>
      <w:b/>
      <w:bCs/>
      <w:sz w:val="20"/>
      <w:szCs w:val="20"/>
    </w:rPr>
  </w:style>
  <w:style w:type="character" w:customStyle="1" w:styleId="TitleChar">
    <w:name w:val="Title Char"/>
    <w:basedOn w:val="DefaultParagraphFont"/>
    <w:link w:val="Title"/>
    <w:uiPriority w:val="1"/>
    <w:rsid w:val="003A5147"/>
    <w:rPr>
      <w:rFonts w:ascii="Arial" w:eastAsia="Arial" w:hAnsi="Arial" w:cs="Arial"/>
      <w:b/>
      <w:bCs/>
      <w:sz w:val="36"/>
      <w:szCs w:val="36"/>
      <w:lang w:val="id"/>
    </w:rPr>
  </w:style>
  <w:style w:type="paragraph" w:styleId="BodyText">
    <w:name w:val="Body Text"/>
    <w:basedOn w:val="Normal"/>
    <w:link w:val="BodyTextChar"/>
    <w:uiPriority w:val="1"/>
    <w:unhideWhenUsed/>
    <w:qFormat/>
    <w:rsid w:val="003A5147"/>
    <w:pPr>
      <w:spacing w:after="120" w:line="276" w:lineRule="auto"/>
      <w:jc w:val="left"/>
    </w:pPr>
    <w:rPr>
      <w:rFonts w:asciiTheme="minorHAnsi" w:eastAsiaTheme="minorHAnsi" w:hAnsiTheme="minorHAnsi" w:cstheme="minorBidi"/>
      <w:lang w:val="en-ID" w:eastAsia="en-US"/>
    </w:rPr>
  </w:style>
  <w:style w:type="character" w:customStyle="1" w:styleId="BodyTextChar">
    <w:name w:val="Body Text Char"/>
    <w:basedOn w:val="DefaultParagraphFont"/>
    <w:link w:val="BodyText"/>
    <w:uiPriority w:val="1"/>
    <w:rsid w:val="003A5147"/>
  </w:style>
  <w:style w:type="paragraph" w:styleId="NoSpacing">
    <w:name w:val="No Spacing"/>
    <w:link w:val="NoSpacingChar"/>
    <w:uiPriority w:val="1"/>
    <w:qFormat/>
    <w:rsid w:val="003A5147"/>
    <w:rPr>
      <w:rFonts w:cs="Times New Roman"/>
      <w:lang w:val="id-ID"/>
    </w:rPr>
  </w:style>
  <w:style w:type="character" w:customStyle="1" w:styleId="NoSpacingChar">
    <w:name w:val="No Spacing Char"/>
    <w:basedOn w:val="DefaultParagraphFont"/>
    <w:link w:val="NoSpacing"/>
    <w:uiPriority w:val="1"/>
    <w:rsid w:val="003A5147"/>
    <w:rPr>
      <w:rFonts w:ascii="Calibri" w:eastAsia="Calibri" w:hAnsi="Calibri" w:cs="Times New Roman"/>
      <w:lang w:val="id-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sub-section Char,Body of textCxSp Char,Lis Char"/>
    <w:link w:val="ListParagraph"/>
    <w:uiPriority w:val="34"/>
    <w:qFormat/>
    <w:locked/>
    <w:rsid w:val="003A5147"/>
  </w:style>
  <w:style w:type="paragraph" w:styleId="TOCHeading">
    <w:name w:val="TOC Heading"/>
    <w:basedOn w:val="Heading1"/>
    <w:next w:val="Normal"/>
    <w:uiPriority w:val="39"/>
    <w:unhideWhenUsed/>
    <w:qFormat/>
    <w:rsid w:val="003A5147"/>
    <w:pPr>
      <w:keepNext/>
      <w:keepLines/>
      <w:outlineLvl w:val="9"/>
    </w:pPr>
    <w:rPr>
      <w:rFonts w:eastAsia="MS Gothic"/>
      <w:color w:val="365F91"/>
      <w:lang w:eastAsia="ja-JP"/>
    </w:rPr>
  </w:style>
  <w:style w:type="paragraph" w:styleId="Subtitle">
    <w:name w:val="Subtitle"/>
    <w:basedOn w:val="Normal"/>
    <w:next w:val="Normal"/>
    <w:link w:val="SubtitleChar"/>
    <w:uiPriority w:val="11"/>
    <w:qFormat/>
    <w:pPr>
      <w:spacing w:after="160" w:line="276" w:lineRule="auto"/>
      <w:jc w:val="left"/>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E1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40"/>
    <w:pPr>
      <w:spacing w:before="160" w:after="160" w:line="276" w:lineRule="auto"/>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6E1240"/>
    <w:rPr>
      <w:i/>
      <w:iCs/>
      <w:color w:val="404040" w:themeColor="text1" w:themeTint="BF"/>
    </w:rPr>
  </w:style>
  <w:style w:type="character" w:styleId="IntenseEmphasis">
    <w:name w:val="Intense Emphasis"/>
    <w:basedOn w:val="DefaultParagraphFont"/>
    <w:uiPriority w:val="21"/>
    <w:qFormat/>
    <w:rsid w:val="006E1240"/>
    <w:rPr>
      <w:i/>
      <w:iCs/>
      <w:color w:val="2E74B5" w:themeColor="accent1" w:themeShade="BF"/>
    </w:rPr>
  </w:style>
  <w:style w:type="paragraph" w:styleId="IntenseQuote">
    <w:name w:val="Intense Quote"/>
    <w:basedOn w:val="Normal"/>
    <w:next w:val="Normal"/>
    <w:link w:val="IntenseQuoteChar"/>
    <w:uiPriority w:val="30"/>
    <w:qFormat/>
    <w:rsid w:val="006E1240"/>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lang w:val="en-ID" w:eastAsia="en-US"/>
    </w:rPr>
  </w:style>
  <w:style w:type="character" w:customStyle="1" w:styleId="IntenseQuoteChar">
    <w:name w:val="Intense Quote Char"/>
    <w:basedOn w:val="DefaultParagraphFont"/>
    <w:link w:val="IntenseQuote"/>
    <w:uiPriority w:val="30"/>
    <w:rsid w:val="006E1240"/>
    <w:rPr>
      <w:i/>
      <w:iCs/>
      <w:color w:val="2E74B5" w:themeColor="accent1" w:themeShade="BF"/>
    </w:rPr>
  </w:style>
  <w:style w:type="character" w:styleId="IntenseReference">
    <w:name w:val="Intense Reference"/>
    <w:basedOn w:val="DefaultParagraphFont"/>
    <w:uiPriority w:val="32"/>
    <w:qFormat/>
    <w:rsid w:val="006E1240"/>
    <w:rPr>
      <w:b/>
      <w:bCs/>
      <w:smallCaps/>
      <w:color w:val="2E74B5" w:themeColor="accent1" w:themeShade="BF"/>
      <w:spacing w:val="5"/>
    </w:rPr>
  </w:style>
  <w:style w:type="paragraph" w:customStyle="1" w:styleId="Default">
    <w:name w:val="Default"/>
    <w:basedOn w:val="Normal"/>
    <w:rsid w:val="006E1240"/>
    <w:pPr>
      <w:widowControl w:val="0"/>
      <w:suppressAutoHyphens/>
      <w:autoSpaceDE w:val="0"/>
    </w:pPr>
    <w:rPr>
      <w:rFonts w:ascii="Book Antiqua" w:eastAsia="Book Antiqua" w:hAnsi="Book Antiqua" w:cs="Book Antiqua"/>
      <w:color w:val="000000"/>
      <w:kern w:val="1"/>
      <w:sz w:val="24"/>
      <w:szCs w:val="24"/>
      <w:lang w:val="pl-PL" w:eastAsia="hi-IN" w:bidi="hi-IN"/>
    </w:rPr>
  </w:style>
  <w:style w:type="paragraph" w:customStyle="1" w:styleId="Zawartotabeli">
    <w:name w:val="Zawartość tabeli"/>
    <w:basedOn w:val="Normal"/>
    <w:rsid w:val="006E1240"/>
    <w:pPr>
      <w:widowControl w:val="0"/>
      <w:suppressLineNumbers/>
      <w:suppressAutoHyphens/>
    </w:pPr>
    <w:rPr>
      <w:rFonts w:ascii="Times New Roman" w:eastAsia="Lucida Sans Unicode" w:hAnsi="Times New Roman" w:cs="Mangal"/>
      <w:kern w:val="1"/>
      <w:sz w:val="24"/>
      <w:szCs w:val="24"/>
      <w:lang w:val="pl-PL" w:eastAsia="hi-IN" w:bidi="hi-IN"/>
    </w:rPr>
  </w:style>
  <w:style w:type="paragraph" w:styleId="NormalWeb">
    <w:name w:val="Normal (Web)"/>
    <w:aliases w:val="Знак,Обычный (Web)"/>
    <w:basedOn w:val="Normal"/>
    <w:link w:val="NormalWebChar"/>
    <w:uiPriority w:val="99"/>
    <w:unhideWhenUsed/>
    <w:rsid w:val="006E1240"/>
    <w:pPr>
      <w:spacing w:before="100" w:beforeAutospacing="1"/>
    </w:pPr>
    <w:rPr>
      <w:rFonts w:ascii="Times New Roman" w:hAnsi="Times New Roman"/>
      <w:sz w:val="24"/>
      <w:szCs w:val="24"/>
      <w:lang w:val="pl-PL" w:eastAsia="pl-PL"/>
    </w:rPr>
  </w:style>
  <w:style w:type="paragraph" w:styleId="Header">
    <w:name w:val="header"/>
    <w:basedOn w:val="Normal"/>
    <w:link w:val="HeaderChar"/>
    <w:uiPriority w:val="99"/>
    <w:unhideWhenUsed/>
    <w:rsid w:val="006E1240"/>
    <w:pPr>
      <w:tabs>
        <w:tab w:val="center" w:pos="4536"/>
        <w:tab w:val="right" w:pos="9072"/>
      </w:tabs>
    </w:pPr>
  </w:style>
  <w:style w:type="character" w:customStyle="1" w:styleId="HeaderChar">
    <w:name w:val="Header Char"/>
    <w:basedOn w:val="DefaultParagraphFont"/>
    <w:link w:val="Header"/>
    <w:uiPriority w:val="99"/>
    <w:qFormat/>
    <w:rsid w:val="006E1240"/>
    <w:rPr>
      <w:rFonts w:ascii="Calibri" w:eastAsia="Times New Roman" w:hAnsi="Calibri" w:cs="Times New Roman"/>
      <w:lang w:val="en-US" w:eastAsia="ja-JP"/>
    </w:rPr>
  </w:style>
  <w:style w:type="paragraph" w:styleId="Footer">
    <w:name w:val="footer"/>
    <w:basedOn w:val="Normal"/>
    <w:link w:val="FooterChar"/>
    <w:uiPriority w:val="99"/>
    <w:unhideWhenUsed/>
    <w:rsid w:val="006E1240"/>
    <w:pPr>
      <w:tabs>
        <w:tab w:val="center" w:pos="4536"/>
        <w:tab w:val="right" w:pos="9072"/>
      </w:tabs>
    </w:pPr>
  </w:style>
  <w:style w:type="character" w:customStyle="1" w:styleId="FooterChar">
    <w:name w:val="Footer Char"/>
    <w:basedOn w:val="DefaultParagraphFont"/>
    <w:link w:val="Footer"/>
    <w:uiPriority w:val="99"/>
    <w:qFormat/>
    <w:rsid w:val="006E1240"/>
    <w:rPr>
      <w:rFonts w:ascii="Calibri" w:eastAsia="Times New Roman" w:hAnsi="Calibri" w:cs="Times New Roman"/>
      <w:lang w:val="en-US" w:eastAsia="ja-JP"/>
    </w:rPr>
  </w:style>
  <w:style w:type="character" w:customStyle="1" w:styleId="hps">
    <w:name w:val="hps"/>
    <w:basedOn w:val="DefaultParagraphFont"/>
    <w:rsid w:val="006E1240"/>
  </w:style>
  <w:style w:type="character" w:customStyle="1" w:styleId="NormalWebChar">
    <w:name w:val="Normal (Web) Char"/>
    <w:aliases w:val="Знак Char,Обычный (Web) Char"/>
    <w:link w:val="NormalWeb"/>
    <w:uiPriority w:val="99"/>
    <w:locked/>
    <w:rsid w:val="006E1240"/>
    <w:rPr>
      <w:rFonts w:ascii="Times New Roman" w:eastAsia="Times New Roman" w:hAnsi="Times New Roman" w:cs="Times New Roman"/>
      <w:sz w:val="24"/>
      <w:szCs w:val="24"/>
      <w:lang w:val="pl-PL" w:eastAsia="pl-PL"/>
    </w:rPr>
  </w:style>
  <w:style w:type="paragraph" w:customStyle="1" w:styleId="Authors">
    <w:name w:val="Authors"/>
    <w:basedOn w:val="Normal"/>
    <w:link w:val="AuthorsZnak"/>
    <w:qFormat/>
    <w:rsid w:val="006E1240"/>
    <w:pPr>
      <w:jc w:val="left"/>
    </w:pPr>
    <w:rPr>
      <w:rFonts w:ascii="Cambria" w:hAnsi="Cambria"/>
      <w:b/>
      <w:lang w:val="en-GB"/>
    </w:rPr>
  </w:style>
  <w:style w:type="paragraph" w:customStyle="1" w:styleId="Afiliation">
    <w:name w:val="Afiliation"/>
    <w:basedOn w:val="Normal"/>
    <w:link w:val="AfiliationZnak"/>
    <w:qFormat/>
    <w:rsid w:val="006E1240"/>
    <w:pPr>
      <w:ind w:left="1134"/>
      <w:jc w:val="left"/>
    </w:pPr>
    <w:rPr>
      <w:rFonts w:ascii="Cambria" w:hAnsi="Cambria"/>
      <w:sz w:val="20"/>
      <w:szCs w:val="20"/>
      <w:lang w:val="en-GB"/>
    </w:rPr>
  </w:style>
  <w:style w:type="character" w:customStyle="1" w:styleId="AuthorsZnak">
    <w:name w:val="Authors Znak"/>
    <w:link w:val="Authors"/>
    <w:rsid w:val="006E1240"/>
    <w:rPr>
      <w:rFonts w:ascii="Cambria" w:eastAsia="Times New Roman" w:hAnsi="Cambria" w:cs="Times New Roman"/>
      <w:b/>
      <w:lang w:val="en-GB" w:eastAsia="ja-JP"/>
    </w:rPr>
  </w:style>
  <w:style w:type="paragraph" w:customStyle="1" w:styleId="Abstract1">
    <w:name w:val="Abstract1"/>
    <w:basedOn w:val="Normal"/>
    <w:link w:val="Abstract1Znak"/>
    <w:qFormat/>
    <w:rsid w:val="006E1240"/>
    <w:pPr>
      <w:shd w:val="clear" w:color="auto" w:fill="F2F2F2"/>
      <w:ind w:left="1134"/>
    </w:pPr>
    <w:rPr>
      <w:rFonts w:ascii="Cambria" w:hAnsi="Cambria" w:cs="Calibri"/>
      <w:sz w:val="20"/>
      <w:szCs w:val="20"/>
    </w:rPr>
  </w:style>
  <w:style w:type="character" w:customStyle="1" w:styleId="AfiliationZnak">
    <w:name w:val="Afiliation Znak"/>
    <w:link w:val="Afiliation"/>
    <w:rsid w:val="006E1240"/>
    <w:rPr>
      <w:rFonts w:ascii="Cambria" w:eastAsia="Times New Roman" w:hAnsi="Cambria" w:cs="Times New Roman"/>
      <w:sz w:val="20"/>
      <w:szCs w:val="20"/>
      <w:lang w:val="en-GB" w:eastAsia="ja-JP"/>
    </w:rPr>
  </w:style>
  <w:style w:type="paragraph" w:customStyle="1" w:styleId="Naglowek">
    <w:name w:val="Naglowek"/>
    <w:basedOn w:val="Normal"/>
    <w:link w:val="NaglowekZnak"/>
    <w:qFormat/>
    <w:rsid w:val="006E1240"/>
    <w:pPr>
      <w:ind w:left="680"/>
    </w:pPr>
    <w:rPr>
      <w:rFonts w:ascii="Cambria" w:hAnsi="Cambria"/>
      <w:b/>
      <w:bCs/>
      <w:sz w:val="32"/>
    </w:rPr>
  </w:style>
  <w:style w:type="character" w:customStyle="1" w:styleId="Abstract1Znak">
    <w:name w:val="Abstract1 Znak"/>
    <w:link w:val="Abstract1"/>
    <w:rsid w:val="006E1240"/>
    <w:rPr>
      <w:rFonts w:ascii="Cambria" w:eastAsia="Times New Roman" w:hAnsi="Cambria" w:cs="Calibri"/>
      <w:sz w:val="20"/>
      <w:szCs w:val="20"/>
      <w:shd w:val="clear" w:color="auto" w:fill="F2F2F2"/>
      <w:lang w:val="en-US" w:eastAsia="ja-JP"/>
    </w:rPr>
  </w:style>
  <w:style w:type="paragraph" w:customStyle="1" w:styleId="Tekst">
    <w:name w:val="Tekst"/>
    <w:basedOn w:val="Normal"/>
    <w:link w:val="TekstZnak"/>
    <w:qFormat/>
    <w:rsid w:val="006E1240"/>
    <w:pPr>
      <w:ind w:left="1134" w:firstLine="709"/>
    </w:pPr>
    <w:rPr>
      <w:rFonts w:ascii="Cambria" w:hAnsi="Cambria"/>
      <w:color w:val="222222"/>
      <w:lang w:val="en-GB"/>
    </w:rPr>
  </w:style>
  <w:style w:type="character" w:customStyle="1" w:styleId="NaglowekZnak">
    <w:name w:val="Naglowek Znak"/>
    <w:link w:val="Naglowek"/>
    <w:rsid w:val="006E1240"/>
    <w:rPr>
      <w:rFonts w:ascii="Cambria" w:eastAsia="Times New Roman" w:hAnsi="Cambria" w:cs="Times New Roman"/>
      <w:b/>
      <w:bCs/>
      <w:sz w:val="32"/>
      <w:lang w:val="en-US" w:eastAsia="ja-JP"/>
    </w:rPr>
  </w:style>
  <w:style w:type="character" w:customStyle="1" w:styleId="TekstZnak">
    <w:name w:val="Tekst Znak"/>
    <w:link w:val="Tekst"/>
    <w:rsid w:val="006E1240"/>
    <w:rPr>
      <w:rFonts w:ascii="Cambria" w:eastAsia="Times New Roman" w:hAnsi="Cambria" w:cs="Times New Roman"/>
      <w:color w:val="222222"/>
      <w:lang w:val="en-GB" w:eastAsia="ja-JP"/>
    </w:rPr>
  </w:style>
  <w:style w:type="paragraph" w:customStyle="1" w:styleId="Cite">
    <w:name w:val="Cite"/>
    <w:basedOn w:val="Abstract1"/>
    <w:link w:val="CiteZnak"/>
    <w:qFormat/>
    <w:rsid w:val="006E1240"/>
    <w:pPr>
      <w:shd w:val="clear" w:color="auto" w:fill="auto"/>
    </w:pPr>
  </w:style>
  <w:style w:type="character" w:customStyle="1" w:styleId="CiteZnak">
    <w:name w:val="Cite Znak"/>
    <w:link w:val="Cite"/>
    <w:rsid w:val="006E1240"/>
    <w:rPr>
      <w:rFonts w:ascii="Cambria" w:eastAsia="Times New Roman" w:hAnsi="Cambria" w:cs="Calibri"/>
      <w:sz w:val="20"/>
      <w:szCs w:val="20"/>
      <w:lang w:val="en-US" w:eastAsia="ja-JP"/>
    </w:rPr>
  </w:style>
  <w:style w:type="paragraph" w:customStyle="1" w:styleId="Naglowek1">
    <w:name w:val="Naglowek1"/>
    <w:basedOn w:val="Naglowek"/>
    <w:link w:val="Naglowek1Znak"/>
    <w:qFormat/>
    <w:rsid w:val="006E1240"/>
  </w:style>
  <w:style w:type="paragraph" w:customStyle="1" w:styleId="Naglowek2">
    <w:name w:val="Naglowek2"/>
    <w:basedOn w:val="Tekst"/>
    <w:link w:val="Naglowek2Znak"/>
    <w:qFormat/>
    <w:rsid w:val="006E1240"/>
    <w:pPr>
      <w:ind w:left="426"/>
    </w:pPr>
    <w:rPr>
      <w:i/>
    </w:rPr>
  </w:style>
  <w:style w:type="character" w:customStyle="1" w:styleId="Naglowek1Znak">
    <w:name w:val="Naglowek1 Znak"/>
    <w:link w:val="Naglowek1"/>
    <w:rsid w:val="006E1240"/>
    <w:rPr>
      <w:rFonts w:ascii="Cambria" w:eastAsia="Times New Roman" w:hAnsi="Cambria" w:cs="Times New Roman"/>
      <w:b/>
      <w:bCs/>
      <w:sz w:val="32"/>
      <w:lang w:val="en-US" w:eastAsia="ja-JP"/>
    </w:rPr>
  </w:style>
  <w:style w:type="paragraph" w:customStyle="1" w:styleId="Tabela1">
    <w:name w:val="Tabela1"/>
    <w:basedOn w:val="Tekst"/>
    <w:link w:val="Tabela1Znak"/>
    <w:qFormat/>
    <w:rsid w:val="006E1240"/>
    <w:pPr>
      <w:ind w:left="0" w:firstLine="0"/>
      <w:jc w:val="center"/>
    </w:pPr>
    <w:rPr>
      <w:szCs w:val="21"/>
    </w:rPr>
  </w:style>
  <w:style w:type="character" w:customStyle="1" w:styleId="Naglowek2Znak">
    <w:name w:val="Naglowek2 Znak"/>
    <w:link w:val="Naglowek2"/>
    <w:rsid w:val="006E1240"/>
    <w:rPr>
      <w:rFonts w:ascii="Cambria" w:eastAsia="Times New Roman" w:hAnsi="Cambria" w:cs="Times New Roman"/>
      <w:i/>
      <w:color w:val="222222"/>
      <w:lang w:val="en-GB" w:eastAsia="ja-JP"/>
    </w:rPr>
  </w:style>
  <w:style w:type="character" w:customStyle="1" w:styleId="Tabela1Znak">
    <w:name w:val="Tabela1 Znak"/>
    <w:link w:val="Tabela1"/>
    <w:rsid w:val="006E1240"/>
    <w:rPr>
      <w:rFonts w:ascii="Cambria" w:eastAsia="Times New Roman" w:hAnsi="Cambria" w:cs="Times New Roman"/>
      <w:color w:val="222222"/>
      <w:szCs w:val="21"/>
      <w:lang w:val="en-GB" w:eastAsia="ja-JP"/>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461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5018">
      <w:bodyDiv w:val="1"/>
      <w:marLeft w:val="0"/>
      <w:marRight w:val="0"/>
      <w:marTop w:val="0"/>
      <w:marBottom w:val="0"/>
      <w:divBdr>
        <w:top w:val="none" w:sz="0" w:space="0" w:color="auto"/>
        <w:left w:val="none" w:sz="0" w:space="0" w:color="auto"/>
        <w:bottom w:val="none" w:sz="0" w:space="0" w:color="auto"/>
        <w:right w:val="none" w:sz="0" w:space="0" w:color="auto"/>
      </w:divBdr>
      <w:divsChild>
        <w:div w:id="1037969063">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 w:id="781261659">
          <w:marLeft w:val="0"/>
          <w:marRight w:val="0"/>
          <w:marTop w:val="0"/>
          <w:marBottom w:val="0"/>
          <w:divBdr>
            <w:top w:val="none" w:sz="0" w:space="0" w:color="auto"/>
            <w:left w:val="none" w:sz="0" w:space="0" w:color="auto"/>
            <w:bottom w:val="none" w:sz="0" w:space="0" w:color="auto"/>
            <w:right w:val="none" w:sz="0" w:space="0" w:color="auto"/>
          </w:divBdr>
        </w:div>
        <w:div w:id="1985619913">
          <w:marLeft w:val="0"/>
          <w:marRight w:val="0"/>
          <w:marTop w:val="0"/>
          <w:marBottom w:val="0"/>
          <w:divBdr>
            <w:top w:val="none" w:sz="0" w:space="0" w:color="auto"/>
            <w:left w:val="none" w:sz="0" w:space="0" w:color="auto"/>
            <w:bottom w:val="none" w:sz="0" w:space="0" w:color="auto"/>
            <w:right w:val="none" w:sz="0" w:space="0" w:color="auto"/>
          </w:divBdr>
        </w:div>
        <w:div w:id="1380477941">
          <w:marLeft w:val="0"/>
          <w:marRight w:val="0"/>
          <w:marTop w:val="0"/>
          <w:marBottom w:val="0"/>
          <w:divBdr>
            <w:top w:val="none" w:sz="0" w:space="0" w:color="auto"/>
            <w:left w:val="none" w:sz="0" w:space="0" w:color="auto"/>
            <w:bottom w:val="none" w:sz="0" w:space="0" w:color="auto"/>
            <w:right w:val="none" w:sz="0" w:space="0" w:color="auto"/>
          </w:divBdr>
        </w:div>
        <w:div w:id="769663064">
          <w:marLeft w:val="0"/>
          <w:marRight w:val="0"/>
          <w:marTop w:val="0"/>
          <w:marBottom w:val="0"/>
          <w:divBdr>
            <w:top w:val="none" w:sz="0" w:space="0" w:color="auto"/>
            <w:left w:val="none" w:sz="0" w:space="0" w:color="auto"/>
            <w:bottom w:val="none" w:sz="0" w:space="0" w:color="auto"/>
            <w:right w:val="none" w:sz="0" w:space="0" w:color="auto"/>
          </w:divBdr>
        </w:div>
        <w:div w:id="1867677248">
          <w:marLeft w:val="0"/>
          <w:marRight w:val="0"/>
          <w:marTop w:val="0"/>
          <w:marBottom w:val="0"/>
          <w:divBdr>
            <w:top w:val="none" w:sz="0" w:space="0" w:color="auto"/>
            <w:left w:val="none" w:sz="0" w:space="0" w:color="auto"/>
            <w:bottom w:val="none" w:sz="0" w:space="0" w:color="auto"/>
            <w:right w:val="none" w:sz="0" w:space="0" w:color="auto"/>
          </w:divBdr>
        </w:div>
        <w:div w:id="2017730349">
          <w:marLeft w:val="0"/>
          <w:marRight w:val="0"/>
          <w:marTop w:val="0"/>
          <w:marBottom w:val="0"/>
          <w:divBdr>
            <w:top w:val="none" w:sz="0" w:space="0" w:color="auto"/>
            <w:left w:val="none" w:sz="0" w:space="0" w:color="auto"/>
            <w:bottom w:val="none" w:sz="0" w:space="0" w:color="auto"/>
            <w:right w:val="none" w:sz="0" w:space="0" w:color="auto"/>
          </w:divBdr>
        </w:div>
        <w:div w:id="459497315">
          <w:marLeft w:val="0"/>
          <w:marRight w:val="0"/>
          <w:marTop w:val="0"/>
          <w:marBottom w:val="0"/>
          <w:divBdr>
            <w:top w:val="none" w:sz="0" w:space="0" w:color="auto"/>
            <w:left w:val="none" w:sz="0" w:space="0" w:color="auto"/>
            <w:bottom w:val="none" w:sz="0" w:space="0" w:color="auto"/>
            <w:right w:val="none" w:sz="0" w:space="0" w:color="auto"/>
          </w:divBdr>
        </w:div>
      </w:divsChild>
    </w:div>
    <w:div w:id="396905464">
      <w:bodyDiv w:val="1"/>
      <w:marLeft w:val="0"/>
      <w:marRight w:val="0"/>
      <w:marTop w:val="0"/>
      <w:marBottom w:val="0"/>
      <w:divBdr>
        <w:top w:val="none" w:sz="0" w:space="0" w:color="auto"/>
        <w:left w:val="none" w:sz="0" w:space="0" w:color="auto"/>
        <w:bottom w:val="none" w:sz="0" w:space="0" w:color="auto"/>
        <w:right w:val="none" w:sz="0" w:space="0" w:color="auto"/>
      </w:divBdr>
      <w:divsChild>
        <w:div w:id="2126189633">
          <w:marLeft w:val="0"/>
          <w:marRight w:val="0"/>
          <w:marTop w:val="0"/>
          <w:marBottom w:val="0"/>
          <w:divBdr>
            <w:top w:val="none" w:sz="0" w:space="0" w:color="auto"/>
            <w:left w:val="none" w:sz="0" w:space="0" w:color="auto"/>
            <w:bottom w:val="none" w:sz="0" w:space="0" w:color="auto"/>
            <w:right w:val="none" w:sz="0" w:space="0" w:color="auto"/>
          </w:divBdr>
        </w:div>
        <w:div w:id="2135362821">
          <w:marLeft w:val="0"/>
          <w:marRight w:val="0"/>
          <w:marTop w:val="0"/>
          <w:marBottom w:val="0"/>
          <w:divBdr>
            <w:top w:val="none" w:sz="0" w:space="0" w:color="auto"/>
            <w:left w:val="none" w:sz="0" w:space="0" w:color="auto"/>
            <w:bottom w:val="none" w:sz="0" w:space="0" w:color="auto"/>
            <w:right w:val="none" w:sz="0" w:space="0" w:color="auto"/>
          </w:divBdr>
        </w:div>
        <w:div w:id="65036643">
          <w:marLeft w:val="0"/>
          <w:marRight w:val="0"/>
          <w:marTop w:val="0"/>
          <w:marBottom w:val="0"/>
          <w:divBdr>
            <w:top w:val="none" w:sz="0" w:space="0" w:color="auto"/>
            <w:left w:val="none" w:sz="0" w:space="0" w:color="auto"/>
            <w:bottom w:val="none" w:sz="0" w:space="0" w:color="auto"/>
            <w:right w:val="none" w:sz="0" w:space="0" w:color="auto"/>
          </w:divBdr>
        </w:div>
        <w:div w:id="1087116251">
          <w:marLeft w:val="0"/>
          <w:marRight w:val="0"/>
          <w:marTop w:val="0"/>
          <w:marBottom w:val="0"/>
          <w:divBdr>
            <w:top w:val="none" w:sz="0" w:space="0" w:color="auto"/>
            <w:left w:val="none" w:sz="0" w:space="0" w:color="auto"/>
            <w:bottom w:val="none" w:sz="0" w:space="0" w:color="auto"/>
            <w:right w:val="none" w:sz="0" w:space="0" w:color="auto"/>
          </w:divBdr>
        </w:div>
        <w:div w:id="1426149642">
          <w:marLeft w:val="0"/>
          <w:marRight w:val="0"/>
          <w:marTop w:val="0"/>
          <w:marBottom w:val="0"/>
          <w:divBdr>
            <w:top w:val="none" w:sz="0" w:space="0" w:color="auto"/>
            <w:left w:val="none" w:sz="0" w:space="0" w:color="auto"/>
            <w:bottom w:val="none" w:sz="0" w:space="0" w:color="auto"/>
            <w:right w:val="none" w:sz="0" w:space="0" w:color="auto"/>
          </w:divBdr>
        </w:div>
        <w:div w:id="22635316">
          <w:marLeft w:val="0"/>
          <w:marRight w:val="0"/>
          <w:marTop w:val="0"/>
          <w:marBottom w:val="0"/>
          <w:divBdr>
            <w:top w:val="none" w:sz="0" w:space="0" w:color="auto"/>
            <w:left w:val="none" w:sz="0" w:space="0" w:color="auto"/>
            <w:bottom w:val="none" w:sz="0" w:space="0" w:color="auto"/>
            <w:right w:val="none" w:sz="0" w:space="0" w:color="auto"/>
          </w:divBdr>
        </w:div>
        <w:div w:id="1874920407">
          <w:marLeft w:val="0"/>
          <w:marRight w:val="0"/>
          <w:marTop w:val="0"/>
          <w:marBottom w:val="0"/>
          <w:divBdr>
            <w:top w:val="none" w:sz="0" w:space="0" w:color="auto"/>
            <w:left w:val="none" w:sz="0" w:space="0" w:color="auto"/>
            <w:bottom w:val="none" w:sz="0" w:space="0" w:color="auto"/>
            <w:right w:val="none" w:sz="0" w:space="0" w:color="auto"/>
          </w:divBdr>
        </w:div>
        <w:div w:id="1387878577">
          <w:marLeft w:val="0"/>
          <w:marRight w:val="0"/>
          <w:marTop w:val="0"/>
          <w:marBottom w:val="0"/>
          <w:divBdr>
            <w:top w:val="none" w:sz="0" w:space="0" w:color="auto"/>
            <w:left w:val="none" w:sz="0" w:space="0" w:color="auto"/>
            <w:bottom w:val="none" w:sz="0" w:space="0" w:color="auto"/>
            <w:right w:val="none" w:sz="0" w:space="0" w:color="auto"/>
          </w:divBdr>
        </w:div>
        <w:div w:id="573200971">
          <w:marLeft w:val="0"/>
          <w:marRight w:val="0"/>
          <w:marTop w:val="0"/>
          <w:marBottom w:val="0"/>
          <w:divBdr>
            <w:top w:val="none" w:sz="0" w:space="0" w:color="auto"/>
            <w:left w:val="none" w:sz="0" w:space="0" w:color="auto"/>
            <w:bottom w:val="none" w:sz="0" w:space="0" w:color="auto"/>
            <w:right w:val="none" w:sz="0" w:space="0" w:color="auto"/>
          </w:divBdr>
        </w:div>
      </w:divsChild>
    </w:div>
    <w:div w:id="708187525">
      <w:bodyDiv w:val="1"/>
      <w:marLeft w:val="0"/>
      <w:marRight w:val="0"/>
      <w:marTop w:val="0"/>
      <w:marBottom w:val="0"/>
      <w:divBdr>
        <w:top w:val="none" w:sz="0" w:space="0" w:color="auto"/>
        <w:left w:val="none" w:sz="0" w:space="0" w:color="auto"/>
        <w:bottom w:val="none" w:sz="0" w:space="0" w:color="auto"/>
        <w:right w:val="none" w:sz="0" w:space="0" w:color="auto"/>
      </w:divBdr>
    </w:div>
    <w:div w:id="1099721620">
      <w:bodyDiv w:val="1"/>
      <w:marLeft w:val="0"/>
      <w:marRight w:val="0"/>
      <w:marTop w:val="0"/>
      <w:marBottom w:val="0"/>
      <w:divBdr>
        <w:top w:val="none" w:sz="0" w:space="0" w:color="auto"/>
        <w:left w:val="none" w:sz="0" w:space="0" w:color="auto"/>
        <w:bottom w:val="none" w:sz="0" w:space="0" w:color="auto"/>
        <w:right w:val="none" w:sz="0" w:space="0" w:color="auto"/>
      </w:divBdr>
    </w:div>
    <w:div w:id="1210655563">
      <w:bodyDiv w:val="1"/>
      <w:marLeft w:val="0"/>
      <w:marRight w:val="0"/>
      <w:marTop w:val="0"/>
      <w:marBottom w:val="0"/>
      <w:divBdr>
        <w:top w:val="none" w:sz="0" w:space="0" w:color="auto"/>
        <w:left w:val="none" w:sz="0" w:space="0" w:color="auto"/>
        <w:bottom w:val="none" w:sz="0" w:space="0" w:color="auto"/>
        <w:right w:val="none" w:sz="0" w:space="0" w:color="auto"/>
      </w:divBdr>
    </w:div>
    <w:div w:id="1219441090">
      <w:bodyDiv w:val="1"/>
      <w:marLeft w:val="0"/>
      <w:marRight w:val="0"/>
      <w:marTop w:val="0"/>
      <w:marBottom w:val="0"/>
      <w:divBdr>
        <w:top w:val="none" w:sz="0" w:space="0" w:color="auto"/>
        <w:left w:val="none" w:sz="0" w:space="0" w:color="auto"/>
        <w:bottom w:val="none" w:sz="0" w:space="0" w:color="auto"/>
        <w:right w:val="none" w:sz="0" w:space="0" w:color="auto"/>
      </w:divBdr>
      <w:divsChild>
        <w:div w:id="977422181">
          <w:marLeft w:val="0"/>
          <w:marRight w:val="0"/>
          <w:marTop w:val="0"/>
          <w:marBottom w:val="0"/>
          <w:divBdr>
            <w:top w:val="none" w:sz="0" w:space="0" w:color="auto"/>
            <w:left w:val="none" w:sz="0" w:space="0" w:color="auto"/>
            <w:bottom w:val="none" w:sz="0" w:space="0" w:color="auto"/>
            <w:right w:val="none" w:sz="0" w:space="0" w:color="auto"/>
          </w:divBdr>
        </w:div>
        <w:div w:id="157964247">
          <w:marLeft w:val="0"/>
          <w:marRight w:val="0"/>
          <w:marTop w:val="0"/>
          <w:marBottom w:val="0"/>
          <w:divBdr>
            <w:top w:val="none" w:sz="0" w:space="0" w:color="auto"/>
            <w:left w:val="none" w:sz="0" w:space="0" w:color="auto"/>
            <w:bottom w:val="none" w:sz="0" w:space="0" w:color="auto"/>
            <w:right w:val="none" w:sz="0" w:space="0" w:color="auto"/>
          </w:divBdr>
        </w:div>
        <w:div w:id="2030981236">
          <w:marLeft w:val="0"/>
          <w:marRight w:val="0"/>
          <w:marTop w:val="0"/>
          <w:marBottom w:val="0"/>
          <w:divBdr>
            <w:top w:val="none" w:sz="0" w:space="0" w:color="auto"/>
            <w:left w:val="none" w:sz="0" w:space="0" w:color="auto"/>
            <w:bottom w:val="none" w:sz="0" w:space="0" w:color="auto"/>
            <w:right w:val="none" w:sz="0" w:space="0" w:color="auto"/>
          </w:divBdr>
        </w:div>
        <w:div w:id="586227881">
          <w:marLeft w:val="0"/>
          <w:marRight w:val="0"/>
          <w:marTop w:val="0"/>
          <w:marBottom w:val="0"/>
          <w:divBdr>
            <w:top w:val="none" w:sz="0" w:space="0" w:color="auto"/>
            <w:left w:val="none" w:sz="0" w:space="0" w:color="auto"/>
            <w:bottom w:val="none" w:sz="0" w:space="0" w:color="auto"/>
            <w:right w:val="none" w:sz="0" w:space="0" w:color="auto"/>
          </w:divBdr>
        </w:div>
        <w:div w:id="9718015">
          <w:marLeft w:val="0"/>
          <w:marRight w:val="0"/>
          <w:marTop w:val="0"/>
          <w:marBottom w:val="0"/>
          <w:divBdr>
            <w:top w:val="none" w:sz="0" w:space="0" w:color="auto"/>
            <w:left w:val="none" w:sz="0" w:space="0" w:color="auto"/>
            <w:bottom w:val="none" w:sz="0" w:space="0" w:color="auto"/>
            <w:right w:val="none" w:sz="0" w:space="0" w:color="auto"/>
          </w:divBdr>
        </w:div>
        <w:div w:id="1808664463">
          <w:marLeft w:val="0"/>
          <w:marRight w:val="0"/>
          <w:marTop w:val="0"/>
          <w:marBottom w:val="0"/>
          <w:divBdr>
            <w:top w:val="none" w:sz="0" w:space="0" w:color="auto"/>
            <w:left w:val="none" w:sz="0" w:space="0" w:color="auto"/>
            <w:bottom w:val="none" w:sz="0" w:space="0" w:color="auto"/>
            <w:right w:val="none" w:sz="0" w:space="0" w:color="auto"/>
          </w:divBdr>
        </w:div>
        <w:div w:id="1997225516">
          <w:marLeft w:val="0"/>
          <w:marRight w:val="0"/>
          <w:marTop w:val="0"/>
          <w:marBottom w:val="0"/>
          <w:divBdr>
            <w:top w:val="none" w:sz="0" w:space="0" w:color="auto"/>
            <w:left w:val="none" w:sz="0" w:space="0" w:color="auto"/>
            <w:bottom w:val="none" w:sz="0" w:space="0" w:color="auto"/>
            <w:right w:val="none" w:sz="0" w:space="0" w:color="auto"/>
          </w:divBdr>
        </w:div>
        <w:div w:id="918950575">
          <w:marLeft w:val="0"/>
          <w:marRight w:val="0"/>
          <w:marTop w:val="0"/>
          <w:marBottom w:val="0"/>
          <w:divBdr>
            <w:top w:val="none" w:sz="0" w:space="0" w:color="auto"/>
            <w:left w:val="none" w:sz="0" w:space="0" w:color="auto"/>
            <w:bottom w:val="none" w:sz="0" w:space="0" w:color="auto"/>
            <w:right w:val="none" w:sz="0" w:space="0" w:color="auto"/>
          </w:divBdr>
        </w:div>
        <w:div w:id="1528253547">
          <w:marLeft w:val="0"/>
          <w:marRight w:val="0"/>
          <w:marTop w:val="0"/>
          <w:marBottom w:val="0"/>
          <w:divBdr>
            <w:top w:val="none" w:sz="0" w:space="0" w:color="auto"/>
            <w:left w:val="none" w:sz="0" w:space="0" w:color="auto"/>
            <w:bottom w:val="none" w:sz="0" w:space="0" w:color="auto"/>
            <w:right w:val="none" w:sz="0" w:space="0" w:color="auto"/>
          </w:divBdr>
        </w:div>
      </w:divsChild>
    </w:div>
    <w:div w:id="1267689932">
      <w:bodyDiv w:val="1"/>
      <w:marLeft w:val="0"/>
      <w:marRight w:val="0"/>
      <w:marTop w:val="0"/>
      <w:marBottom w:val="0"/>
      <w:divBdr>
        <w:top w:val="none" w:sz="0" w:space="0" w:color="auto"/>
        <w:left w:val="none" w:sz="0" w:space="0" w:color="auto"/>
        <w:bottom w:val="none" w:sz="0" w:space="0" w:color="auto"/>
        <w:right w:val="none" w:sz="0" w:space="0" w:color="auto"/>
      </w:divBdr>
    </w:div>
    <w:div w:id="2097629076">
      <w:bodyDiv w:val="1"/>
      <w:marLeft w:val="0"/>
      <w:marRight w:val="0"/>
      <w:marTop w:val="0"/>
      <w:marBottom w:val="0"/>
      <w:divBdr>
        <w:top w:val="none" w:sz="0" w:space="0" w:color="auto"/>
        <w:left w:val="none" w:sz="0" w:space="0" w:color="auto"/>
        <w:bottom w:val="none" w:sz="0" w:space="0" w:color="auto"/>
        <w:right w:val="none" w:sz="0" w:space="0" w:color="auto"/>
      </w:divBdr>
      <w:divsChild>
        <w:div w:id="550852207">
          <w:marLeft w:val="0"/>
          <w:marRight w:val="0"/>
          <w:marTop w:val="0"/>
          <w:marBottom w:val="0"/>
          <w:divBdr>
            <w:top w:val="none" w:sz="0" w:space="0" w:color="auto"/>
            <w:left w:val="none" w:sz="0" w:space="0" w:color="auto"/>
            <w:bottom w:val="none" w:sz="0" w:space="0" w:color="auto"/>
            <w:right w:val="none" w:sz="0" w:space="0" w:color="auto"/>
          </w:divBdr>
        </w:div>
        <w:div w:id="1994481201">
          <w:marLeft w:val="0"/>
          <w:marRight w:val="0"/>
          <w:marTop w:val="0"/>
          <w:marBottom w:val="0"/>
          <w:divBdr>
            <w:top w:val="none" w:sz="0" w:space="0" w:color="auto"/>
            <w:left w:val="none" w:sz="0" w:space="0" w:color="auto"/>
            <w:bottom w:val="none" w:sz="0" w:space="0" w:color="auto"/>
            <w:right w:val="none" w:sz="0" w:space="0" w:color="auto"/>
          </w:divBdr>
        </w:div>
        <w:div w:id="700589333">
          <w:marLeft w:val="0"/>
          <w:marRight w:val="0"/>
          <w:marTop w:val="0"/>
          <w:marBottom w:val="0"/>
          <w:divBdr>
            <w:top w:val="none" w:sz="0" w:space="0" w:color="auto"/>
            <w:left w:val="none" w:sz="0" w:space="0" w:color="auto"/>
            <w:bottom w:val="none" w:sz="0" w:space="0" w:color="auto"/>
            <w:right w:val="none" w:sz="0" w:space="0" w:color="auto"/>
          </w:divBdr>
        </w:div>
        <w:div w:id="621375984">
          <w:marLeft w:val="0"/>
          <w:marRight w:val="0"/>
          <w:marTop w:val="0"/>
          <w:marBottom w:val="0"/>
          <w:divBdr>
            <w:top w:val="none" w:sz="0" w:space="0" w:color="auto"/>
            <w:left w:val="none" w:sz="0" w:space="0" w:color="auto"/>
            <w:bottom w:val="none" w:sz="0" w:space="0" w:color="auto"/>
            <w:right w:val="none" w:sz="0" w:space="0" w:color="auto"/>
          </w:divBdr>
        </w:div>
        <w:div w:id="1065950127">
          <w:marLeft w:val="0"/>
          <w:marRight w:val="0"/>
          <w:marTop w:val="0"/>
          <w:marBottom w:val="0"/>
          <w:divBdr>
            <w:top w:val="none" w:sz="0" w:space="0" w:color="auto"/>
            <w:left w:val="none" w:sz="0" w:space="0" w:color="auto"/>
            <w:bottom w:val="none" w:sz="0" w:space="0" w:color="auto"/>
            <w:right w:val="none" w:sz="0" w:space="0" w:color="auto"/>
          </w:divBdr>
        </w:div>
        <w:div w:id="340400314">
          <w:marLeft w:val="0"/>
          <w:marRight w:val="0"/>
          <w:marTop w:val="0"/>
          <w:marBottom w:val="0"/>
          <w:divBdr>
            <w:top w:val="none" w:sz="0" w:space="0" w:color="auto"/>
            <w:left w:val="none" w:sz="0" w:space="0" w:color="auto"/>
            <w:bottom w:val="none" w:sz="0" w:space="0" w:color="auto"/>
            <w:right w:val="none" w:sz="0" w:space="0" w:color="auto"/>
          </w:divBdr>
        </w:div>
        <w:div w:id="804277570">
          <w:marLeft w:val="0"/>
          <w:marRight w:val="0"/>
          <w:marTop w:val="0"/>
          <w:marBottom w:val="0"/>
          <w:divBdr>
            <w:top w:val="none" w:sz="0" w:space="0" w:color="auto"/>
            <w:left w:val="none" w:sz="0" w:space="0" w:color="auto"/>
            <w:bottom w:val="none" w:sz="0" w:space="0" w:color="auto"/>
            <w:right w:val="none" w:sz="0" w:space="0" w:color="auto"/>
          </w:divBdr>
        </w:div>
        <w:div w:id="1978992677">
          <w:marLeft w:val="0"/>
          <w:marRight w:val="0"/>
          <w:marTop w:val="0"/>
          <w:marBottom w:val="0"/>
          <w:divBdr>
            <w:top w:val="none" w:sz="0" w:space="0" w:color="auto"/>
            <w:left w:val="none" w:sz="0" w:space="0" w:color="auto"/>
            <w:bottom w:val="none" w:sz="0" w:space="0" w:color="auto"/>
            <w:right w:val="none" w:sz="0" w:space="0" w:color="auto"/>
          </w:divBdr>
        </w:div>
        <w:div w:id="18286679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4HxKEKC6Dfv241+BgtcvWjtnQ==">CgMxLjAyCWlkLmdqZGd4czIOaC5wenNhOGNiYXU1b3gyDmgubmJxYjA1dDBiZXZhMgppZC4zMGowemxsMgppZC4xZm9iOXRlMgppZC4zem55c2g3MgloLjN6bnlzaDc4AHIhMS1HWTdiN2tWaTY0SC1jXzkzS2NxalNDeGZwVWNwUkdm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510850-15A9-4CFD-B6C1-F9676C22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12</Pages>
  <Words>13292</Words>
  <Characters>75771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unckwon</dc:creator>
  <cp:lastModifiedBy>Selvani Putri</cp:lastModifiedBy>
  <cp:revision>8</cp:revision>
  <dcterms:created xsi:type="dcterms:W3CDTF">2024-03-24T04:36:00Z</dcterms:created>
  <dcterms:modified xsi:type="dcterms:W3CDTF">2025-06-26T09:12:00Z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1c18ab5f-d5db-340e-8e2f-7864b2f95337</vt:lpwstr>
  </property>
</Properties>
</file>