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99963E" w14:textId="77777777" w:rsidR="00A37ED3" w:rsidRPr="00A37ED3" w:rsidRDefault="00A37ED3" w:rsidP="00A37ED3">
      <w:pPr>
        <w:pStyle w:val="IEEETitle"/>
        <w:spacing w:line="360" w:lineRule="auto"/>
        <w:rPr>
          <w:rStyle w:val="shorttext"/>
          <w:b/>
          <w:sz w:val="28"/>
          <w:shd w:val="clear" w:color="auto" w:fill="FFFFFF"/>
          <w:lang w:val="id-ID"/>
        </w:rPr>
      </w:pPr>
      <w:r w:rsidRPr="00A37ED3">
        <w:rPr>
          <w:rStyle w:val="shorttext"/>
          <w:b/>
          <w:sz w:val="28"/>
          <w:shd w:val="clear" w:color="auto" w:fill="FFFFFF"/>
          <w:lang w:val="id-ID"/>
        </w:rPr>
        <w:t>EFEKTIFITAS PEMBELAJARAN DARING DAN LURING DI SEKOLAH SMP NEGERI 3 PLERET</w:t>
      </w:r>
    </w:p>
    <w:p w14:paraId="41605A36" w14:textId="77777777" w:rsidR="00A37ED3" w:rsidRDefault="00A37ED3" w:rsidP="00E70F9F">
      <w:pPr>
        <w:jc w:val="center"/>
        <w:rPr>
          <w:b/>
          <w:sz w:val="28"/>
          <w:szCs w:val="28"/>
          <w:lang w:val="id-ID"/>
        </w:rPr>
      </w:pPr>
    </w:p>
    <w:p w14:paraId="0025A729" w14:textId="423D29E6" w:rsidR="00A37ED3" w:rsidRDefault="00A37ED3" w:rsidP="00E70F9F">
      <w:pPr>
        <w:jc w:val="center"/>
        <w:rPr>
          <w:i/>
          <w:sz w:val="22"/>
          <w:szCs w:val="22"/>
          <w:lang w:val="id-ID"/>
        </w:rPr>
      </w:pPr>
      <w:r>
        <w:rPr>
          <w:i/>
          <w:sz w:val="22"/>
          <w:szCs w:val="22"/>
          <w:lang w:val="id-ID"/>
        </w:rPr>
        <w:t>Silvia Indah Sari (1700003020)</w:t>
      </w:r>
    </w:p>
    <w:p w14:paraId="3F8A932E" w14:textId="6A05B61F" w:rsidR="00A37ED3" w:rsidRDefault="00A37ED3" w:rsidP="00E70F9F">
      <w:pPr>
        <w:jc w:val="center"/>
        <w:rPr>
          <w:i/>
          <w:sz w:val="22"/>
          <w:szCs w:val="22"/>
          <w:lang w:val="id-ID"/>
        </w:rPr>
      </w:pPr>
      <w:r>
        <w:rPr>
          <w:i/>
          <w:sz w:val="22"/>
          <w:szCs w:val="22"/>
          <w:lang w:val="id-ID"/>
        </w:rPr>
        <w:t>Dindi Fatika Sari (1700003113)</w:t>
      </w:r>
    </w:p>
    <w:p w14:paraId="3FDF0669" w14:textId="7A49E2EB" w:rsidR="00A37ED3" w:rsidRDefault="00A37ED3" w:rsidP="00E70F9F">
      <w:pPr>
        <w:jc w:val="center"/>
        <w:rPr>
          <w:i/>
          <w:sz w:val="22"/>
          <w:szCs w:val="22"/>
          <w:lang w:val="id-ID"/>
        </w:rPr>
      </w:pPr>
      <w:r>
        <w:rPr>
          <w:i/>
          <w:sz w:val="22"/>
          <w:szCs w:val="22"/>
          <w:lang w:val="id-ID"/>
        </w:rPr>
        <w:t>Iis Suwartini (60111623)</w:t>
      </w:r>
    </w:p>
    <w:p w14:paraId="17BC89D9" w14:textId="0504F772" w:rsidR="00E935CD" w:rsidRPr="00A37ED3" w:rsidRDefault="00A37ED3" w:rsidP="00E70F9F">
      <w:pPr>
        <w:jc w:val="center"/>
        <w:rPr>
          <w:i/>
          <w:sz w:val="22"/>
          <w:szCs w:val="22"/>
          <w:lang w:val="id-ID"/>
        </w:rPr>
      </w:pPr>
      <w:r>
        <w:rPr>
          <w:i/>
          <w:sz w:val="22"/>
          <w:szCs w:val="22"/>
          <w:lang w:val="es-ES"/>
        </w:rPr>
        <w:t xml:space="preserve">Universitas </w:t>
      </w:r>
      <w:r>
        <w:rPr>
          <w:i/>
          <w:sz w:val="22"/>
          <w:szCs w:val="22"/>
          <w:lang w:val="id-ID"/>
        </w:rPr>
        <w:t>Ahmad Dahlan</w:t>
      </w:r>
    </w:p>
    <w:p w14:paraId="37010E3E" w14:textId="56F99A3A" w:rsidR="00E935CD" w:rsidRPr="00292195" w:rsidRDefault="0008342B" w:rsidP="005A5661">
      <w:pPr>
        <w:jc w:val="center"/>
        <w:rPr>
          <w:i/>
          <w:sz w:val="22"/>
          <w:szCs w:val="22"/>
        </w:rPr>
      </w:pPr>
      <w:r>
        <w:rPr>
          <w:i/>
          <w:sz w:val="22"/>
          <w:szCs w:val="22"/>
        </w:rPr>
        <w:t>alinea.f@unsur.ac.id</w:t>
      </w:r>
    </w:p>
    <w:p w14:paraId="3E8C3425" w14:textId="40571498" w:rsidR="004E508B" w:rsidRPr="00A37ED3" w:rsidRDefault="004E508B" w:rsidP="00E70F9F">
      <w:pPr>
        <w:jc w:val="center"/>
        <w:rPr>
          <w:i/>
          <w:lang w:val="id-ID"/>
        </w:rPr>
      </w:pPr>
      <w:r w:rsidRPr="00292195">
        <w:rPr>
          <w:i/>
          <w:sz w:val="22"/>
          <w:szCs w:val="22"/>
        </w:rPr>
        <w:t>WA 08</w:t>
      </w:r>
      <w:r w:rsidR="00A37ED3">
        <w:rPr>
          <w:i/>
          <w:sz w:val="22"/>
          <w:szCs w:val="22"/>
          <w:lang w:val="id-ID"/>
        </w:rPr>
        <w:t>3 862 351 018</w:t>
      </w:r>
    </w:p>
    <w:p w14:paraId="23B93E31" w14:textId="77777777" w:rsidR="00E70F9F" w:rsidRDefault="00E70F9F" w:rsidP="00E70F9F">
      <w:pPr>
        <w:jc w:val="center"/>
      </w:pPr>
    </w:p>
    <w:p w14:paraId="1493B3F9" w14:textId="58EA6935" w:rsidR="003859C2" w:rsidRPr="009B2FF1" w:rsidRDefault="003859C2" w:rsidP="008B43E3">
      <w:pPr>
        <w:jc w:val="center"/>
        <w:rPr>
          <w:b/>
          <w:i/>
          <w:sz w:val="20"/>
          <w:szCs w:val="20"/>
        </w:rPr>
      </w:pPr>
      <w:r w:rsidRPr="009B2FF1">
        <w:rPr>
          <w:i/>
          <w:sz w:val="20"/>
          <w:szCs w:val="20"/>
        </w:rPr>
        <w:t>Abstrak</w:t>
      </w:r>
      <w:r w:rsidR="00292195" w:rsidRPr="009B2FF1">
        <w:rPr>
          <w:i/>
          <w:sz w:val="20"/>
          <w:szCs w:val="20"/>
        </w:rPr>
        <w:t xml:space="preserve"> </w:t>
      </w:r>
    </w:p>
    <w:p w14:paraId="33D2F08B" w14:textId="09DB7B07" w:rsidR="00B04143" w:rsidRPr="009B2FF1" w:rsidRDefault="00B04143" w:rsidP="00B04143">
      <w:pPr>
        <w:jc w:val="both"/>
        <w:rPr>
          <w:i/>
          <w:sz w:val="20"/>
          <w:szCs w:val="20"/>
          <w:lang w:val="id-ID"/>
        </w:rPr>
      </w:pPr>
      <w:proofErr w:type="gramStart"/>
      <w:r w:rsidRPr="009B2FF1">
        <w:rPr>
          <w:i/>
          <w:iCs/>
          <w:sz w:val="20"/>
          <w:szCs w:val="20"/>
        </w:rPr>
        <w:t>Penelitian ini bertujuan untuk mengetahui tingkat keefektifan pembelajaran daring dan luring di SMP Negeri 3 Pleret.</w:t>
      </w:r>
      <w:proofErr w:type="gramEnd"/>
      <w:r w:rsidRPr="009B2FF1">
        <w:rPr>
          <w:i/>
          <w:iCs/>
          <w:sz w:val="20"/>
          <w:szCs w:val="20"/>
        </w:rPr>
        <w:t xml:space="preserve"> </w:t>
      </w:r>
      <w:proofErr w:type="gramStart"/>
      <w:r w:rsidRPr="009B2FF1">
        <w:rPr>
          <w:i/>
          <w:iCs/>
          <w:sz w:val="20"/>
          <w:szCs w:val="20"/>
        </w:rPr>
        <w:t>Penelitian ini menggunakan pendekatan kualitatif dan metode wawancara.</w:t>
      </w:r>
      <w:proofErr w:type="gramEnd"/>
      <w:r w:rsidRPr="009B2FF1">
        <w:rPr>
          <w:i/>
          <w:iCs/>
          <w:sz w:val="20"/>
          <w:szCs w:val="20"/>
        </w:rPr>
        <w:t xml:space="preserve"> Hasil dari penelitian menunjukkan 69</w:t>
      </w:r>
      <w:proofErr w:type="gramStart"/>
      <w:r w:rsidRPr="009B2FF1">
        <w:rPr>
          <w:i/>
          <w:iCs/>
          <w:sz w:val="20"/>
          <w:szCs w:val="20"/>
        </w:rPr>
        <w:t>,2</w:t>
      </w:r>
      <w:proofErr w:type="gramEnd"/>
      <w:r w:rsidRPr="009B2FF1">
        <w:rPr>
          <w:i/>
          <w:iCs/>
          <w:sz w:val="20"/>
          <w:szCs w:val="20"/>
        </w:rPr>
        <w:t xml:space="preserve"> siswa berpendapat bahwa pembelajaran luring lebih efektif sedangkan 30,1 siswa berpendapat sebaliknya. Keefektifan pembelajaran dari pendapat guru didapati 62% menyetujui pembelajaran luring dan 38% menyetujui pembelajaran daring.</w:t>
      </w:r>
      <w:r w:rsidR="00E4163E" w:rsidRPr="009B2FF1">
        <w:rPr>
          <w:i/>
          <w:iCs/>
          <w:sz w:val="20"/>
          <w:szCs w:val="20"/>
          <w:lang w:val="id-ID"/>
        </w:rPr>
        <w:t xml:space="preserve"> Proses pembelajaran daring dilakukan melalui aplikasi WhatsApp grup, Google Formulir maupun aplikasi lainnya yang mendukung sistem belajar. Sedangkan sistem luring dilakukan secara tatap muka seminggu 2 kali pertemuan untuk mengumpulkan tugas modul dan lainnya. Sistem pembelajaran yang digunakan selama PLP II menggunakan model pembelajaran discovery learning. Pembelajaran tersebut mempunyai tujuan untuk menggerakkan siswa menjadi aktif dan tanggap dalam mengikuti proses pembelajaran. </w:t>
      </w:r>
      <w:r w:rsidR="009B2FF1" w:rsidRPr="009B2FF1">
        <w:rPr>
          <w:i/>
          <w:iCs/>
          <w:sz w:val="20"/>
          <w:szCs w:val="20"/>
          <w:lang w:val="id-ID"/>
        </w:rPr>
        <w:t>Serta media ya</w:t>
      </w:r>
      <w:r w:rsidR="009B2FF1">
        <w:rPr>
          <w:i/>
          <w:iCs/>
          <w:sz w:val="20"/>
          <w:szCs w:val="20"/>
          <w:lang w:val="id-ID"/>
        </w:rPr>
        <w:t xml:space="preserve">ng digunakanyaitu </w:t>
      </w:r>
      <w:r w:rsidR="009B2FF1" w:rsidRPr="009B2FF1">
        <w:rPr>
          <w:i/>
          <w:iCs/>
          <w:sz w:val="20"/>
          <w:szCs w:val="20"/>
          <w:lang w:val="id-ID"/>
        </w:rPr>
        <w:t>media pembelajaran berbasis powtoon. Media tersebut berupa video pembelajaran teks eksposisi</w:t>
      </w:r>
      <w:r w:rsidR="003A33A9">
        <w:rPr>
          <w:i/>
          <w:iCs/>
          <w:sz w:val="20"/>
          <w:szCs w:val="20"/>
          <w:lang w:val="id-ID"/>
        </w:rPr>
        <w:t xml:space="preserve"> pada mata pelajaran bahasa indonesia.</w:t>
      </w:r>
      <w:r w:rsidR="009B2FF1" w:rsidRPr="009B2FF1">
        <w:rPr>
          <w:i/>
          <w:iCs/>
          <w:sz w:val="20"/>
          <w:szCs w:val="20"/>
          <w:lang w:val="id-ID"/>
        </w:rPr>
        <w:t>. Serta, didampingi juga oleh media lainnya seperti Power Point dan Word Dokumen.</w:t>
      </w:r>
    </w:p>
    <w:p w14:paraId="0F1897DF" w14:textId="77777777" w:rsidR="00E935CD" w:rsidRPr="009B2FF1" w:rsidRDefault="00E935CD" w:rsidP="00E70F9F">
      <w:pPr>
        <w:jc w:val="center"/>
        <w:rPr>
          <w:i/>
          <w:sz w:val="20"/>
          <w:szCs w:val="20"/>
        </w:rPr>
      </w:pPr>
      <w:r w:rsidRPr="009B2FF1">
        <w:rPr>
          <w:i/>
          <w:sz w:val="20"/>
          <w:szCs w:val="20"/>
        </w:rPr>
        <w:t>Abstract</w:t>
      </w:r>
    </w:p>
    <w:p w14:paraId="0097D592" w14:textId="2C783C8E" w:rsidR="005640BF" w:rsidRPr="009B2FF1" w:rsidRDefault="00E4163E" w:rsidP="00E4163E">
      <w:pPr>
        <w:jc w:val="both"/>
        <w:rPr>
          <w:b/>
          <w:i/>
          <w:sz w:val="20"/>
          <w:lang w:val="id-ID"/>
        </w:rPr>
      </w:pPr>
      <w:r w:rsidRPr="009B2FF1">
        <w:rPr>
          <w:i/>
          <w:color w:val="222222"/>
          <w:sz w:val="20"/>
        </w:rPr>
        <w:t>This study aims to determine the level of effectiveness of learning during and offline at SMP Negeri 3 Pleret. This study uses a qualitative approach and interview methods. The results of the study showed 69.2 students argued that offline learning was more effective while 30.1 students argued the opposite. The effectiveness of learning from the teacher's opinion was found 62% approved of offline learning and 38% approved during learning</w:t>
      </w:r>
      <w:r w:rsidR="009B2FF1" w:rsidRPr="009B2FF1">
        <w:rPr>
          <w:i/>
          <w:color w:val="222222"/>
          <w:sz w:val="20"/>
          <w:lang w:val="id-ID"/>
        </w:rPr>
        <w:t xml:space="preserve">. The online </w:t>
      </w:r>
      <w:r w:rsidR="009B2FF1">
        <w:rPr>
          <w:i/>
          <w:color w:val="222222"/>
          <w:sz w:val="20"/>
          <w:lang w:val="id-ID"/>
        </w:rPr>
        <w:t>learning process is carried out trough the Whastapp group, Google Form and other supporting appliactions. The learning sistem used during PLP II uses discovery learning model. The learning chooses a goal to move students to be active and responsive in following the learning process.</w:t>
      </w:r>
      <w:r w:rsidR="003A33A9">
        <w:rPr>
          <w:i/>
          <w:color w:val="222222"/>
          <w:sz w:val="20"/>
          <w:lang w:val="id-ID"/>
        </w:rPr>
        <w:t xml:space="preserve"> And the media used is powtoon-based learning media. The media is in form of exsposition text learning videos in indonesian subjext. As well as, accompanied by other media such as power point and word document.</w:t>
      </w:r>
    </w:p>
    <w:p w14:paraId="5BE8EDF2" w14:textId="530742E8" w:rsidR="00E935CD" w:rsidRPr="009B2FF1" w:rsidRDefault="00E935CD" w:rsidP="00FF31AF">
      <w:pPr>
        <w:rPr>
          <w:i/>
          <w:sz w:val="20"/>
          <w:lang w:val="id-ID"/>
        </w:rPr>
      </w:pPr>
      <w:r w:rsidRPr="009B2FF1">
        <w:rPr>
          <w:b/>
          <w:i/>
          <w:sz w:val="20"/>
        </w:rPr>
        <w:t>Keywords</w:t>
      </w:r>
      <w:r w:rsidRPr="009B2FF1">
        <w:rPr>
          <w:i/>
          <w:sz w:val="20"/>
        </w:rPr>
        <w:t xml:space="preserve">: </w:t>
      </w:r>
      <w:r w:rsidR="009B2FF1" w:rsidRPr="009B2FF1">
        <w:rPr>
          <w:i/>
          <w:sz w:val="20"/>
          <w:lang w:val="id-ID"/>
        </w:rPr>
        <w:t>Keefektifan, pembelajaran, daring, dan luring</w:t>
      </w:r>
    </w:p>
    <w:p w14:paraId="11FD47B1" w14:textId="77777777" w:rsidR="00E70F9F" w:rsidRPr="009B2FF1" w:rsidRDefault="00E70F9F" w:rsidP="00E935CD">
      <w:pPr>
        <w:rPr>
          <w:sz w:val="20"/>
        </w:rPr>
      </w:pPr>
    </w:p>
    <w:p w14:paraId="3CB40A06" w14:textId="1BB7E470" w:rsidR="00E935CD" w:rsidRPr="009B2FF1" w:rsidRDefault="00770A36" w:rsidP="00E935CD">
      <w:pPr>
        <w:rPr>
          <w:b/>
          <w:lang w:val="id-ID"/>
        </w:rPr>
      </w:pPr>
      <w:r w:rsidRPr="00E70F9F">
        <w:rPr>
          <w:b/>
          <w:lang w:val="sv-SE"/>
        </w:rPr>
        <w:t>PENDAHULUAN</w:t>
      </w:r>
    </w:p>
    <w:p w14:paraId="61F14EE9" w14:textId="77777777" w:rsidR="00E70F9F" w:rsidRDefault="00E70F9F" w:rsidP="00E935CD">
      <w:pPr>
        <w:rPr>
          <w:lang w:val="sv-SE"/>
        </w:rPr>
      </w:pPr>
    </w:p>
    <w:p w14:paraId="21AECCDC" w14:textId="459E7E03" w:rsidR="003A33A9" w:rsidRPr="003A33A9" w:rsidRDefault="003A33A9" w:rsidP="003A33A9">
      <w:pPr>
        <w:ind w:firstLine="720"/>
        <w:jc w:val="both"/>
        <w:rPr>
          <w:lang w:val="id-ID"/>
        </w:rPr>
      </w:pPr>
      <w:r w:rsidRPr="003A33A9">
        <w:rPr>
          <w:lang w:val="id-ID"/>
        </w:rPr>
        <w:t xml:space="preserve">Sistem belajar dan pembelajaran sangat diperlukan dalam dunia pendidikan. Dimana, hal ini diawali dengan proses interaksi antara peserta didik dan pendidik dalam ruang belajar. Pembelajaran adalah proses interaksi peserta didik dengan pendidik dan sumber belajar pada suatu lingkungan belajar. Pembelajaran merupakan bantuan yang diberikan pendidik agar dapat terjadi proses perolehan ilmu dan pengetahuan, penguasaan kemahiran dan tabiat, serta pembentukan sikap dan kepercayaan pada peserta didik. Pembelajaran bisa diartikan sebagai proses untuk membantu peserta didik agar dapat belajar dengan baik. Gagne (1977) mengemukakan pembelajaran adalah seperangkat peristiwa-peristiwa eksternal yang dirancang untuk mendukung beberapa proses belajar yang bersifat internal. Menurut Gagne pembelajaran dimaksudkan untuk menghasilkan belajar, situasi eksternal harus dirancang sedemikian rupa untuk mengaktifkan, </w:t>
      </w:r>
      <w:r w:rsidRPr="003A33A9">
        <w:rPr>
          <w:lang w:val="id-ID"/>
        </w:rPr>
        <w:lastRenderedPageBreak/>
        <w:t>mendukung, dan mempertahankan proses internal yang terdapat dalam setiap peristiwa belajar.</w:t>
      </w:r>
    </w:p>
    <w:p w14:paraId="49F5E72B" w14:textId="77777777" w:rsidR="003A33A9" w:rsidRDefault="003A33A9" w:rsidP="003A33A9">
      <w:pPr>
        <w:pStyle w:val="IEEEParagraph"/>
        <w:ind w:firstLine="0"/>
        <w:rPr>
          <w:lang w:val="id-ID"/>
        </w:rPr>
      </w:pPr>
      <w:r>
        <w:rPr>
          <w:lang w:val="id-ID"/>
        </w:rPr>
        <w:tab/>
        <w:t>Seperti yang sudah diketahui sebelumnya, pembelajaran selalu berpatokan dengan proses interaksi antara peserta didik dan pendidik. Sehingga, dalam proses konteks pendidikan peserta didik dapat belajar dan menguasai isi pelajaran himgga mencapai sesuatu objek yang ditentukan meliputi aspek kognitif, aspek afektif, dan aspek psikomotorik. Target belajar dapat diukur melalui proses belajar yang ditunjang oleh fasilitas belajar yang memadai seperti ruangan yang bersihdan  nyaman serta sumber pengetahuan yang lengkap. Proses belajar meliputi beberapa prinsip diantaranya, sebagai berikut:</w:t>
      </w:r>
    </w:p>
    <w:p w14:paraId="79B22EE4" w14:textId="77777777" w:rsidR="003A33A9" w:rsidRDefault="003A33A9" w:rsidP="003A33A9">
      <w:pPr>
        <w:pStyle w:val="IEEEParagraph"/>
        <w:numPr>
          <w:ilvl w:val="0"/>
          <w:numId w:val="2"/>
        </w:numPr>
        <w:rPr>
          <w:lang w:val="id-ID"/>
        </w:rPr>
      </w:pPr>
      <w:r>
        <w:rPr>
          <w:lang w:val="id-ID"/>
        </w:rPr>
        <w:t xml:space="preserve">Perhatian dan motivasi </w:t>
      </w:r>
      <w:r>
        <w:rPr>
          <w:i/>
          <w:lang w:val="id-ID"/>
        </w:rPr>
        <w:t>(Gaining Attention)</w:t>
      </w:r>
    </w:p>
    <w:p w14:paraId="43BDCB9A" w14:textId="77777777" w:rsidR="003A33A9" w:rsidRDefault="003A33A9" w:rsidP="003A33A9">
      <w:pPr>
        <w:pStyle w:val="IEEEParagraph"/>
        <w:numPr>
          <w:ilvl w:val="0"/>
          <w:numId w:val="2"/>
        </w:numPr>
        <w:rPr>
          <w:lang w:val="id-ID"/>
        </w:rPr>
      </w:pPr>
      <w:r>
        <w:rPr>
          <w:lang w:val="id-ID"/>
        </w:rPr>
        <w:t>Keaktifan</w:t>
      </w:r>
    </w:p>
    <w:p w14:paraId="6338A6A3" w14:textId="77777777" w:rsidR="003A33A9" w:rsidRDefault="003A33A9" w:rsidP="003A33A9">
      <w:pPr>
        <w:pStyle w:val="IEEEParagraph"/>
        <w:numPr>
          <w:ilvl w:val="0"/>
          <w:numId w:val="2"/>
        </w:numPr>
        <w:rPr>
          <w:lang w:val="id-ID"/>
        </w:rPr>
      </w:pPr>
      <w:r>
        <w:rPr>
          <w:lang w:val="id-ID"/>
        </w:rPr>
        <w:t xml:space="preserve">Keterlibatan langsung /Pengalaman </w:t>
      </w:r>
      <w:r>
        <w:rPr>
          <w:i/>
          <w:lang w:val="id-ID"/>
        </w:rPr>
        <w:t>(Elicting Performance)</w:t>
      </w:r>
    </w:p>
    <w:p w14:paraId="0F5DB74D" w14:textId="77777777" w:rsidR="003A33A9" w:rsidRDefault="003A33A9" w:rsidP="003A33A9">
      <w:pPr>
        <w:pStyle w:val="IEEEParagraph"/>
        <w:numPr>
          <w:ilvl w:val="0"/>
          <w:numId w:val="2"/>
        </w:numPr>
        <w:rPr>
          <w:lang w:val="id-ID"/>
        </w:rPr>
      </w:pPr>
      <w:r>
        <w:rPr>
          <w:lang w:val="id-ID"/>
        </w:rPr>
        <w:t xml:space="preserve">Pengulangan </w:t>
      </w:r>
    </w:p>
    <w:p w14:paraId="194DB0A9" w14:textId="77777777" w:rsidR="003A33A9" w:rsidRDefault="003A33A9" w:rsidP="003A33A9">
      <w:pPr>
        <w:pStyle w:val="IEEEParagraph"/>
        <w:numPr>
          <w:ilvl w:val="0"/>
          <w:numId w:val="2"/>
        </w:numPr>
        <w:rPr>
          <w:lang w:val="id-ID"/>
        </w:rPr>
      </w:pPr>
      <w:r>
        <w:rPr>
          <w:lang w:val="id-ID"/>
        </w:rPr>
        <w:t xml:space="preserve">Tantangan </w:t>
      </w:r>
      <w:r>
        <w:rPr>
          <w:i/>
          <w:lang w:val="id-ID"/>
        </w:rPr>
        <w:t>(Presenting The Stimulus)</w:t>
      </w:r>
    </w:p>
    <w:p w14:paraId="547EF2E6" w14:textId="77777777" w:rsidR="003A33A9" w:rsidRDefault="003A33A9" w:rsidP="003A33A9">
      <w:pPr>
        <w:pStyle w:val="IEEEParagraph"/>
        <w:numPr>
          <w:ilvl w:val="0"/>
          <w:numId w:val="2"/>
        </w:numPr>
        <w:rPr>
          <w:i/>
          <w:lang w:val="id-ID"/>
        </w:rPr>
      </w:pPr>
      <w:r>
        <w:rPr>
          <w:lang w:val="id-ID"/>
        </w:rPr>
        <w:t xml:space="preserve">Balikan dan penguatan </w:t>
      </w:r>
      <w:r>
        <w:rPr>
          <w:i/>
          <w:lang w:val="id-ID"/>
        </w:rPr>
        <w:t>(Providding Feedback)</w:t>
      </w:r>
    </w:p>
    <w:p w14:paraId="2539418A" w14:textId="77777777" w:rsidR="003A33A9" w:rsidRDefault="003A33A9" w:rsidP="003A33A9">
      <w:pPr>
        <w:pStyle w:val="IEEEParagraph"/>
        <w:numPr>
          <w:ilvl w:val="0"/>
          <w:numId w:val="2"/>
        </w:numPr>
        <w:rPr>
          <w:lang w:val="id-ID"/>
        </w:rPr>
      </w:pPr>
      <w:r>
        <w:rPr>
          <w:lang w:val="id-ID"/>
        </w:rPr>
        <w:t xml:space="preserve">Perbedaan individual </w:t>
      </w:r>
      <w:r>
        <w:rPr>
          <w:i/>
          <w:lang w:val="id-ID"/>
        </w:rPr>
        <w:t>(Assessing Perfomance)</w:t>
      </w:r>
    </w:p>
    <w:p w14:paraId="209418C3" w14:textId="77777777" w:rsidR="003A33A9" w:rsidRDefault="003A33A9" w:rsidP="003A33A9">
      <w:pPr>
        <w:pStyle w:val="IEEEParagraph"/>
        <w:ind w:left="720" w:firstLine="0"/>
        <w:rPr>
          <w:lang w:val="id-ID"/>
        </w:rPr>
      </w:pPr>
    </w:p>
    <w:p w14:paraId="6C86AB35" w14:textId="77777777" w:rsidR="003A33A9" w:rsidRDefault="003A33A9" w:rsidP="003A33A9">
      <w:pPr>
        <w:pStyle w:val="IEEEParagraph"/>
        <w:ind w:firstLine="720"/>
        <w:rPr>
          <w:lang w:val="id-ID"/>
        </w:rPr>
      </w:pPr>
      <w:r>
        <w:rPr>
          <w:lang w:val="id-ID"/>
        </w:rPr>
        <w:t>Keefektifan dalam sebuah proses pembelajaran tentu sangat ditentukam dalam belajar dan pembelajaran. Kefektifan pembelajaran adalah keberhasilan terhadap tujuan tertentu dengan menggunakan tindakan pendekatan, metode, ataupun strategi yang dimiliki oleh seorang guru. Slavin (1994:310) menyatakan bahwa kefektifan pembelajaran ditentukan oleh empat indikator yaitu:</w:t>
      </w:r>
    </w:p>
    <w:p w14:paraId="0562FD34" w14:textId="77777777" w:rsidR="003A33A9" w:rsidRDefault="003A33A9" w:rsidP="003A33A9">
      <w:pPr>
        <w:pStyle w:val="IEEEParagraph"/>
        <w:numPr>
          <w:ilvl w:val="1"/>
          <w:numId w:val="3"/>
        </w:numPr>
        <w:ind w:left="709"/>
        <w:rPr>
          <w:lang w:val="id-ID"/>
        </w:rPr>
      </w:pPr>
      <w:r>
        <w:rPr>
          <w:lang w:val="id-ID"/>
        </w:rPr>
        <w:t>Kualitas pembelajaran yaitu seberapa kadar informasi yang disajikan sehingga siswa dengan mudah dapat mempelajarinya.</w:t>
      </w:r>
    </w:p>
    <w:p w14:paraId="41986B90" w14:textId="77777777" w:rsidR="003A33A9" w:rsidRDefault="003A33A9" w:rsidP="003A33A9">
      <w:pPr>
        <w:pStyle w:val="IEEEParagraph"/>
        <w:numPr>
          <w:ilvl w:val="1"/>
          <w:numId w:val="3"/>
        </w:numPr>
        <w:ind w:left="709"/>
        <w:rPr>
          <w:lang w:val="id-ID"/>
        </w:rPr>
      </w:pPr>
      <w:r>
        <w:rPr>
          <w:lang w:val="id-ID"/>
        </w:rPr>
        <w:t>Kesesuaian tingkat pembelajaran yaitu sejauh mana guru memastikan tingkat kesiapan siswa untuk mempelajari materi baru.</w:t>
      </w:r>
    </w:p>
    <w:p w14:paraId="0F634B95" w14:textId="77777777" w:rsidR="003A33A9" w:rsidRDefault="003A33A9" w:rsidP="003A33A9">
      <w:pPr>
        <w:pStyle w:val="IEEEParagraph"/>
        <w:numPr>
          <w:ilvl w:val="1"/>
          <w:numId w:val="3"/>
        </w:numPr>
        <w:ind w:left="709"/>
        <w:rPr>
          <w:lang w:val="id-ID"/>
        </w:rPr>
      </w:pPr>
      <w:r>
        <w:rPr>
          <w:lang w:val="id-ID"/>
        </w:rPr>
        <w:t>Insentif yaitu seberapa besar usaha guru memotivasi siswa untuk mengerjakan tugas-tugas dan mempelajari materi yang diberikan.</w:t>
      </w:r>
    </w:p>
    <w:p w14:paraId="6F57458E" w14:textId="77777777" w:rsidR="003A33A9" w:rsidRDefault="003A33A9" w:rsidP="003A33A9">
      <w:pPr>
        <w:pStyle w:val="IEEEParagraph"/>
        <w:numPr>
          <w:ilvl w:val="1"/>
          <w:numId w:val="3"/>
        </w:numPr>
        <w:ind w:left="709"/>
        <w:rPr>
          <w:lang w:val="id-ID"/>
        </w:rPr>
      </w:pPr>
      <w:r>
        <w:rPr>
          <w:lang w:val="id-ID"/>
        </w:rPr>
        <w:t>Waktu yaitu lamanya waktu yang diberikan kepada siswa untuk mempelajari materi yang diberikan.</w:t>
      </w:r>
    </w:p>
    <w:p w14:paraId="799F51CA" w14:textId="579A10F8" w:rsidR="003A33A9" w:rsidRDefault="003A33A9" w:rsidP="003A33A9">
      <w:pPr>
        <w:pStyle w:val="IEEEParagraph"/>
        <w:ind w:left="709" w:firstLine="0"/>
        <w:rPr>
          <w:lang w:val="id-ID"/>
        </w:rPr>
      </w:pPr>
      <w:r>
        <w:rPr>
          <w:lang w:val="id-ID"/>
        </w:rPr>
        <w:t xml:space="preserve">Eggen dan Kauchak (1998:1) mengemukakan bahwa efektifitas pembelajaran ditandai dengan kefektifan pembelajaran adalah diawali dengan mengajukan pertanyaan, untuk mencapai tujuan belajar dalam waktu yang di tentukan. Maka, kefektifan pembelajaran meliputi pencapaian efektivitas guru dan siswa, pencapaian efektivitas kemampuan guru dalam pengelolaan pembelajaran kooperatif siswa, pencapaian ketuntasan belajar siswa dan respon siswa terhadap pembelajaran. </w:t>
      </w:r>
    </w:p>
    <w:p w14:paraId="7011A013" w14:textId="77777777" w:rsidR="003A33A9" w:rsidRDefault="003A33A9" w:rsidP="003A33A9">
      <w:pPr>
        <w:pStyle w:val="IEEEParagraph"/>
        <w:ind w:firstLine="709"/>
        <w:rPr>
          <w:lang w:val="id-ID"/>
        </w:rPr>
      </w:pPr>
      <w:r>
        <w:rPr>
          <w:lang w:val="id-ID"/>
        </w:rPr>
        <w:t xml:space="preserve">Sementara itu, proses pembelajaran ditingkat sekolah menggunakan sistem </w:t>
      </w:r>
      <w:r>
        <w:rPr>
          <w:i/>
          <w:lang w:val="id-ID"/>
        </w:rPr>
        <w:t>daring</w:t>
      </w:r>
      <w:r>
        <w:rPr>
          <w:lang w:val="id-ID"/>
        </w:rPr>
        <w:t xml:space="preserve"> (dalam jaringan). Sistem pembelajaran </w:t>
      </w:r>
      <w:r>
        <w:rPr>
          <w:i/>
          <w:lang w:val="id-ID"/>
        </w:rPr>
        <w:t>daring</w:t>
      </w:r>
      <w:r>
        <w:rPr>
          <w:lang w:val="id-ID"/>
        </w:rPr>
        <w:t xml:space="preserve"> adalah sistem pembelajaran tanpa tatap muka secara langsung antara guru dan siswa tetapi dilakukan melalui online yang menggunakan jaringan internet. Adanya sistem pembelajaran </w:t>
      </w:r>
      <w:r>
        <w:rPr>
          <w:i/>
          <w:lang w:val="id-ID"/>
        </w:rPr>
        <w:t>daring</w:t>
      </w:r>
      <w:r>
        <w:rPr>
          <w:lang w:val="id-ID"/>
        </w:rPr>
        <w:t xml:space="preserve"> tersebut, guru selalu memantau pembelajaran, meskipun berada dirumah. Meskipun pembelajaran daring sudah ditetapkan selama masa pandemi ini, akan tetapi ada beberapa sekolah yang menjalankan sistem pembelajaran luring ( luar jaringan). Sistem pembelajaran ini berlaku </w:t>
      </w:r>
      <w:r>
        <w:rPr>
          <w:lang w:val="id-ID"/>
        </w:rPr>
        <w:lastRenderedPageBreak/>
        <w:t xml:space="preserve">di salah satu sekolah di Kabupaten Bantul tepatnya Kecamatan Pleret yakni sekolah SMP Negeri 3 Pleret. </w:t>
      </w:r>
    </w:p>
    <w:p w14:paraId="6F36F61B" w14:textId="77777777" w:rsidR="003A33A9" w:rsidRDefault="003A33A9" w:rsidP="003A33A9">
      <w:pPr>
        <w:pStyle w:val="IEEEParagraph"/>
        <w:ind w:firstLine="0"/>
        <w:rPr>
          <w:lang w:val="id-ID"/>
        </w:rPr>
      </w:pPr>
      <w:r>
        <w:rPr>
          <w:lang w:val="id-ID"/>
        </w:rPr>
        <w:t>Adapun ciri pembelajaran daring, diantaranya:</w:t>
      </w:r>
    </w:p>
    <w:p w14:paraId="2A8C57BB" w14:textId="77777777" w:rsidR="003A33A9" w:rsidRDefault="003A33A9" w:rsidP="003A33A9">
      <w:pPr>
        <w:pStyle w:val="IEEEParagraph"/>
        <w:numPr>
          <w:ilvl w:val="0"/>
          <w:numId w:val="4"/>
        </w:numPr>
        <w:jc w:val="left"/>
        <w:rPr>
          <w:lang w:val="id-ID"/>
        </w:rPr>
      </w:pPr>
      <w:r>
        <w:rPr>
          <w:lang w:val="id-ID"/>
        </w:rPr>
        <w:t>Di bawah pengendalian langsung dari alat lainnya</w:t>
      </w:r>
    </w:p>
    <w:p w14:paraId="650E6664" w14:textId="77777777" w:rsidR="003A33A9" w:rsidRDefault="003A33A9" w:rsidP="003A33A9">
      <w:pPr>
        <w:pStyle w:val="IEEEParagraph"/>
        <w:numPr>
          <w:ilvl w:val="0"/>
          <w:numId w:val="4"/>
        </w:numPr>
        <w:jc w:val="left"/>
        <w:rPr>
          <w:lang w:val="id-ID"/>
        </w:rPr>
      </w:pPr>
      <w:r>
        <w:rPr>
          <w:lang w:val="id-ID"/>
        </w:rPr>
        <w:t>Di bawah pengendalian langsung dari sebuah sistem.</w:t>
      </w:r>
    </w:p>
    <w:p w14:paraId="747AF2C6" w14:textId="77777777" w:rsidR="003A33A9" w:rsidRDefault="003A33A9" w:rsidP="003A33A9">
      <w:pPr>
        <w:pStyle w:val="IEEEParagraph"/>
        <w:numPr>
          <w:ilvl w:val="0"/>
          <w:numId w:val="4"/>
        </w:numPr>
        <w:jc w:val="left"/>
        <w:rPr>
          <w:lang w:val="id-ID"/>
        </w:rPr>
      </w:pPr>
      <w:r>
        <w:rPr>
          <w:lang w:val="id-ID"/>
        </w:rPr>
        <w:t xml:space="preserve">Tersedia untuk penggunaan segera atau </w:t>
      </w:r>
      <w:r>
        <w:rPr>
          <w:i/>
          <w:lang w:val="id-ID"/>
        </w:rPr>
        <w:t>real time</w:t>
      </w:r>
      <w:r>
        <w:rPr>
          <w:lang w:val="id-ID"/>
        </w:rPr>
        <w:t>.</w:t>
      </w:r>
    </w:p>
    <w:p w14:paraId="2BC09E13" w14:textId="77777777" w:rsidR="003A33A9" w:rsidRDefault="003A33A9" w:rsidP="003A33A9">
      <w:pPr>
        <w:pStyle w:val="IEEEParagraph"/>
        <w:numPr>
          <w:ilvl w:val="0"/>
          <w:numId w:val="4"/>
        </w:numPr>
        <w:jc w:val="left"/>
        <w:rPr>
          <w:lang w:val="id-ID"/>
        </w:rPr>
      </w:pPr>
      <w:r>
        <w:rPr>
          <w:lang w:val="id-ID"/>
        </w:rPr>
        <w:t>Tersambung pada suatu sistem dalam pengoperasiannya.</w:t>
      </w:r>
    </w:p>
    <w:p w14:paraId="177D1A65" w14:textId="77777777" w:rsidR="003A33A9" w:rsidRDefault="003A33A9" w:rsidP="003A33A9">
      <w:pPr>
        <w:pStyle w:val="IEEEParagraph"/>
        <w:numPr>
          <w:ilvl w:val="0"/>
          <w:numId w:val="4"/>
        </w:numPr>
        <w:jc w:val="left"/>
        <w:rPr>
          <w:lang w:val="id-ID"/>
        </w:rPr>
      </w:pPr>
      <w:r>
        <w:rPr>
          <w:lang w:val="id-ID"/>
        </w:rPr>
        <w:t>Bersifat fungsional dan siap melayani.</w:t>
      </w:r>
    </w:p>
    <w:p w14:paraId="356A3FDA" w14:textId="77777777" w:rsidR="003A33A9" w:rsidRDefault="003A33A9" w:rsidP="003A33A9">
      <w:pPr>
        <w:pStyle w:val="IEEEParagraph"/>
        <w:ind w:left="709" w:firstLine="0"/>
        <w:rPr>
          <w:lang w:val="id-ID"/>
        </w:rPr>
      </w:pPr>
    </w:p>
    <w:p w14:paraId="1C1C0BC6" w14:textId="74A1639E" w:rsidR="003A33A9" w:rsidRDefault="003A33A9" w:rsidP="003A33A9">
      <w:pPr>
        <w:pStyle w:val="IEEEParagraph"/>
        <w:ind w:firstLine="720"/>
        <w:rPr>
          <w:lang w:val="id-ID"/>
        </w:rPr>
      </w:pPr>
      <w:r>
        <w:rPr>
          <w:lang w:val="id-ID"/>
        </w:rPr>
        <w:t>Sedangkan, sistem pembelajaran luring yaitu proses belajar dan pembelajaran yang dilakukan secara tatap muka langsung antara peserta didik dan pendidik. Sistem pembelajaran luring yang dilaksanakan di SMP Negeri 3 Pleret ini dilakukan 2 kali tatap muka dalam seminggu. Pemberlakuan sistem belajar luring, hanya ditetapkan untuk mengumpulkan tugas dan mengambil tugas. Selebihnya tugas dan diskusi materi dilakukan melalui daring. Baik menggunakan aplikasi WhastApp, Google Clasroom, Google Formulir maupun Zoom dan aplikasi lainnya yang mendukung sistem belajar anak. Serta, evaluasi dalam sebuah pembelajaran itu sangat perlu untuk mengulas materi agar mampu menentukan dari tingkat pemahamannya sendiri.</w:t>
      </w:r>
    </w:p>
    <w:p w14:paraId="7AFC75EE" w14:textId="77777777" w:rsidR="003A33A9" w:rsidRDefault="003A33A9" w:rsidP="003A33A9">
      <w:pPr>
        <w:pStyle w:val="IEEEParagraph"/>
        <w:ind w:left="426"/>
        <w:rPr>
          <w:lang w:val="id-ID"/>
        </w:rPr>
      </w:pPr>
    </w:p>
    <w:p w14:paraId="637B7272" w14:textId="77777777" w:rsidR="0039159E" w:rsidRDefault="0039159E" w:rsidP="00B74474">
      <w:pPr>
        <w:jc w:val="both"/>
        <w:rPr>
          <w:lang w:val="sv-SE"/>
        </w:rPr>
      </w:pPr>
    </w:p>
    <w:p w14:paraId="11E27295" w14:textId="77777777" w:rsidR="0039159E" w:rsidRDefault="0039159E" w:rsidP="00B74474">
      <w:pPr>
        <w:jc w:val="both"/>
        <w:rPr>
          <w:lang w:val="sv-SE"/>
        </w:rPr>
      </w:pPr>
    </w:p>
    <w:p w14:paraId="34A6F568" w14:textId="0D7AA862" w:rsidR="003A33A9" w:rsidRDefault="00770A36" w:rsidP="003A33A9">
      <w:pPr>
        <w:jc w:val="both"/>
        <w:rPr>
          <w:b/>
          <w:lang w:val="id-ID"/>
        </w:rPr>
      </w:pPr>
      <w:r w:rsidRPr="00E70F9F">
        <w:rPr>
          <w:b/>
          <w:lang w:val="fi-FI"/>
        </w:rPr>
        <w:t>METODE</w:t>
      </w:r>
    </w:p>
    <w:p w14:paraId="359A7D5C" w14:textId="77777777" w:rsidR="003A33A9" w:rsidRPr="003A33A9" w:rsidRDefault="003A33A9" w:rsidP="003A33A9">
      <w:pPr>
        <w:jc w:val="both"/>
        <w:rPr>
          <w:b/>
          <w:lang w:val="id-ID"/>
        </w:rPr>
      </w:pPr>
    </w:p>
    <w:p w14:paraId="04216742" w14:textId="77777777" w:rsidR="003A33A9" w:rsidRDefault="003A33A9" w:rsidP="003A33A9">
      <w:pPr>
        <w:pStyle w:val="ListParagraph"/>
        <w:ind w:left="0" w:firstLine="720"/>
        <w:jc w:val="both"/>
        <w:rPr>
          <w:rStyle w:val="longtext"/>
          <w:lang w:val="id-ID"/>
        </w:rPr>
      </w:pPr>
      <w:r>
        <w:rPr>
          <w:rStyle w:val="longtext"/>
          <w:lang w:val="id-ID"/>
        </w:rPr>
        <w:t>Kegiatan penelitian tidak jauh dari lingkup metode yang digunakan. Untuk itu, metode yang digunakan dalam penelitian ini menggunakan metode deskriptif kualitatif. Metode deskriptif merupakan salah satu jenis penelitian yang tujuannya untuk menyajikan gambaran lengkap mengenai setting sosial atau eksplorasi dan klarifikasi mengenai suatu fenomena atau kenyataan sosial. Sedangkan metode kualitatif yaitu penelitian yang cenderung ke analisis yang tujuannya. Serta metode lain y</w:t>
      </w:r>
      <w:r>
        <w:rPr>
          <w:rStyle w:val="longtext"/>
          <w:lang w:val="en-US"/>
        </w:rPr>
        <w:t>ang</w:t>
      </w:r>
      <w:r>
        <w:rPr>
          <w:rStyle w:val="longtext"/>
          <w:lang w:val="id-ID"/>
        </w:rPr>
        <w:t xml:space="preserve"> digunakan untuk dokumentasi yaitu metode wawancara dan catat. Hasil yang dianalisis akan diolah menjadi prosentase atau pertimbangan mengenai sistem belajar baik daring maupun luring.</w:t>
      </w:r>
    </w:p>
    <w:p w14:paraId="1083059A" w14:textId="73F31DDF" w:rsidR="003A33A9" w:rsidRDefault="003A33A9" w:rsidP="003A33A9">
      <w:pPr>
        <w:pStyle w:val="ListParagraph"/>
        <w:ind w:left="0" w:firstLine="720"/>
        <w:jc w:val="both"/>
        <w:rPr>
          <w:rStyle w:val="longtext"/>
          <w:lang w:val="id-ID"/>
        </w:rPr>
      </w:pPr>
      <w:proofErr w:type="gramStart"/>
      <w:r>
        <w:t>Penelitian ini termasuk jenis penelitian deskriptif kualitatif.</w:t>
      </w:r>
      <w:proofErr w:type="gramEnd"/>
      <w:r>
        <w:t xml:space="preserve"> </w:t>
      </w:r>
      <w:proofErr w:type="gramStart"/>
      <w:r>
        <w:t>Penelitian ini berupaya untuk mempelajari masalah-masalah yang berkaitan dengan sistem pembelajaran daring.</w:t>
      </w:r>
      <w:proofErr w:type="gramEnd"/>
      <w:r>
        <w:t xml:space="preserve"> Penelitian ini menggunakan studi kasus eksplorasi yang bertujuan untuk mendapatkan informasi bagaimana pembelajaran selama pandemi COVID-19 dan </w:t>
      </w:r>
      <w:proofErr w:type="gramStart"/>
      <w:r>
        <w:t>apa</w:t>
      </w:r>
      <w:proofErr w:type="gramEnd"/>
      <w:r>
        <w:t xml:space="preserve"> kendalanya. </w:t>
      </w:r>
      <w:proofErr w:type="gramStart"/>
      <w:r>
        <w:t>Metode pengumpulan data menggunakan wawancara semi</w:t>
      </w:r>
      <w:r>
        <w:rPr>
          <w:lang w:val="id-ID"/>
        </w:rPr>
        <w:t xml:space="preserve"> </w:t>
      </w:r>
      <w:r>
        <w:t>terstruktur yang dijadikan data primer.</w:t>
      </w:r>
      <w:proofErr w:type="gramEnd"/>
      <w:r>
        <w:t xml:space="preserve"> </w:t>
      </w:r>
      <w:proofErr w:type="gramStart"/>
      <w:r>
        <w:t>Sedangkan data sekunder berupa studi pustaka.</w:t>
      </w:r>
      <w:proofErr w:type="gramEnd"/>
      <w:r>
        <w:t xml:space="preserve"> </w:t>
      </w:r>
      <w:proofErr w:type="gramStart"/>
      <w:r>
        <w:t>Wawancara dilakukan secara semi terstruktur.</w:t>
      </w:r>
      <w:proofErr w:type="gramEnd"/>
      <w:r>
        <w:t xml:space="preserve"> </w:t>
      </w:r>
      <w:proofErr w:type="gramStart"/>
      <w:r>
        <w:t xml:space="preserve">Wawancara dilakukan menggunakan atau melalui alat komunikasi </w:t>
      </w:r>
      <w:r>
        <w:rPr>
          <w:i/>
        </w:rPr>
        <w:t xml:space="preserve">handphone </w:t>
      </w:r>
      <w:r>
        <w:t>melalui telepon langsung ataupun aplikasi komunikasi lainnya seperti W</w:t>
      </w:r>
      <w:r>
        <w:rPr>
          <w:lang w:val="id-ID"/>
        </w:rPr>
        <w:t>hatsApp</w:t>
      </w:r>
      <w:r>
        <w:t>.</w:t>
      </w:r>
      <w:proofErr w:type="gramEnd"/>
      <w:r>
        <w:t xml:space="preserve"> </w:t>
      </w:r>
      <w:proofErr w:type="gramStart"/>
      <w:r>
        <w:t>Wawancara dilakukan melalui telepon dimaksudkan untuk mendukung physical distancing yang diterapkan guna mencegah penularan COVID-19.</w:t>
      </w:r>
      <w:proofErr w:type="gramEnd"/>
      <w:r>
        <w:t xml:space="preserve"> Penelitian ini </w:t>
      </w:r>
      <w:proofErr w:type="gramStart"/>
      <w:r>
        <w:t>mewawancarai  responden</w:t>
      </w:r>
      <w:proofErr w:type="gramEnd"/>
      <w:r>
        <w:t>, diantaranya 2 orang guru serta 2 orang siswa.</w:t>
      </w:r>
    </w:p>
    <w:p w14:paraId="7CA8A667" w14:textId="5FC49185" w:rsidR="00DF5DA5" w:rsidRPr="00D35062" w:rsidRDefault="00DF5DA5" w:rsidP="000D231F">
      <w:pPr>
        <w:ind w:firstLine="567"/>
        <w:jc w:val="both"/>
        <w:rPr>
          <w:lang w:val="fi-FI"/>
        </w:rPr>
      </w:pPr>
    </w:p>
    <w:p w14:paraId="6D04AEA2" w14:textId="77777777" w:rsidR="00E70F9F" w:rsidRDefault="00E70F9F" w:rsidP="00E70F9F">
      <w:pPr>
        <w:jc w:val="both"/>
        <w:rPr>
          <w:lang w:val="id-ID"/>
        </w:rPr>
      </w:pPr>
    </w:p>
    <w:p w14:paraId="241B2189" w14:textId="77777777" w:rsidR="003A33A9" w:rsidRPr="003A33A9" w:rsidRDefault="003A33A9" w:rsidP="00E70F9F">
      <w:pPr>
        <w:jc w:val="both"/>
        <w:rPr>
          <w:lang w:val="id-ID"/>
        </w:rPr>
      </w:pPr>
    </w:p>
    <w:p w14:paraId="67AC685F" w14:textId="77777777" w:rsidR="00E70F9F" w:rsidRPr="00E5016E" w:rsidRDefault="00770A36" w:rsidP="00E70F9F">
      <w:pPr>
        <w:jc w:val="both"/>
        <w:rPr>
          <w:b/>
          <w:lang w:val="fi-FI"/>
        </w:rPr>
      </w:pPr>
      <w:r w:rsidRPr="00E5016E">
        <w:rPr>
          <w:b/>
          <w:lang w:val="fi-FI"/>
        </w:rPr>
        <w:lastRenderedPageBreak/>
        <w:t>HASIL DAN PEMBAHASAN</w:t>
      </w:r>
    </w:p>
    <w:p w14:paraId="6217343F" w14:textId="77777777" w:rsidR="003A33A9" w:rsidRDefault="003A33A9" w:rsidP="003A33A9">
      <w:pPr>
        <w:pStyle w:val="IEEEParagraph"/>
        <w:spacing w:line="360" w:lineRule="auto"/>
        <w:rPr>
          <w:lang w:val="id-ID"/>
        </w:rPr>
      </w:pPr>
    </w:p>
    <w:p w14:paraId="2F3C3313" w14:textId="77777777" w:rsidR="003A33A9" w:rsidRDefault="003A33A9" w:rsidP="003A33A9">
      <w:pPr>
        <w:pStyle w:val="ListParagraph"/>
        <w:numPr>
          <w:ilvl w:val="1"/>
          <w:numId w:val="2"/>
        </w:numPr>
        <w:ind w:left="284" w:hanging="284"/>
        <w:jc w:val="both"/>
        <w:rPr>
          <w:b/>
          <w:lang w:val="en-ID"/>
        </w:rPr>
      </w:pPr>
      <w:r>
        <w:rPr>
          <w:b/>
          <w:lang w:val="en-ID"/>
        </w:rPr>
        <w:t>Efektivitas Daring dan Luring Berdasarkan Pengalaman Siswa</w:t>
      </w:r>
    </w:p>
    <w:p w14:paraId="33801FBE" w14:textId="77777777" w:rsidR="003A33A9" w:rsidRDefault="003A33A9" w:rsidP="003A33A9">
      <w:pPr>
        <w:ind w:firstLine="709"/>
        <w:jc w:val="both"/>
        <w:rPr>
          <w:lang w:val="id-ID"/>
        </w:rPr>
      </w:pPr>
      <w:r>
        <w:rPr>
          <w:lang w:val="id-ID"/>
        </w:rPr>
        <w:t>Hasil yang ditemukan dalam penelitian ini berdasar pada kualifikasi pendapat para siswa, terkait  pembelajaran daring dan luring. Untuk itu, berikut hasil informasi data mengenai sistem belajar efektifitas pada proses daring dan luring di SMP NEGERI 3 PLERET.</w:t>
      </w:r>
      <w:r>
        <w:t xml:space="preserve"> </w:t>
      </w:r>
      <w:r>
        <w:rPr>
          <w:lang w:val="id-ID"/>
        </w:rPr>
        <w:t>Berikut hasil yang diperoleh dari pendapat siswa mengenai belajar daring dan luring, penjelasannya sebagai berikut:</w:t>
      </w:r>
    </w:p>
    <w:p w14:paraId="554E8C92" w14:textId="77777777" w:rsidR="003A33A9" w:rsidRDefault="003A33A9" w:rsidP="003A33A9">
      <w:pPr>
        <w:pStyle w:val="IEEEParagraph"/>
        <w:ind w:firstLine="0"/>
        <w:rPr>
          <w:lang w:val="id-ID"/>
        </w:rPr>
      </w:pPr>
    </w:p>
    <w:tbl>
      <w:tblPr>
        <w:tblStyle w:val="TableGrid"/>
        <w:tblW w:w="0" w:type="auto"/>
        <w:tblInd w:w="539" w:type="dxa"/>
        <w:tblLook w:val="04A0" w:firstRow="1" w:lastRow="0" w:firstColumn="1" w:lastColumn="0" w:noHBand="0" w:noVBand="1"/>
      </w:tblPr>
      <w:tblGrid>
        <w:gridCol w:w="1696"/>
        <w:gridCol w:w="2507"/>
        <w:gridCol w:w="2436"/>
      </w:tblGrid>
      <w:tr w:rsidR="003A33A9" w14:paraId="1000415F" w14:textId="77777777" w:rsidTr="003A33A9">
        <w:tc>
          <w:tcPr>
            <w:tcW w:w="1696" w:type="dxa"/>
            <w:tcBorders>
              <w:top w:val="single" w:sz="4" w:space="0" w:color="auto"/>
              <w:left w:val="single" w:sz="4" w:space="0" w:color="auto"/>
              <w:bottom w:val="single" w:sz="4" w:space="0" w:color="auto"/>
              <w:right w:val="single" w:sz="4" w:space="0" w:color="auto"/>
            </w:tcBorders>
            <w:hideMark/>
          </w:tcPr>
          <w:p w14:paraId="4173A0FE" w14:textId="77777777" w:rsidR="003A33A9" w:rsidRDefault="003A33A9" w:rsidP="003A33A9">
            <w:pPr>
              <w:pStyle w:val="IEEEParagraph"/>
              <w:ind w:firstLine="0"/>
              <w:rPr>
                <w:b/>
                <w:lang w:val="id-ID"/>
              </w:rPr>
            </w:pPr>
            <w:r>
              <w:rPr>
                <w:b/>
                <w:lang w:val="id-ID"/>
              </w:rPr>
              <w:t xml:space="preserve">Kelas </w:t>
            </w:r>
          </w:p>
        </w:tc>
        <w:tc>
          <w:tcPr>
            <w:tcW w:w="2507" w:type="dxa"/>
            <w:tcBorders>
              <w:top w:val="single" w:sz="4" w:space="0" w:color="auto"/>
              <w:left w:val="single" w:sz="4" w:space="0" w:color="auto"/>
              <w:bottom w:val="single" w:sz="4" w:space="0" w:color="auto"/>
              <w:right w:val="single" w:sz="4" w:space="0" w:color="auto"/>
            </w:tcBorders>
            <w:hideMark/>
          </w:tcPr>
          <w:p w14:paraId="0BF415F4" w14:textId="77777777" w:rsidR="003A33A9" w:rsidRDefault="003A33A9" w:rsidP="003A33A9">
            <w:pPr>
              <w:pStyle w:val="IEEEParagraph"/>
              <w:ind w:firstLine="0"/>
              <w:rPr>
                <w:b/>
                <w:lang w:val="id-ID"/>
              </w:rPr>
            </w:pPr>
            <w:r>
              <w:rPr>
                <w:b/>
                <w:lang w:val="id-ID"/>
              </w:rPr>
              <w:t>Belajar Daring</w:t>
            </w:r>
          </w:p>
        </w:tc>
        <w:tc>
          <w:tcPr>
            <w:tcW w:w="2436" w:type="dxa"/>
            <w:tcBorders>
              <w:top w:val="single" w:sz="4" w:space="0" w:color="auto"/>
              <w:left w:val="single" w:sz="4" w:space="0" w:color="auto"/>
              <w:bottom w:val="single" w:sz="4" w:space="0" w:color="auto"/>
              <w:right w:val="single" w:sz="4" w:space="0" w:color="auto"/>
            </w:tcBorders>
            <w:hideMark/>
          </w:tcPr>
          <w:p w14:paraId="2DFAF7C6" w14:textId="77777777" w:rsidR="003A33A9" w:rsidRDefault="003A33A9" w:rsidP="003A33A9">
            <w:pPr>
              <w:pStyle w:val="IEEEParagraph"/>
              <w:ind w:firstLine="0"/>
              <w:rPr>
                <w:b/>
                <w:lang w:val="id-ID"/>
              </w:rPr>
            </w:pPr>
            <w:r>
              <w:rPr>
                <w:b/>
                <w:lang w:val="id-ID"/>
              </w:rPr>
              <w:t>Belajar Luring</w:t>
            </w:r>
          </w:p>
        </w:tc>
      </w:tr>
      <w:tr w:rsidR="003A33A9" w14:paraId="72C20D5A" w14:textId="77777777" w:rsidTr="003A33A9">
        <w:tc>
          <w:tcPr>
            <w:tcW w:w="1696" w:type="dxa"/>
            <w:tcBorders>
              <w:top w:val="single" w:sz="4" w:space="0" w:color="auto"/>
              <w:left w:val="single" w:sz="4" w:space="0" w:color="auto"/>
              <w:bottom w:val="single" w:sz="4" w:space="0" w:color="auto"/>
              <w:right w:val="single" w:sz="4" w:space="0" w:color="auto"/>
            </w:tcBorders>
            <w:hideMark/>
          </w:tcPr>
          <w:p w14:paraId="74D89633" w14:textId="77777777" w:rsidR="003A33A9" w:rsidRDefault="003A33A9" w:rsidP="003A33A9">
            <w:pPr>
              <w:pStyle w:val="IEEEParagraph"/>
              <w:ind w:firstLine="0"/>
              <w:rPr>
                <w:lang w:val="id-ID"/>
              </w:rPr>
            </w:pPr>
            <w:r>
              <w:rPr>
                <w:lang w:val="id-ID"/>
              </w:rPr>
              <w:t>8 A</w:t>
            </w:r>
          </w:p>
        </w:tc>
        <w:tc>
          <w:tcPr>
            <w:tcW w:w="2507" w:type="dxa"/>
            <w:tcBorders>
              <w:top w:val="single" w:sz="4" w:space="0" w:color="auto"/>
              <w:left w:val="single" w:sz="4" w:space="0" w:color="auto"/>
              <w:bottom w:val="single" w:sz="4" w:space="0" w:color="auto"/>
              <w:right w:val="single" w:sz="4" w:space="0" w:color="auto"/>
            </w:tcBorders>
            <w:hideMark/>
          </w:tcPr>
          <w:p w14:paraId="340727AD" w14:textId="77777777" w:rsidR="003A33A9" w:rsidRDefault="003A33A9" w:rsidP="003A33A9">
            <w:pPr>
              <w:pStyle w:val="IEEEParagraph"/>
              <w:ind w:firstLine="0"/>
              <w:rPr>
                <w:lang w:val="id-ID"/>
              </w:rPr>
            </w:pPr>
            <w:r>
              <w:rPr>
                <w:lang w:val="id-ID"/>
              </w:rPr>
              <w:t>40 %</w:t>
            </w:r>
          </w:p>
        </w:tc>
        <w:tc>
          <w:tcPr>
            <w:tcW w:w="2436" w:type="dxa"/>
            <w:tcBorders>
              <w:top w:val="single" w:sz="4" w:space="0" w:color="auto"/>
              <w:left w:val="single" w:sz="4" w:space="0" w:color="auto"/>
              <w:bottom w:val="single" w:sz="4" w:space="0" w:color="auto"/>
              <w:right w:val="single" w:sz="4" w:space="0" w:color="auto"/>
            </w:tcBorders>
            <w:hideMark/>
          </w:tcPr>
          <w:p w14:paraId="1189E926" w14:textId="77777777" w:rsidR="003A33A9" w:rsidRDefault="003A33A9" w:rsidP="003A33A9">
            <w:pPr>
              <w:pStyle w:val="IEEEParagraph"/>
              <w:ind w:firstLine="0"/>
              <w:rPr>
                <w:lang w:val="id-ID"/>
              </w:rPr>
            </w:pPr>
            <w:r>
              <w:rPr>
                <w:lang w:val="id-ID"/>
              </w:rPr>
              <w:t>60 %</w:t>
            </w:r>
          </w:p>
        </w:tc>
      </w:tr>
      <w:tr w:rsidR="003A33A9" w14:paraId="0DEA9380" w14:textId="77777777" w:rsidTr="003A33A9">
        <w:tc>
          <w:tcPr>
            <w:tcW w:w="1696" w:type="dxa"/>
            <w:tcBorders>
              <w:top w:val="single" w:sz="4" w:space="0" w:color="auto"/>
              <w:left w:val="single" w:sz="4" w:space="0" w:color="auto"/>
              <w:bottom w:val="single" w:sz="4" w:space="0" w:color="auto"/>
              <w:right w:val="single" w:sz="4" w:space="0" w:color="auto"/>
            </w:tcBorders>
            <w:hideMark/>
          </w:tcPr>
          <w:p w14:paraId="19871887" w14:textId="77777777" w:rsidR="003A33A9" w:rsidRDefault="003A33A9" w:rsidP="003A33A9">
            <w:pPr>
              <w:pStyle w:val="IEEEParagraph"/>
              <w:ind w:firstLine="0"/>
              <w:rPr>
                <w:lang w:val="id-ID"/>
              </w:rPr>
            </w:pPr>
            <w:r>
              <w:rPr>
                <w:lang w:val="id-ID"/>
              </w:rPr>
              <w:t>8 B</w:t>
            </w:r>
          </w:p>
        </w:tc>
        <w:tc>
          <w:tcPr>
            <w:tcW w:w="2507" w:type="dxa"/>
            <w:tcBorders>
              <w:top w:val="single" w:sz="4" w:space="0" w:color="auto"/>
              <w:left w:val="single" w:sz="4" w:space="0" w:color="auto"/>
              <w:bottom w:val="single" w:sz="4" w:space="0" w:color="auto"/>
              <w:right w:val="single" w:sz="4" w:space="0" w:color="auto"/>
            </w:tcBorders>
            <w:hideMark/>
          </w:tcPr>
          <w:p w14:paraId="6EC4BCFF" w14:textId="77777777" w:rsidR="003A33A9" w:rsidRDefault="003A33A9" w:rsidP="003A33A9">
            <w:pPr>
              <w:pStyle w:val="IEEEParagraph"/>
              <w:ind w:firstLine="0"/>
              <w:rPr>
                <w:lang w:val="id-ID"/>
              </w:rPr>
            </w:pPr>
            <w:r>
              <w:rPr>
                <w:lang w:val="id-ID"/>
              </w:rPr>
              <w:t>35 %</w:t>
            </w:r>
          </w:p>
        </w:tc>
        <w:tc>
          <w:tcPr>
            <w:tcW w:w="2436" w:type="dxa"/>
            <w:tcBorders>
              <w:top w:val="single" w:sz="4" w:space="0" w:color="auto"/>
              <w:left w:val="single" w:sz="4" w:space="0" w:color="auto"/>
              <w:bottom w:val="single" w:sz="4" w:space="0" w:color="auto"/>
              <w:right w:val="single" w:sz="4" w:space="0" w:color="auto"/>
            </w:tcBorders>
            <w:hideMark/>
          </w:tcPr>
          <w:p w14:paraId="0C936732" w14:textId="77777777" w:rsidR="003A33A9" w:rsidRDefault="003A33A9" w:rsidP="003A33A9">
            <w:pPr>
              <w:pStyle w:val="IEEEParagraph"/>
              <w:ind w:firstLine="0"/>
              <w:rPr>
                <w:lang w:val="id-ID"/>
              </w:rPr>
            </w:pPr>
            <w:r>
              <w:rPr>
                <w:lang w:val="id-ID"/>
              </w:rPr>
              <w:t>65 %</w:t>
            </w:r>
          </w:p>
        </w:tc>
      </w:tr>
      <w:tr w:rsidR="003A33A9" w14:paraId="7FC06983" w14:textId="77777777" w:rsidTr="003A33A9">
        <w:trPr>
          <w:trHeight w:val="274"/>
        </w:trPr>
        <w:tc>
          <w:tcPr>
            <w:tcW w:w="1696" w:type="dxa"/>
            <w:tcBorders>
              <w:top w:val="single" w:sz="4" w:space="0" w:color="auto"/>
              <w:left w:val="single" w:sz="4" w:space="0" w:color="auto"/>
              <w:bottom w:val="single" w:sz="4" w:space="0" w:color="auto"/>
              <w:right w:val="single" w:sz="4" w:space="0" w:color="auto"/>
            </w:tcBorders>
            <w:hideMark/>
          </w:tcPr>
          <w:p w14:paraId="7B296106" w14:textId="77777777" w:rsidR="003A33A9" w:rsidRDefault="003A33A9" w:rsidP="003A33A9">
            <w:pPr>
              <w:pStyle w:val="IEEEHeading2"/>
              <w:numPr>
                <w:ilvl w:val="0"/>
                <w:numId w:val="0"/>
              </w:numPr>
              <w:tabs>
                <w:tab w:val="left" w:pos="3466"/>
                <w:tab w:val="center" w:pos="5142"/>
              </w:tabs>
              <w:jc w:val="both"/>
              <w:rPr>
                <w:i w:val="0"/>
                <w:sz w:val="24"/>
                <w:lang w:val="id-ID"/>
              </w:rPr>
            </w:pPr>
            <w:r>
              <w:rPr>
                <w:i w:val="0"/>
                <w:sz w:val="24"/>
                <w:lang w:val="id-ID"/>
              </w:rPr>
              <w:t>8 C</w:t>
            </w:r>
          </w:p>
        </w:tc>
        <w:tc>
          <w:tcPr>
            <w:tcW w:w="2507" w:type="dxa"/>
            <w:tcBorders>
              <w:top w:val="single" w:sz="4" w:space="0" w:color="auto"/>
              <w:left w:val="single" w:sz="4" w:space="0" w:color="auto"/>
              <w:bottom w:val="single" w:sz="4" w:space="0" w:color="auto"/>
              <w:right w:val="single" w:sz="4" w:space="0" w:color="auto"/>
            </w:tcBorders>
            <w:hideMark/>
          </w:tcPr>
          <w:p w14:paraId="7D7C26FA" w14:textId="77777777" w:rsidR="003A33A9" w:rsidRDefault="003A33A9" w:rsidP="003A33A9">
            <w:pPr>
              <w:pStyle w:val="IEEEHeading2"/>
              <w:numPr>
                <w:ilvl w:val="0"/>
                <w:numId w:val="0"/>
              </w:numPr>
              <w:tabs>
                <w:tab w:val="left" w:pos="3466"/>
                <w:tab w:val="center" w:pos="5142"/>
              </w:tabs>
              <w:jc w:val="both"/>
              <w:rPr>
                <w:i w:val="0"/>
                <w:sz w:val="24"/>
                <w:lang w:val="en-US"/>
              </w:rPr>
            </w:pPr>
            <w:r>
              <w:rPr>
                <w:i w:val="0"/>
                <w:sz w:val="24"/>
                <w:lang w:val="en-US"/>
              </w:rPr>
              <w:t>20%</w:t>
            </w:r>
          </w:p>
        </w:tc>
        <w:tc>
          <w:tcPr>
            <w:tcW w:w="2436" w:type="dxa"/>
            <w:tcBorders>
              <w:top w:val="single" w:sz="4" w:space="0" w:color="auto"/>
              <w:left w:val="single" w:sz="4" w:space="0" w:color="auto"/>
              <w:bottom w:val="single" w:sz="4" w:space="0" w:color="auto"/>
              <w:right w:val="single" w:sz="4" w:space="0" w:color="auto"/>
            </w:tcBorders>
            <w:hideMark/>
          </w:tcPr>
          <w:p w14:paraId="1EF03225" w14:textId="77777777" w:rsidR="003A33A9" w:rsidRDefault="003A33A9" w:rsidP="003A33A9">
            <w:pPr>
              <w:pStyle w:val="IEEEHeading2"/>
              <w:numPr>
                <w:ilvl w:val="0"/>
                <w:numId w:val="0"/>
              </w:numPr>
              <w:tabs>
                <w:tab w:val="left" w:pos="3466"/>
                <w:tab w:val="center" w:pos="5142"/>
              </w:tabs>
              <w:jc w:val="both"/>
              <w:rPr>
                <w:i w:val="0"/>
                <w:sz w:val="24"/>
                <w:lang w:val="en-US"/>
              </w:rPr>
            </w:pPr>
            <w:r>
              <w:rPr>
                <w:i w:val="0"/>
                <w:sz w:val="24"/>
                <w:lang w:val="en-US"/>
              </w:rPr>
              <w:t>80%</w:t>
            </w:r>
          </w:p>
        </w:tc>
      </w:tr>
      <w:tr w:rsidR="003A33A9" w14:paraId="26873E82" w14:textId="77777777" w:rsidTr="003A33A9">
        <w:tc>
          <w:tcPr>
            <w:tcW w:w="1696" w:type="dxa"/>
            <w:tcBorders>
              <w:top w:val="single" w:sz="4" w:space="0" w:color="auto"/>
              <w:left w:val="single" w:sz="4" w:space="0" w:color="auto"/>
              <w:bottom w:val="single" w:sz="4" w:space="0" w:color="auto"/>
              <w:right w:val="single" w:sz="4" w:space="0" w:color="auto"/>
            </w:tcBorders>
            <w:hideMark/>
          </w:tcPr>
          <w:p w14:paraId="139CD003" w14:textId="77777777" w:rsidR="003A33A9" w:rsidRDefault="003A33A9" w:rsidP="003A33A9">
            <w:pPr>
              <w:pStyle w:val="IEEEHeading2"/>
              <w:numPr>
                <w:ilvl w:val="0"/>
                <w:numId w:val="0"/>
              </w:numPr>
              <w:tabs>
                <w:tab w:val="left" w:pos="3466"/>
                <w:tab w:val="center" w:pos="5142"/>
              </w:tabs>
              <w:jc w:val="both"/>
              <w:rPr>
                <w:i w:val="0"/>
                <w:sz w:val="24"/>
                <w:lang w:val="id-ID"/>
              </w:rPr>
            </w:pPr>
            <w:r>
              <w:rPr>
                <w:i w:val="0"/>
                <w:sz w:val="24"/>
                <w:lang w:val="id-ID"/>
              </w:rPr>
              <w:t>8 D</w:t>
            </w:r>
          </w:p>
        </w:tc>
        <w:tc>
          <w:tcPr>
            <w:tcW w:w="2507" w:type="dxa"/>
            <w:tcBorders>
              <w:top w:val="single" w:sz="4" w:space="0" w:color="auto"/>
              <w:left w:val="single" w:sz="4" w:space="0" w:color="auto"/>
              <w:bottom w:val="single" w:sz="4" w:space="0" w:color="auto"/>
              <w:right w:val="single" w:sz="4" w:space="0" w:color="auto"/>
            </w:tcBorders>
            <w:hideMark/>
          </w:tcPr>
          <w:p w14:paraId="01E4BB84" w14:textId="77777777" w:rsidR="003A33A9" w:rsidRDefault="003A33A9" w:rsidP="003A33A9">
            <w:pPr>
              <w:pStyle w:val="IEEEHeading2"/>
              <w:numPr>
                <w:ilvl w:val="0"/>
                <w:numId w:val="0"/>
              </w:numPr>
              <w:tabs>
                <w:tab w:val="left" w:pos="3466"/>
                <w:tab w:val="center" w:pos="5142"/>
              </w:tabs>
              <w:jc w:val="both"/>
              <w:rPr>
                <w:i w:val="0"/>
                <w:sz w:val="24"/>
                <w:lang w:val="en-US"/>
              </w:rPr>
            </w:pPr>
            <w:r>
              <w:rPr>
                <w:i w:val="0"/>
                <w:sz w:val="24"/>
                <w:lang w:val="en-US"/>
              </w:rPr>
              <w:t>22%</w:t>
            </w:r>
          </w:p>
        </w:tc>
        <w:tc>
          <w:tcPr>
            <w:tcW w:w="2436" w:type="dxa"/>
            <w:tcBorders>
              <w:top w:val="single" w:sz="4" w:space="0" w:color="auto"/>
              <w:left w:val="single" w:sz="4" w:space="0" w:color="auto"/>
              <w:bottom w:val="single" w:sz="4" w:space="0" w:color="auto"/>
              <w:right w:val="single" w:sz="4" w:space="0" w:color="auto"/>
            </w:tcBorders>
            <w:hideMark/>
          </w:tcPr>
          <w:p w14:paraId="3EFA61D0" w14:textId="77777777" w:rsidR="003A33A9" w:rsidRDefault="003A33A9" w:rsidP="003A33A9">
            <w:pPr>
              <w:pStyle w:val="IEEEHeading2"/>
              <w:numPr>
                <w:ilvl w:val="0"/>
                <w:numId w:val="0"/>
              </w:numPr>
              <w:tabs>
                <w:tab w:val="left" w:pos="3466"/>
                <w:tab w:val="center" w:pos="5142"/>
              </w:tabs>
              <w:jc w:val="both"/>
              <w:rPr>
                <w:i w:val="0"/>
                <w:sz w:val="24"/>
                <w:lang w:val="en-US"/>
              </w:rPr>
            </w:pPr>
            <w:r>
              <w:rPr>
                <w:i w:val="0"/>
                <w:sz w:val="24"/>
                <w:lang w:val="en-US"/>
              </w:rPr>
              <w:t>78%</w:t>
            </w:r>
          </w:p>
        </w:tc>
      </w:tr>
      <w:tr w:rsidR="003A33A9" w14:paraId="44B164D9" w14:textId="77777777" w:rsidTr="003A33A9">
        <w:tc>
          <w:tcPr>
            <w:tcW w:w="1696" w:type="dxa"/>
            <w:tcBorders>
              <w:top w:val="single" w:sz="4" w:space="0" w:color="auto"/>
              <w:left w:val="single" w:sz="4" w:space="0" w:color="auto"/>
              <w:bottom w:val="single" w:sz="4" w:space="0" w:color="auto"/>
              <w:right w:val="single" w:sz="4" w:space="0" w:color="auto"/>
            </w:tcBorders>
            <w:hideMark/>
          </w:tcPr>
          <w:p w14:paraId="2D75D8D2" w14:textId="77777777" w:rsidR="003A33A9" w:rsidRDefault="003A33A9" w:rsidP="003A33A9">
            <w:pPr>
              <w:pStyle w:val="IEEEHeading2"/>
              <w:numPr>
                <w:ilvl w:val="0"/>
                <w:numId w:val="0"/>
              </w:numPr>
              <w:tabs>
                <w:tab w:val="left" w:pos="3466"/>
                <w:tab w:val="center" w:pos="5142"/>
              </w:tabs>
              <w:jc w:val="both"/>
              <w:rPr>
                <w:i w:val="0"/>
                <w:sz w:val="24"/>
                <w:lang w:val="id-ID"/>
              </w:rPr>
            </w:pPr>
            <w:r>
              <w:rPr>
                <w:i w:val="0"/>
                <w:sz w:val="24"/>
                <w:lang w:val="id-ID"/>
              </w:rPr>
              <w:t>7 A</w:t>
            </w:r>
          </w:p>
        </w:tc>
        <w:tc>
          <w:tcPr>
            <w:tcW w:w="2507" w:type="dxa"/>
            <w:tcBorders>
              <w:top w:val="single" w:sz="4" w:space="0" w:color="auto"/>
              <w:left w:val="single" w:sz="4" w:space="0" w:color="auto"/>
              <w:bottom w:val="single" w:sz="4" w:space="0" w:color="auto"/>
              <w:right w:val="single" w:sz="4" w:space="0" w:color="auto"/>
            </w:tcBorders>
            <w:hideMark/>
          </w:tcPr>
          <w:p w14:paraId="1D0BB0BB" w14:textId="77777777" w:rsidR="003A33A9" w:rsidRDefault="003A33A9" w:rsidP="003A33A9">
            <w:pPr>
              <w:pStyle w:val="IEEEHeading2"/>
              <w:numPr>
                <w:ilvl w:val="0"/>
                <w:numId w:val="0"/>
              </w:numPr>
              <w:tabs>
                <w:tab w:val="left" w:pos="3466"/>
                <w:tab w:val="center" w:pos="5142"/>
              </w:tabs>
              <w:jc w:val="both"/>
              <w:rPr>
                <w:i w:val="0"/>
                <w:sz w:val="24"/>
                <w:lang w:val="en-US"/>
              </w:rPr>
            </w:pPr>
            <w:r>
              <w:rPr>
                <w:i w:val="0"/>
                <w:sz w:val="24"/>
                <w:lang w:val="en-US"/>
              </w:rPr>
              <w:t>37%</w:t>
            </w:r>
          </w:p>
        </w:tc>
        <w:tc>
          <w:tcPr>
            <w:tcW w:w="2436" w:type="dxa"/>
            <w:tcBorders>
              <w:top w:val="single" w:sz="4" w:space="0" w:color="auto"/>
              <w:left w:val="single" w:sz="4" w:space="0" w:color="auto"/>
              <w:bottom w:val="single" w:sz="4" w:space="0" w:color="auto"/>
              <w:right w:val="single" w:sz="4" w:space="0" w:color="auto"/>
            </w:tcBorders>
            <w:hideMark/>
          </w:tcPr>
          <w:p w14:paraId="6487B180" w14:textId="77777777" w:rsidR="003A33A9" w:rsidRDefault="003A33A9" w:rsidP="003A33A9">
            <w:pPr>
              <w:pStyle w:val="IEEEHeading2"/>
              <w:numPr>
                <w:ilvl w:val="0"/>
                <w:numId w:val="0"/>
              </w:numPr>
              <w:tabs>
                <w:tab w:val="left" w:pos="3466"/>
                <w:tab w:val="center" w:pos="5142"/>
              </w:tabs>
              <w:jc w:val="both"/>
              <w:rPr>
                <w:i w:val="0"/>
                <w:sz w:val="24"/>
                <w:lang w:val="en-US"/>
              </w:rPr>
            </w:pPr>
            <w:r>
              <w:rPr>
                <w:i w:val="0"/>
                <w:sz w:val="24"/>
                <w:lang w:val="en-US"/>
              </w:rPr>
              <w:t>63%</w:t>
            </w:r>
          </w:p>
        </w:tc>
      </w:tr>
    </w:tbl>
    <w:p w14:paraId="6476C181" w14:textId="77777777" w:rsidR="003A33A9" w:rsidRDefault="003A33A9" w:rsidP="003A33A9">
      <w:pPr>
        <w:pStyle w:val="IEEEHeading2"/>
        <w:numPr>
          <w:ilvl w:val="0"/>
          <w:numId w:val="0"/>
        </w:numPr>
        <w:tabs>
          <w:tab w:val="left" w:pos="851"/>
          <w:tab w:val="center" w:pos="5142"/>
        </w:tabs>
        <w:jc w:val="both"/>
        <w:rPr>
          <w:i w:val="0"/>
          <w:sz w:val="24"/>
          <w:lang w:val="id-ID"/>
        </w:rPr>
      </w:pPr>
      <w:r>
        <w:rPr>
          <w:i w:val="0"/>
        </w:rPr>
        <w:tab/>
      </w:r>
      <w:r>
        <w:rPr>
          <w:i w:val="0"/>
          <w:sz w:val="24"/>
          <w:lang w:val="id-ID"/>
        </w:rPr>
        <w:t>Dari data yang ditemukan, siswa cenderung mengalami keluhan selama proses pembelajaran daring. Mereka lebih senang jika belajar disekolah seperti sedia kala atau tatap muka (luring).</w:t>
      </w:r>
    </w:p>
    <w:p w14:paraId="3AEA688D" w14:textId="77777777" w:rsidR="003A33A9" w:rsidRDefault="003A33A9" w:rsidP="003A33A9">
      <w:pPr>
        <w:pStyle w:val="IEEEParagraph"/>
        <w:rPr>
          <w:lang w:val="id-ID"/>
        </w:rPr>
      </w:pPr>
    </w:p>
    <w:p w14:paraId="4DB9B846" w14:textId="77777777" w:rsidR="003A33A9" w:rsidRDefault="003A33A9" w:rsidP="003A33A9">
      <w:pPr>
        <w:pStyle w:val="IEEEHeading2"/>
        <w:numPr>
          <w:ilvl w:val="1"/>
          <w:numId w:val="2"/>
        </w:numPr>
        <w:tabs>
          <w:tab w:val="left" w:pos="3466"/>
          <w:tab w:val="center" w:pos="5142"/>
        </w:tabs>
        <w:ind w:left="284" w:hanging="284"/>
        <w:jc w:val="both"/>
        <w:rPr>
          <w:b/>
          <w:i w:val="0"/>
          <w:sz w:val="24"/>
          <w:lang w:val="en-ID"/>
        </w:rPr>
      </w:pPr>
      <w:r>
        <w:rPr>
          <w:b/>
          <w:i w:val="0"/>
          <w:sz w:val="24"/>
          <w:lang w:val="en-ID"/>
        </w:rPr>
        <w:t>Efektivitas Daring dan Luring Berdasarkan Pengalaman Guru</w:t>
      </w:r>
    </w:p>
    <w:p w14:paraId="68DF211B" w14:textId="77777777" w:rsidR="003A33A9" w:rsidRDefault="003A33A9" w:rsidP="003A33A9">
      <w:pPr>
        <w:ind w:firstLine="720"/>
        <w:jc w:val="both"/>
        <w:rPr>
          <w:lang w:val="id-ID"/>
        </w:rPr>
      </w:pPr>
      <w:r>
        <w:rPr>
          <w:lang w:val="id-ID"/>
        </w:rPr>
        <w:t xml:space="preserve">Hasil yang ditemukan dalam penelitian ini berdasar pada kualifikasi pendapat para </w:t>
      </w:r>
      <w:r>
        <w:t>guru</w:t>
      </w:r>
      <w:r>
        <w:rPr>
          <w:lang w:val="id-ID"/>
        </w:rPr>
        <w:t>, terkait  pembelajaran daring dan luring. Untuk itu, berikut hasil informasi data mengenai sistem belajar efektifitas pada proses daring dan luring di SMP NEGERI 3 PLERET.</w:t>
      </w:r>
      <w:r>
        <w:t xml:space="preserve"> </w:t>
      </w:r>
      <w:r>
        <w:rPr>
          <w:lang w:val="id-ID"/>
        </w:rPr>
        <w:t xml:space="preserve">Berikut hasil yang diperoleh dari pendapat </w:t>
      </w:r>
      <w:r>
        <w:t>guru</w:t>
      </w:r>
      <w:r>
        <w:rPr>
          <w:lang w:val="id-ID"/>
        </w:rPr>
        <w:t xml:space="preserve"> mengenai belajar daring dan luring, penjelasannya sebagai berikut:</w:t>
      </w:r>
    </w:p>
    <w:p w14:paraId="5305F42E" w14:textId="77777777" w:rsidR="003A33A9" w:rsidRDefault="003A33A9" w:rsidP="003A33A9">
      <w:pPr>
        <w:ind w:firstLine="720"/>
        <w:jc w:val="both"/>
        <w:rPr>
          <w:lang w:val="id-ID"/>
        </w:rPr>
      </w:pPr>
    </w:p>
    <w:p w14:paraId="26756DB7" w14:textId="7C5A94F2" w:rsidR="003A33A9" w:rsidRDefault="003A33A9" w:rsidP="003A33A9">
      <w:pPr>
        <w:ind w:firstLine="720"/>
        <w:jc w:val="both"/>
      </w:pPr>
      <w:r>
        <w:rPr>
          <w:noProof/>
          <w:lang w:val="id-ID" w:eastAsia="id-ID"/>
        </w:rPr>
        <w:drawing>
          <wp:inline distT="0" distB="0" distL="0" distR="0" wp14:anchorId="61476347" wp14:editId="4CEB5CF9">
            <wp:extent cx="4210050" cy="2466975"/>
            <wp:effectExtent l="0" t="0" r="19050" b="9525"/>
            <wp:docPr id="3" name="Chart 3">
              <a:extLst xmlns:a="http://schemas.openxmlformats.org/drawingml/2006/main">
                <a:ext uri="{FF2B5EF4-FFF2-40B4-BE49-F238E27FC236}">
                  <a16:creationId xmlns:lc="http://schemas.openxmlformats.org/drawingml/2006/lockedCanvas"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3E4FF93-9946-4BFD-94F7-2C35C93BEA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t>]</w:t>
      </w:r>
    </w:p>
    <w:p w14:paraId="01FED9A1" w14:textId="77777777" w:rsidR="003A33A9" w:rsidRDefault="003A33A9" w:rsidP="003A33A9">
      <w:pPr>
        <w:pStyle w:val="IEEEParagraph"/>
        <w:ind w:firstLine="720"/>
        <w:rPr>
          <w:lang w:val="id-ID"/>
        </w:rPr>
      </w:pPr>
    </w:p>
    <w:p w14:paraId="28EFA84B" w14:textId="77777777" w:rsidR="003A33A9" w:rsidRDefault="003A33A9" w:rsidP="003A33A9">
      <w:pPr>
        <w:pStyle w:val="IEEEParagraph"/>
        <w:ind w:firstLine="720"/>
        <w:rPr>
          <w:lang w:val="en-US"/>
        </w:rPr>
      </w:pPr>
      <w:r>
        <w:rPr>
          <w:lang w:val="id-ID"/>
        </w:rPr>
        <w:lastRenderedPageBreak/>
        <w:t xml:space="preserve">Dari data yang ditemukan, </w:t>
      </w:r>
      <w:r>
        <w:rPr>
          <w:lang w:val="en-US"/>
        </w:rPr>
        <w:t>guru menilai keefektifan belajar</w:t>
      </w:r>
      <w:r>
        <w:rPr>
          <w:lang w:val="id-ID"/>
        </w:rPr>
        <w:t xml:space="preserve"> </w:t>
      </w:r>
      <w:r>
        <w:rPr>
          <w:lang w:val="en-US"/>
        </w:rPr>
        <w:t>sebanyak 62% lebih memilih pembelajaran luring dan 38% memilih pembelajaran dengan daring.</w:t>
      </w:r>
    </w:p>
    <w:p w14:paraId="0D17FE92" w14:textId="77777777" w:rsidR="003A33A9" w:rsidRDefault="003A33A9" w:rsidP="003A33A9">
      <w:pPr>
        <w:pStyle w:val="IEEEParagraph"/>
        <w:ind w:firstLine="0"/>
        <w:rPr>
          <w:lang w:val="id-ID"/>
        </w:rPr>
      </w:pPr>
    </w:p>
    <w:p w14:paraId="6C8DEFCB" w14:textId="77777777" w:rsidR="003A33A9" w:rsidRDefault="003A33A9" w:rsidP="003A33A9">
      <w:pPr>
        <w:pStyle w:val="IEEEParagraph"/>
        <w:numPr>
          <w:ilvl w:val="1"/>
          <w:numId w:val="2"/>
        </w:numPr>
        <w:ind w:left="284" w:hanging="284"/>
        <w:rPr>
          <w:b/>
          <w:lang w:val="en-US"/>
        </w:rPr>
      </w:pPr>
      <w:r>
        <w:rPr>
          <w:b/>
          <w:lang w:val="en-US"/>
        </w:rPr>
        <w:t>Alasan Tidak Efektifnya Belajar Daring</w:t>
      </w:r>
    </w:p>
    <w:p w14:paraId="1C3526E6" w14:textId="77777777" w:rsidR="003A33A9" w:rsidRDefault="003A33A9" w:rsidP="003A33A9">
      <w:pPr>
        <w:pStyle w:val="IEEEParagraph"/>
        <w:ind w:firstLine="720"/>
        <w:rPr>
          <w:lang w:val="en-US"/>
        </w:rPr>
      </w:pPr>
      <w:proofErr w:type="gramStart"/>
      <w:r>
        <w:rPr>
          <w:lang w:val="en-US"/>
        </w:rPr>
        <w:t>Setelah didapatkan bahwa siswa dan guru lebih memilih bahwa belajar luring lebih efektif dari pada belajar during, di bawah disajikan data persentase alasan ketidakefektifan pembelajaran during.</w:t>
      </w:r>
      <w:proofErr w:type="gramEnd"/>
      <w:r>
        <w:rPr>
          <w:lang w:val="en-US"/>
        </w:rPr>
        <w:t xml:space="preserve"> </w:t>
      </w:r>
    </w:p>
    <w:p w14:paraId="3E220B77" w14:textId="77777777" w:rsidR="003A33A9" w:rsidRDefault="003A33A9" w:rsidP="003A33A9">
      <w:pPr>
        <w:pStyle w:val="IEEEParagraph"/>
        <w:ind w:firstLine="720"/>
        <w:rPr>
          <w:lang w:val="en-US"/>
        </w:rPr>
      </w:pPr>
    </w:p>
    <w:p w14:paraId="3B1E99C4" w14:textId="2093F4B9" w:rsidR="003A33A9" w:rsidRDefault="003A33A9" w:rsidP="003A33A9">
      <w:pPr>
        <w:pStyle w:val="IEEEParagraph"/>
        <w:ind w:firstLine="720"/>
        <w:rPr>
          <w:lang w:val="en-US"/>
        </w:rPr>
      </w:pPr>
      <w:bookmarkStart w:id="0" w:name="_GoBack"/>
      <w:r>
        <w:rPr>
          <w:noProof/>
          <w:lang w:val="id-ID" w:eastAsia="id-ID"/>
        </w:rPr>
        <w:drawing>
          <wp:inline distT="0" distB="0" distL="0" distR="0" wp14:anchorId="0AB8796E" wp14:editId="3AE73D32">
            <wp:extent cx="5076825" cy="2647950"/>
            <wp:effectExtent l="0" t="0" r="9525" b="19050"/>
            <wp:docPr id="11" name="Chart 11">
              <a:extLst xmlns:a="http://schemas.openxmlformats.org/drawingml/2006/main">
                <a:ext uri="{FF2B5EF4-FFF2-40B4-BE49-F238E27FC236}">
                  <a16:creationId xmlns:lc="http://schemas.openxmlformats.org/drawingml/2006/lockedCanvas"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3104541-F2DB-40ED-8DCF-12C5EF88C4B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bookmarkEnd w:id="0"/>
    </w:p>
    <w:p w14:paraId="1FFDBD43" w14:textId="77777777" w:rsidR="003A33A9" w:rsidRDefault="003A33A9" w:rsidP="003A33A9">
      <w:pPr>
        <w:pStyle w:val="IEEEParagraph"/>
        <w:ind w:firstLine="720"/>
        <w:rPr>
          <w:lang w:val="en-US"/>
        </w:rPr>
      </w:pPr>
    </w:p>
    <w:p w14:paraId="64526AA3" w14:textId="77777777" w:rsidR="003A33A9" w:rsidRDefault="003A33A9" w:rsidP="003A33A9">
      <w:pPr>
        <w:pStyle w:val="IEEEParagraph"/>
        <w:ind w:firstLine="0"/>
        <w:rPr>
          <w:lang w:val="en-US"/>
        </w:rPr>
      </w:pPr>
      <w:r>
        <w:rPr>
          <w:lang w:val="en-US"/>
        </w:rPr>
        <w:tab/>
        <w:t>Dari data yang dianalisis bahwa alasan ketidakefektifan pembelajaran daring adalah susah sinyal 19%, kouta internet 14% dan kurangnya pemahaman 67%.</w:t>
      </w:r>
    </w:p>
    <w:p w14:paraId="5C2CF786" w14:textId="77777777" w:rsidR="00E70F9F" w:rsidRDefault="00E70F9F" w:rsidP="00E70F9F">
      <w:pPr>
        <w:jc w:val="both"/>
        <w:rPr>
          <w:lang w:val="id-ID"/>
        </w:rPr>
      </w:pPr>
    </w:p>
    <w:p w14:paraId="7EAF1FAF" w14:textId="77777777" w:rsidR="003A33A9" w:rsidRDefault="003A33A9" w:rsidP="00427AF9">
      <w:pPr>
        <w:pStyle w:val="IEEEParagraph"/>
        <w:rPr>
          <w:lang w:val="en-US"/>
        </w:rPr>
      </w:pPr>
      <w:r>
        <w:rPr>
          <w:lang w:val="id-ID"/>
        </w:rPr>
        <w:tab/>
      </w:r>
      <w:proofErr w:type="gramStart"/>
      <w:r>
        <w:rPr>
          <w:lang w:val="en-US"/>
        </w:rPr>
        <w:t>Berdasarkan hasil analisis, penelitian ini menunjukkan siswa dan guru menilai bahwa pembelajaran luring lebih efektif dari pada pembelajaran daring.</w:t>
      </w:r>
      <w:proofErr w:type="gramEnd"/>
      <w:r>
        <w:rPr>
          <w:lang w:val="en-US"/>
        </w:rPr>
        <w:t xml:space="preserve"> Berdasarkan hasil wawancara dengan para siswa didapatkan rata-rata 69.2% memilih pendapat bahwa pembelajaran luring lebih efektif dan sebanyak 30,8% siswa memilih pembelajarang daring lebih efektif. Dari hasil wawancara dengan guru didapakan data sebanyak 62% guru berpendapat bahwa pembelajaran luring lebih efektif dan 38% guru berpendapat bahwa pembelajaran daring lebih efektif. </w:t>
      </w:r>
      <w:proofErr w:type="gramStart"/>
      <w:r>
        <w:rPr>
          <w:lang w:val="en-US"/>
        </w:rPr>
        <w:t>Dengan demikian dapat dikatakan bahwa guru dan siswa lebih banyak berpendapat dan merasa bahwa pembelajaran luring lebih efektif daripada pembelajaran daring.</w:t>
      </w:r>
      <w:proofErr w:type="gramEnd"/>
      <w:r>
        <w:rPr>
          <w:lang w:val="en-US"/>
        </w:rPr>
        <w:t xml:space="preserve"> Setelah didapatkan bahwa menurut siswa dan guru SMP Negeri 3 Pleret pembelajaran luring lebih efektif dari pada pembelajaran daring maka didapatkan alasan dari ketidakefektifan pembelajaran daring adalah susah sinyal 19%, Kouta Internet 14% dan kurangnya pemahaman 67%. </w:t>
      </w:r>
      <w:proofErr w:type="gramStart"/>
      <w:r>
        <w:rPr>
          <w:lang w:val="en-US"/>
        </w:rPr>
        <w:t>Berdasarkan analisis datanya artinya kurangnya kefektifan pembelajaran daring adalah karena pembelajaran daring dapat mengurangi tingkat pemahaman pembelajaran oleh pelajar.</w:t>
      </w:r>
      <w:proofErr w:type="gramEnd"/>
      <w:r>
        <w:rPr>
          <w:lang w:val="en-US"/>
        </w:rPr>
        <w:t xml:space="preserve"> </w:t>
      </w:r>
    </w:p>
    <w:p w14:paraId="1F5F7D87" w14:textId="77777777" w:rsidR="003A33A9" w:rsidRDefault="003A33A9" w:rsidP="00427AF9">
      <w:pPr>
        <w:pStyle w:val="IEEEParagraph"/>
        <w:ind w:firstLine="0"/>
      </w:pPr>
      <w:r>
        <w:rPr>
          <w:lang w:val="en-US"/>
        </w:rPr>
        <w:tab/>
      </w:r>
      <w:proofErr w:type="gramStart"/>
      <w:r>
        <w:t>Di daerah pelosok dan tidak mempunyai akses internet yang baik pelaksanaan pembelajaran daring menunjukkan kecenderungan yang berbeda.</w:t>
      </w:r>
      <w:proofErr w:type="gramEnd"/>
      <w:r>
        <w:t xml:space="preserve"> Dalam menyiasati kondisi ini, siswa yang tinggal didaerah yang sinyal internet lemah </w:t>
      </w:r>
      <w:proofErr w:type="gramStart"/>
      <w:r>
        <w:t>akan</w:t>
      </w:r>
      <w:proofErr w:type="gramEnd"/>
      <w:r>
        <w:t xml:space="preserve"> mencari wilayah-wilayah tertentu seperti perbukitan dan wilayah kecamatan untuk dapat terjangkau oleh akses internet. </w:t>
      </w:r>
      <w:r>
        <w:rPr>
          <w:lang w:val="en-US"/>
        </w:rPr>
        <w:t xml:space="preserve">Hasil analisis data yang dilakukan oleh peneliti tentang </w:t>
      </w:r>
      <w:r>
        <w:rPr>
          <w:lang w:val="en-US"/>
        </w:rPr>
        <w:lastRenderedPageBreak/>
        <w:t xml:space="preserve">keefektifan pembelajaran pembelajaran luring ini diperkuat dengan pendapat </w:t>
      </w:r>
      <w:r>
        <w:t xml:space="preserve">Hendrastomo (2008) bahwa ketersediaan akses internet sangat diperlukan dalam pembelajaran e-learning, karena karakteristik pembelajaran ini selalu menggunakan dan memanfaatkan jaringan internet sedangkan kecepatan akses jaringan internet di Indonesia relatif lambat, ketersediaan jangkauan yang terbatas dan harga kouta internet yang mahal sehingga menjadi hambatan bagi pembelajaran e-learning. </w:t>
      </w:r>
    </w:p>
    <w:p w14:paraId="2D5F6EBF" w14:textId="77777777" w:rsidR="003A33A9" w:rsidRDefault="003A33A9" w:rsidP="00427AF9">
      <w:pPr>
        <w:pStyle w:val="IEEEParagraph"/>
        <w:ind w:firstLine="720"/>
      </w:pPr>
      <w:proofErr w:type="gramStart"/>
      <w:r>
        <w:t>Kesulitan dalam layanan internet, sebagian siswa mengaku mengakses internet menggunakan layanan selular, dan sebagian kecil menggunakan layanan WiFi.</w:t>
      </w:r>
      <w:proofErr w:type="gramEnd"/>
      <w:r>
        <w:t xml:space="preserve"> Pembelajaran daring memiliki kelemahan ketika layanan internet lemah, dan intruksi guru yang kurang dipahami oleh siswa (Astuti, P., &amp; Febrian, F.</w:t>
      </w:r>
      <w:proofErr w:type="gramStart"/>
      <w:r>
        <w:t>,2019</w:t>
      </w:r>
      <w:proofErr w:type="gramEnd"/>
      <w:r>
        <w:t xml:space="preserve">). </w:t>
      </w:r>
      <w:proofErr w:type="gramStart"/>
      <w:r>
        <w:t>Biaya akses internet juga sangat mahal.</w:t>
      </w:r>
      <w:proofErr w:type="gramEnd"/>
      <w:r>
        <w:t xml:space="preserve"> </w:t>
      </w:r>
      <w:proofErr w:type="gramStart"/>
      <w:r>
        <w:t>Siswa mengungkapkan bahwa untuk mengikuti pembelajaran daring, mereka harus mengeluarkan biaya cukup mahal untuk membeli kuota data internet.</w:t>
      </w:r>
      <w:proofErr w:type="gramEnd"/>
      <w:r>
        <w:t xml:space="preserve"> </w:t>
      </w:r>
      <w:proofErr w:type="gramStart"/>
      <w:r>
        <w:t>Menurut mereka, pembelajaran yang menggunakan aplikasi video telah menghabiskan banyak kuota data, sementara diskusi online melalui applikasi pesan instan tidak membutuhkan banyak kuota.</w:t>
      </w:r>
      <w:proofErr w:type="gramEnd"/>
      <w:r>
        <w:t xml:space="preserve"> </w:t>
      </w:r>
    </w:p>
    <w:p w14:paraId="412872E6" w14:textId="77777777" w:rsidR="003A33A9" w:rsidRDefault="003A33A9" w:rsidP="00427AF9">
      <w:pPr>
        <w:pStyle w:val="IEEEParagraph"/>
        <w:ind w:firstLine="720"/>
      </w:pPr>
      <w:proofErr w:type="gramStart"/>
      <w:r>
        <w:t>Walaupun penggunaan gawai dapat mendukung pembelajaran daring, tetapi ada dampak negatif yang perlu mendapat perhatian dan diantisipasi yaitu penggunaan gawai yang berlebihan.</w:t>
      </w:r>
      <w:proofErr w:type="gramEnd"/>
      <w:r>
        <w:t xml:space="preserve"> </w:t>
      </w:r>
      <w:proofErr w:type="gramStart"/>
      <w:r>
        <w:t>Mereka mengakui bahwa selain untuk pembelajaran, siswa juga menggunakan gawai untuk media social, game dan menonton youtube.</w:t>
      </w:r>
      <w:proofErr w:type="gramEnd"/>
      <w:r>
        <w:t xml:space="preserve"> Program belajar daring juga menimbulkan banyak kekhawatiran berbagai pihak karena lebih intensnya penggunaan gawai </w:t>
      </w:r>
      <w:proofErr w:type="gramStart"/>
      <w:r>
        <w:t>akan</w:t>
      </w:r>
      <w:proofErr w:type="gramEnd"/>
      <w:r>
        <w:t xml:space="preserve"> membuat siswa nantinya ketergantungan dan tidak bisa lepas sehingga memberikan dampak jangka Panjang yang lain. </w:t>
      </w:r>
      <w:proofErr w:type="gramStart"/>
      <w:r>
        <w:t>Banyak orang kecanduang gawai akibat menggunakannya secara berlebihan (Waslh, White &amp; Young, 2007).</w:t>
      </w:r>
      <w:proofErr w:type="gramEnd"/>
      <w:r>
        <w:t xml:space="preserve"> </w:t>
      </w:r>
      <w:proofErr w:type="gramStart"/>
      <w:r>
        <w:t>Perlu dikhawatirkan masuknya informasi yang menyesatkan dan tidak perhatian selama belajar akibat bermain media sosial (Siddiqui &amp; Singh, 2016).</w:t>
      </w:r>
      <w:proofErr w:type="gramEnd"/>
      <w:r>
        <w:t xml:space="preserve"> </w:t>
      </w:r>
      <w:proofErr w:type="gramStart"/>
      <w:r>
        <w:t>Selain itu, peserta didik yang kecanduan gawai memiliki masalah akademik dan sosial (Kwon et al., 2013).</w:t>
      </w:r>
      <w:proofErr w:type="gramEnd"/>
      <w:r>
        <w:t xml:space="preserve"> </w:t>
      </w:r>
      <w:proofErr w:type="gramStart"/>
      <w:r>
        <w:t>Peserta didik yang memiliki kecanduan gadget memiliki masalah emosional dan perilaku (Asif, A. R., &amp; Rahmadi, F. A., 2017).</w:t>
      </w:r>
      <w:proofErr w:type="gramEnd"/>
    </w:p>
    <w:p w14:paraId="47CCAF68" w14:textId="77777777" w:rsidR="003A33A9" w:rsidRDefault="003A33A9" w:rsidP="00427AF9">
      <w:pPr>
        <w:pStyle w:val="IEEEParagraph"/>
        <w:ind w:firstLine="709"/>
      </w:pPr>
      <w:r>
        <w:t xml:space="preserve">Dari pendapat tersebut maka tidak heran bahwa ketersediaan jangkauan internet dan mahalnya kouta internet </w:t>
      </w:r>
      <w:proofErr w:type="gramStart"/>
      <w:r>
        <w:t>akan</w:t>
      </w:r>
      <w:proofErr w:type="gramEnd"/>
      <w:r>
        <w:t xml:space="preserve"> menjadi dua hambatan dalam pembelajaran karena tidak semua kondisi perekonomian siswa dapat mengapainya begitu pula kondisi susah sinyal yang mungkin diakibatkan kondisi geografis dan pembangunan pemerintahan yang tidak merata. Kondisi tersebut rasanya tidak </w:t>
      </w:r>
      <w:proofErr w:type="gramStart"/>
      <w:r>
        <w:t>akan</w:t>
      </w:r>
      <w:proofErr w:type="gramEnd"/>
      <w:r>
        <w:t xml:space="preserve"> terselesaikan dengan solusi dari satu pihak saja dan bukan permasalahan yang dapat selesai dalam sekejap. </w:t>
      </w:r>
    </w:p>
    <w:p w14:paraId="1271F80F" w14:textId="77777777" w:rsidR="003A33A9" w:rsidRDefault="003A33A9" w:rsidP="00427AF9">
      <w:pPr>
        <w:pStyle w:val="IEEEParagraph"/>
        <w:ind w:firstLine="709"/>
        <w:rPr>
          <w:lang w:val="en-US"/>
        </w:rPr>
      </w:pPr>
      <w:proofErr w:type="gramStart"/>
      <w:r>
        <w:t>Bahan ajar biasa disampaikan dalam bentuk bacaan yang tidak mudah dipahami secara menyeluruh oleh mahasiswa (Sadikin, A., &amp; Hakim, N., 2019).</w:t>
      </w:r>
      <w:proofErr w:type="gramEnd"/>
      <w:r>
        <w:t xml:space="preserve"> </w:t>
      </w:r>
      <w:proofErr w:type="gramStart"/>
      <w:r>
        <w:t>Siswa banyak beranggapan bahwa materi dan tugas tidak cukup karena perlu penjelasan secara langsung oleh guru.</w:t>
      </w:r>
      <w:proofErr w:type="gramEnd"/>
      <w:r>
        <w:t xml:space="preserve"> </w:t>
      </w:r>
      <w:proofErr w:type="gramStart"/>
      <w:r>
        <w:t>Garrison &amp; Cleveland-Innes (2005) dan Swan (2002) melaporkan bahwa kelas yang gurunya sering masuk dan memberikan penjelasan memberikan pembelajaran lebih baik dibandingkan kelas yang gurunya jarang masuk kelas dan memberikan penjelasan.</w:t>
      </w:r>
      <w:proofErr w:type="gramEnd"/>
      <w:r>
        <w:t xml:space="preserve"> Pembelajaran during memberikan dampak negatif yang dirasakan seperti guru dan peserta didik tidak dapat memberi feedback secara cepat, pemahaman anak terhaap suatu materi kurang mendalam, penilaian hanya dilakukan melalui penilaian hasil saja guru tidak dapat melihat proses anak tersebut maka </w:t>
      </w:r>
      <w:proofErr w:type="gramStart"/>
      <w:r>
        <w:t>akan</w:t>
      </w:r>
      <w:proofErr w:type="gramEnd"/>
      <w:r>
        <w:t xml:space="preserve"> kurang juga dalam mendeteksi kekurangan anak. Guru </w:t>
      </w:r>
      <w:proofErr w:type="gramStart"/>
      <w:r>
        <w:t>tidak</w:t>
      </w:r>
      <w:proofErr w:type="gramEnd"/>
      <w:r>
        <w:t xml:space="preserve"> dapat mengontrol anak saat memberikan penjelasan anak juga tidak semuanya mau aktif dalam pembelajaran during </w:t>
      </w:r>
      <w:r>
        <w:lastRenderedPageBreak/>
        <w:t xml:space="preserve">meskipun tekanan psikologis dari teman atau guru secara langsung tidak ada tapi ada juga yang beranggapan bahwa tekanan psikologis untuk aktif dalam pembalajaran during juga ada. </w:t>
      </w:r>
      <w:r>
        <w:rPr>
          <w:lang w:val="en-US"/>
        </w:rPr>
        <w:tab/>
      </w:r>
    </w:p>
    <w:p w14:paraId="394611AB" w14:textId="77777777" w:rsidR="003A33A9" w:rsidRDefault="003A33A9" w:rsidP="00427AF9">
      <w:pPr>
        <w:pStyle w:val="IEEEParagraph"/>
        <w:ind w:firstLine="709"/>
      </w:pPr>
      <w:r>
        <w:t xml:space="preserve">Lokasi siswa dan guru yang </w:t>
      </w:r>
      <w:proofErr w:type="gramStart"/>
      <w:r>
        <w:t>terpisah  saat</w:t>
      </w:r>
      <w:proofErr w:type="gramEnd"/>
      <w:r>
        <w:t xml:space="preserve"> melaksanakan pembelajaran during menyebabkan guru tidak dapat mengawasi secara langsung kegiatan siswa selama proses belajar mengajar. </w:t>
      </w:r>
      <w:proofErr w:type="gramStart"/>
      <w:r>
        <w:t>Tidak ada jaminan bahwa siswa sungguh-sungguh dalam mendengarkan ulasan dari guru.</w:t>
      </w:r>
      <w:proofErr w:type="gramEnd"/>
      <w:r>
        <w:t xml:space="preserve"> </w:t>
      </w:r>
      <w:proofErr w:type="gramStart"/>
      <w:r>
        <w:t>Szpunar, Moulton, &amp; Schacter, (2013) melaporkan dalam penelitiannya bahwa mahasiswa menghayal lebih sering pada perkuliahan daring dibandingkan ketika kuliah tatap muka.</w:t>
      </w:r>
      <w:proofErr w:type="gramEnd"/>
      <w:r>
        <w:t xml:space="preserve"> Oleh karena itu disarankan pembelajaran daring sebaiknya diselenggarakan dalam waktu tidak lama mengingat mahasiswa sulit mempertahankan konsentrasinya apabila perkuliahan daring dilaksanakan lebih dari satu jam (Khan.</w:t>
      </w:r>
      <w:proofErr w:type="gramStart"/>
      <w:r>
        <w:t>,2012</w:t>
      </w:r>
      <w:proofErr w:type="gramEnd"/>
      <w:r>
        <w:t>).</w:t>
      </w:r>
    </w:p>
    <w:p w14:paraId="5020AC21" w14:textId="77777777" w:rsidR="003A33A9" w:rsidRDefault="003A33A9" w:rsidP="00427AF9">
      <w:pPr>
        <w:ind w:firstLine="709"/>
        <w:jc w:val="both"/>
      </w:pPr>
      <w:proofErr w:type="gramStart"/>
      <w:r>
        <w:t>Diskusi merupakan jantung hati dari keseluruhan batang tubuh suatu artikel ilmiah.</w:t>
      </w:r>
      <w:proofErr w:type="gramEnd"/>
      <w:r>
        <w:t xml:space="preserve"> </w:t>
      </w:r>
      <w:proofErr w:type="gramStart"/>
      <w:r>
        <w:t>Fungsinya adalah untuk menjawab pertanyaan penelitian sebagaimana telah diajukan pada Bagian Pendahuluan dan temuan pada hasil penelitian.</w:t>
      </w:r>
      <w:proofErr w:type="gramEnd"/>
      <w:r>
        <w:t xml:space="preserve"> </w:t>
      </w:r>
      <w:proofErr w:type="gramStart"/>
      <w:r>
        <w:t>Secara umum, tujuan utama pada bagian diskusi, yaitu memberikan penjelasan mendalam terkait temuan-temuan penelitian, membuat interpretasi dan/atau pendapat, dan menjelaskan implikasi penelitian, serta saran untuk penelitian lanjutan.</w:t>
      </w:r>
      <w:proofErr w:type="gramEnd"/>
      <w:r>
        <w:t xml:space="preserve"> </w:t>
      </w:r>
    </w:p>
    <w:p w14:paraId="1078541E" w14:textId="77777777" w:rsidR="003A33A9" w:rsidRDefault="003A33A9" w:rsidP="00427AF9">
      <w:pPr>
        <w:ind w:firstLine="709"/>
        <w:jc w:val="both"/>
      </w:pPr>
      <w:r>
        <w:t xml:space="preserve">Arah diskusi yang baik, yaitu selalu </w:t>
      </w:r>
      <w:r>
        <w:rPr>
          <w:i/>
        </w:rPr>
        <w:t>connect</w:t>
      </w:r>
      <w:r>
        <w:t xml:space="preserve"> dengan uraian yang telah disebutkan pada bagian pendahuluan, utamanya untuk mejawab rumusan masalah, hipotesisnya (jika ada), </w:t>
      </w:r>
      <w:proofErr w:type="gramStart"/>
      <w:r>
        <w:t>dan</w:t>
      </w:r>
      <w:proofErr w:type="gramEnd"/>
      <w:r>
        <w:t xml:space="preserve"> disertai kajian literaturnya. </w:t>
      </w:r>
      <w:proofErr w:type="gramStart"/>
      <w:r>
        <w:t xml:space="preserve">Patut untuk dicermati bahwa hal ini bukan berarti anda “mengulang” hal-hal yang disampaikan </w:t>
      </w:r>
      <w:r>
        <w:rPr>
          <w:lang w:val="id-ID"/>
        </w:rPr>
        <w:t>pada</w:t>
      </w:r>
      <w:r>
        <w:t xml:space="preserve"> bagian pendahuluan, melainkan memberikan penegasan kepada pembaca terkait bagaimana pembaca memahami masalah dalam penelitian yang dilakukan.</w:t>
      </w:r>
      <w:proofErr w:type="gramEnd"/>
      <w:r>
        <w:t xml:space="preserve"> </w:t>
      </w:r>
      <w:proofErr w:type="gramStart"/>
      <w:r>
        <w:t>Untuk menyampaikan “pesan” penelitian dengan jelas, alur diskusi dibuat terstruktur dan logis.</w:t>
      </w:r>
      <w:proofErr w:type="gramEnd"/>
      <w:r>
        <w:t xml:space="preserve"> </w:t>
      </w:r>
      <w:proofErr w:type="gramStart"/>
      <w:r>
        <w:t>Diskusi harus didukung oleh kajian mendalam terhadap hasil-hasil penelitian, baik itu dalam rangka menguatkan atau membenahi kajian yang sudah ada, atau memunculkan kajian baru.</w:t>
      </w:r>
      <w:proofErr w:type="gramEnd"/>
      <w:r>
        <w:t xml:space="preserve"> </w:t>
      </w:r>
    </w:p>
    <w:p w14:paraId="4466773A" w14:textId="29F8D1E6" w:rsidR="003A33A9" w:rsidRPr="003A33A9" w:rsidRDefault="003A33A9" w:rsidP="00427AF9">
      <w:pPr>
        <w:jc w:val="both"/>
        <w:rPr>
          <w:lang w:val="id-ID"/>
        </w:rPr>
      </w:pPr>
    </w:p>
    <w:p w14:paraId="011B277E" w14:textId="77777777" w:rsidR="005805CD" w:rsidRDefault="005805CD" w:rsidP="005805CD">
      <w:pPr>
        <w:ind w:firstLine="567"/>
        <w:jc w:val="both"/>
        <w:rPr>
          <w:lang w:val="es-ES"/>
        </w:rPr>
      </w:pPr>
    </w:p>
    <w:p w14:paraId="09C6B829" w14:textId="77777777" w:rsidR="00E70F9F" w:rsidRPr="00E70F9F" w:rsidRDefault="00770A36" w:rsidP="00E70F9F">
      <w:pPr>
        <w:jc w:val="both"/>
        <w:rPr>
          <w:b/>
        </w:rPr>
      </w:pPr>
      <w:r w:rsidRPr="00E70F9F">
        <w:rPr>
          <w:b/>
        </w:rPr>
        <w:t>PENUTUP</w:t>
      </w:r>
    </w:p>
    <w:p w14:paraId="45B1D53B" w14:textId="77777777" w:rsidR="00427AF9" w:rsidRDefault="00427AF9" w:rsidP="00427AF9">
      <w:pPr>
        <w:pStyle w:val="ListParagraph"/>
        <w:ind w:left="0" w:firstLine="709"/>
        <w:jc w:val="both"/>
        <w:rPr>
          <w:rFonts w:asciiTheme="majorBidi" w:hAnsiTheme="majorBidi" w:cstheme="majorBidi"/>
          <w:lang w:val="id-ID"/>
        </w:rPr>
      </w:pPr>
      <w:r>
        <w:rPr>
          <w:rFonts w:asciiTheme="majorBidi" w:hAnsiTheme="majorBidi" w:cstheme="majorBidi"/>
          <w:lang w:val="id-ID"/>
        </w:rPr>
        <w:t>Berdasarkan hasil penelitian dan pembahasan diatas, maka diperoleh kesimpulan bahwa pada penelitian ini siswa dan guru menilai bahwa pembelajaran luring lebih efektif dari pada pembelajaran luring. Hal ini di tunjukkan dari hasil wawancara dengan para siswa didapatkan rata-rata 69.2% memilih pendapat bahwa pembelajaran luring lebih efektif dan sebanyak 30,8% siswa memilih pembelajarang during lebih efektif. Selanjutnya dari hasil wawancara dengan guru didapakan data sebanyak 62% guru berpendapat bahwa pembelajaran luring lebih efektif dan 38% guru berpendapat bahwa pembelajaran d</w:t>
      </w:r>
      <w:r>
        <w:rPr>
          <w:rFonts w:asciiTheme="majorBidi" w:hAnsiTheme="majorBidi" w:cstheme="majorBidi"/>
        </w:rPr>
        <w:t>a</w:t>
      </w:r>
      <w:r>
        <w:rPr>
          <w:rFonts w:asciiTheme="majorBidi" w:hAnsiTheme="majorBidi" w:cstheme="majorBidi"/>
          <w:lang w:val="id-ID"/>
        </w:rPr>
        <w:t>ring lebih efektif.</w:t>
      </w:r>
    </w:p>
    <w:p w14:paraId="524E20BC" w14:textId="1A001CC9" w:rsidR="00427AF9" w:rsidRDefault="001F0332" w:rsidP="00427AF9">
      <w:pPr>
        <w:pStyle w:val="ListParagraph"/>
        <w:ind w:left="0" w:firstLine="709"/>
        <w:jc w:val="both"/>
        <w:rPr>
          <w:rFonts w:asciiTheme="majorBidi" w:hAnsiTheme="majorBidi" w:cstheme="majorBidi"/>
          <w:lang w:val="id-ID"/>
        </w:rPr>
      </w:pPr>
      <w:r>
        <w:rPr>
          <w:rFonts w:asciiTheme="majorBidi" w:hAnsiTheme="majorBidi" w:cstheme="majorBidi"/>
          <w:lang w:val="id-ID"/>
        </w:rPr>
        <w:t>Alasan dari ketidakefektifan pembelajaran da</w:t>
      </w:r>
      <w:r w:rsidR="00427AF9">
        <w:rPr>
          <w:rFonts w:asciiTheme="majorBidi" w:hAnsiTheme="majorBidi" w:cstheme="majorBidi"/>
          <w:lang w:val="id-ID"/>
        </w:rPr>
        <w:t xml:space="preserve">ring menurut siswa dan guru SMP Negeri 3 Pleret </w:t>
      </w:r>
      <w:r w:rsidR="00427AF9">
        <w:rPr>
          <w:rFonts w:asciiTheme="majorBidi" w:hAnsiTheme="majorBidi" w:cstheme="majorBidi"/>
        </w:rPr>
        <w:t>adalah susah sinyal 19%, Kouta Internet 14% dan kurangnya pemahaman 67%.</w:t>
      </w:r>
      <w:r w:rsidR="00427AF9">
        <w:rPr>
          <w:rFonts w:asciiTheme="majorBidi" w:hAnsiTheme="majorBidi" w:cstheme="majorBidi"/>
          <w:lang w:val="id-ID"/>
        </w:rPr>
        <w:t xml:space="preserve"> Selain itu </w:t>
      </w:r>
      <w:r w:rsidR="00427AF9">
        <w:rPr>
          <w:rFonts w:asciiTheme="majorBidi" w:hAnsiTheme="majorBidi" w:cstheme="majorBidi"/>
        </w:rPr>
        <w:t xml:space="preserve">Lokasi siswa dan guru yang terpisah saat melaksanakan pembelajaran daring menyebabkan guru tidak dapat mengawasi secara langsung kegiatan siswa selama proses belajar mengajar. </w:t>
      </w:r>
      <w:proofErr w:type="gramStart"/>
      <w:r w:rsidR="00427AF9">
        <w:rPr>
          <w:rFonts w:asciiTheme="majorBidi" w:hAnsiTheme="majorBidi" w:cstheme="majorBidi"/>
        </w:rPr>
        <w:t xml:space="preserve">Tidak ada jaminan bahwa siswa sungguh-sungguh dalam mendengarkan </w:t>
      </w:r>
      <w:r w:rsidR="00427AF9">
        <w:rPr>
          <w:rFonts w:asciiTheme="majorBidi" w:hAnsiTheme="majorBidi" w:cstheme="majorBidi"/>
          <w:lang w:val="id-ID"/>
        </w:rPr>
        <w:t>penjelasan</w:t>
      </w:r>
      <w:r w:rsidR="00427AF9">
        <w:rPr>
          <w:rFonts w:asciiTheme="majorBidi" w:hAnsiTheme="majorBidi" w:cstheme="majorBidi"/>
        </w:rPr>
        <w:t xml:space="preserve"> dari guru</w:t>
      </w:r>
      <w:r w:rsidR="00427AF9">
        <w:rPr>
          <w:rFonts w:asciiTheme="majorBidi" w:hAnsiTheme="majorBidi" w:cstheme="majorBidi"/>
          <w:lang w:val="id-ID"/>
        </w:rPr>
        <w:t xml:space="preserve">, sehingga </w:t>
      </w:r>
      <w:r w:rsidR="00427AF9">
        <w:rPr>
          <w:rFonts w:asciiTheme="majorBidi" w:hAnsiTheme="majorBidi" w:cstheme="majorBidi"/>
        </w:rPr>
        <w:t>pembelajaran during dapat mengurangi tingkat pemahaman pembelajaran oleh pelajar</w:t>
      </w:r>
      <w:r w:rsidR="00427AF9">
        <w:rPr>
          <w:rFonts w:asciiTheme="majorBidi" w:hAnsiTheme="majorBidi" w:cstheme="majorBidi"/>
          <w:lang w:val="id-ID"/>
        </w:rPr>
        <w:t>.</w:t>
      </w:r>
      <w:proofErr w:type="gramEnd"/>
    </w:p>
    <w:p w14:paraId="2793B6E4" w14:textId="77777777" w:rsidR="00E70F9F" w:rsidRDefault="00E70F9F" w:rsidP="00E70F9F">
      <w:pPr>
        <w:jc w:val="both"/>
      </w:pPr>
    </w:p>
    <w:p w14:paraId="5F886319" w14:textId="77777777" w:rsidR="00E70F9F" w:rsidRDefault="00E70F9F" w:rsidP="00E70F9F">
      <w:pPr>
        <w:jc w:val="both"/>
      </w:pPr>
    </w:p>
    <w:p w14:paraId="0E4EA547" w14:textId="77777777" w:rsidR="00E70F9F" w:rsidRPr="00E70F9F" w:rsidRDefault="00770A36" w:rsidP="00E70F9F">
      <w:pPr>
        <w:jc w:val="both"/>
        <w:rPr>
          <w:b/>
        </w:rPr>
      </w:pPr>
      <w:r w:rsidRPr="00E70F9F">
        <w:rPr>
          <w:b/>
        </w:rPr>
        <w:t>DAFTAR PUSTAKA</w:t>
      </w:r>
    </w:p>
    <w:p w14:paraId="7A275D8C" w14:textId="77777777" w:rsidR="00E70F9F" w:rsidRDefault="00E70F9F" w:rsidP="00E70F9F">
      <w:pPr>
        <w:jc w:val="both"/>
      </w:pPr>
    </w:p>
    <w:p w14:paraId="42362C0F" w14:textId="0B052DEB" w:rsidR="00427AF9" w:rsidRPr="00427AF9" w:rsidRDefault="00427AF9" w:rsidP="002D0DF4">
      <w:pPr>
        <w:ind w:left="567" w:hanging="567"/>
        <w:rPr>
          <w:color w:val="111111"/>
          <w:lang w:val="id-ID"/>
        </w:rPr>
      </w:pPr>
    </w:p>
    <w:sdt>
      <w:sdtPr>
        <w:rPr>
          <w:rFonts w:eastAsia="Times New Roman"/>
          <w:lang w:val="en-US" w:eastAsia="en-US"/>
        </w:rPr>
        <w:id w:val="1108705540"/>
        <w:docPartObj>
          <w:docPartGallery w:val="Bibliographies"/>
          <w:docPartUnique/>
        </w:docPartObj>
      </w:sdtPr>
      <w:sdtEndPr/>
      <w:sdtContent>
        <w:p w14:paraId="01085FC9" w14:textId="77777777" w:rsidR="00427AF9" w:rsidRDefault="00427AF9" w:rsidP="00427AF9">
          <w:pPr>
            <w:pStyle w:val="Bibliography"/>
            <w:ind w:left="720" w:hanging="720"/>
            <w:jc w:val="both"/>
            <w:rPr>
              <w:lang w:val="id-ID"/>
            </w:rPr>
          </w:pPr>
          <w:r>
            <w:t>Aunurahhman.2016.</w:t>
          </w:r>
          <w:r>
            <w:rPr>
              <w:i/>
            </w:rPr>
            <w:t>Belajar dan Pembelajaran</w:t>
          </w:r>
          <w:r>
            <w:t>.Bandung: Alfabeta</w:t>
          </w:r>
        </w:p>
        <w:p w14:paraId="4472526B" w14:textId="77777777" w:rsidR="00427AF9" w:rsidRDefault="00427AF9" w:rsidP="00427AF9">
          <w:pPr>
            <w:rPr>
              <w:rFonts w:eastAsia="Calibri"/>
              <w:szCs w:val="22"/>
              <w:lang w:val="id-ID"/>
            </w:rPr>
          </w:pPr>
          <w:r>
            <w:rPr>
              <w:rFonts w:eastAsia="Calibri"/>
              <w:szCs w:val="22"/>
              <w:lang w:val="id-ID"/>
            </w:rPr>
            <w:t xml:space="preserve">Eggen &amp; Kauchak.1998. </w:t>
          </w:r>
          <w:r>
            <w:rPr>
              <w:rFonts w:eastAsia="Calibri"/>
              <w:i/>
              <w:szCs w:val="22"/>
              <w:lang w:val="id-ID"/>
            </w:rPr>
            <w:t>Metdhos for Teaching</w:t>
          </w:r>
          <w:r>
            <w:rPr>
              <w:rFonts w:eastAsia="Calibri"/>
              <w:szCs w:val="22"/>
              <w:lang w:val="id-ID"/>
            </w:rPr>
            <w:t>. Jakarta: Pustaka Pelajar</w:t>
          </w:r>
        </w:p>
        <w:p w14:paraId="557EDEE1" w14:textId="70D0A3A4" w:rsidR="00427AF9" w:rsidRPr="00427AF9" w:rsidRDefault="00427AF9" w:rsidP="00427AF9">
          <w:pPr>
            <w:rPr>
              <w:rFonts w:eastAsia="Calibri"/>
              <w:szCs w:val="22"/>
              <w:lang w:val="id-ID"/>
            </w:rPr>
          </w:pPr>
          <w:r>
            <w:rPr>
              <w:noProof/>
            </w:rPr>
            <w:t xml:space="preserve">Gagne, R.M.1977. </w:t>
          </w:r>
          <w:r>
            <w:rPr>
              <w:i/>
              <w:noProof/>
            </w:rPr>
            <w:t>The Conditions of Learning</w:t>
          </w:r>
          <w:r>
            <w:rPr>
              <w:noProof/>
            </w:rPr>
            <w:t xml:space="preserve">. </w:t>
          </w:r>
          <w:r w:rsidRPr="00427AF9">
            <w:rPr>
              <w:noProof/>
            </w:rPr>
            <w:t>New York</w:t>
          </w:r>
          <w:r>
            <w:rPr>
              <w:noProof/>
            </w:rPr>
            <w:t>: Holt Rinehart and Winston</w:t>
          </w:r>
        </w:p>
        <w:p w14:paraId="1803BEEB" w14:textId="77777777" w:rsidR="00427AF9" w:rsidRDefault="00427AF9" w:rsidP="00427AF9">
          <w:pPr>
            <w:rPr>
              <w:noProof/>
              <w:lang w:val="id-ID"/>
            </w:rPr>
          </w:pPr>
          <w:r>
            <w:rPr>
              <w:noProof/>
            </w:rPr>
            <w:t xml:space="preserve">Majid, Abdul.2013. </w:t>
          </w:r>
          <w:r>
            <w:rPr>
              <w:i/>
              <w:iCs/>
              <w:noProof/>
            </w:rPr>
            <w:t>Strategi Pembelajaran.</w:t>
          </w:r>
          <w:r>
            <w:rPr>
              <w:noProof/>
            </w:rPr>
            <w:t xml:space="preserve"> Bandung: PT. Remaja Roskadaya.</w:t>
          </w:r>
        </w:p>
        <w:p w14:paraId="0E8245C5" w14:textId="62BFEB13" w:rsidR="00427AF9" w:rsidRPr="00427AF9" w:rsidRDefault="00427AF9" w:rsidP="00427AF9">
          <w:pPr>
            <w:rPr>
              <w:noProof/>
              <w:lang w:val="id-ID"/>
            </w:rPr>
          </w:pPr>
          <w:r>
            <w:rPr>
              <w:lang w:val="id-ID"/>
            </w:rPr>
            <w:t>Slavin.1994.</w:t>
          </w:r>
          <w:r>
            <w:rPr>
              <w:i/>
              <w:lang w:val="id-ID"/>
            </w:rPr>
            <w:t>Model Pembelajaran Cooperatif Script</w:t>
          </w:r>
          <w:r>
            <w:rPr>
              <w:lang w:val="id-ID"/>
            </w:rPr>
            <w:t>. Jakarta: Airlangga</w:t>
          </w:r>
        </w:p>
        <w:p w14:paraId="4A0CEFE7" w14:textId="77777777" w:rsidR="00427AF9" w:rsidRDefault="00427AF9" w:rsidP="00427AF9">
          <w:pPr>
            <w:pStyle w:val="Bibliography"/>
            <w:ind w:left="720" w:hanging="720"/>
            <w:jc w:val="both"/>
            <w:rPr>
              <w:rFonts w:eastAsia="Calibri"/>
            </w:rPr>
          </w:pPr>
          <w:proofErr w:type="gramStart"/>
          <w:r>
            <w:rPr>
              <w:rFonts w:eastAsia="Calibri"/>
            </w:rPr>
            <w:t>Ali Sadiki dkk.2020.”</w:t>
          </w:r>
          <w:proofErr w:type="gramEnd"/>
          <w:r>
            <w:rPr>
              <w:rFonts w:eastAsia="Calibri"/>
            </w:rPr>
            <w:t xml:space="preserve"> Pembelajaran Daring di Tengah Wabah Covid-19.</w:t>
          </w:r>
          <w:r>
            <w:rPr>
              <w:rFonts w:eastAsia="Calibri"/>
              <w:i/>
            </w:rPr>
            <w:t>Jurnal Ilmiah Pendidikan Biologi</w:t>
          </w:r>
          <w:r>
            <w:rPr>
              <w:rFonts w:eastAsia="Calibri"/>
            </w:rPr>
            <w:t>, 6(2</w:t>
          </w:r>
          <w:proofErr w:type="gramStart"/>
          <w:r>
            <w:rPr>
              <w:rFonts w:eastAsia="Calibri"/>
            </w:rPr>
            <w:t>)  214</w:t>
          </w:r>
          <w:proofErr w:type="gramEnd"/>
          <w:r>
            <w:rPr>
              <w:rFonts w:eastAsia="Calibri"/>
            </w:rPr>
            <w:t>-224.</w:t>
          </w:r>
        </w:p>
        <w:p w14:paraId="6D5C4476" w14:textId="77777777" w:rsidR="00427AF9" w:rsidRDefault="00427AF9" w:rsidP="00427AF9">
          <w:pPr>
            <w:pStyle w:val="Bibliography"/>
            <w:ind w:left="720" w:hanging="720"/>
            <w:jc w:val="both"/>
          </w:pPr>
          <w:proofErr w:type="gramStart"/>
          <w:r>
            <w:t>Asif, A. R., &amp; Rahmadi, F. A. (2017).</w:t>
          </w:r>
          <w:proofErr w:type="gramEnd"/>
          <w:r>
            <w:t xml:space="preserve"> Hubungan tingkat kecanduan gadget dengan gangguan emosi dan perilaku remaja </w:t>
          </w:r>
          <w:proofErr w:type="gramStart"/>
          <w:r>
            <w:t>usia</w:t>
          </w:r>
          <w:proofErr w:type="gramEnd"/>
          <w:r>
            <w:t xml:space="preserve"> 11-12 tahun (Doctoral dissertation, Faculty of Medicine).</w:t>
          </w:r>
        </w:p>
        <w:p w14:paraId="07BB5104" w14:textId="77777777" w:rsidR="00427AF9" w:rsidRDefault="00427AF9" w:rsidP="00427AF9">
          <w:pPr>
            <w:pStyle w:val="Bibliography"/>
            <w:ind w:left="720" w:hanging="720"/>
            <w:jc w:val="both"/>
          </w:pPr>
          <w:proofErr w:type="gramStart"/>
          <w:r>
            <w:t>Garrison, D. R., &amp; Cleveland-Innes, M. (2005).</w:t>
          </w:r>
          <w:proofErr w:type="gramEnd"/>
          <w:r>
            <w:t xml:space="preserve"> </w:t>
          </w:r>
          <w:proofErr w:type="gramStart"/>
          <w:r>
            <w:t>in</w:t>
          </w:r>
          <w:proofErr w:type="gramEnd"/>
          <w:r>
            <w:t xml:space="preserve"> Online Learning : Interaction Is Not Enough.</w:t>
          </w:r>
        </w:p>
        <w:p w14:paraId="381FBA61" w14:textId="77777777" w:rsidR="00427AF9" w:rsidRDefault="00427AF9" w:rsidP="00427AF9">
          <w:pPr>
            <w:pStyle w:val="Bibliography"/>
            <w:ind w:left="720" w:hanging="720"/>
            <w:jc w:val="both"/>
          </w:pPr>
          <w:proofErr w:type="gramStart"/>
          <w:r>
            <w:t>Firman, F., &amp; Rahayu, S. 2020.</w:t>
          </w:r>
          <w:proofErr w:type="gramEnd"/>
          <w:r>
            <w:t xml:space="preserve"> </w:t>
          </w:r>
          <w:proofErr w:type="gramStart"/>
          <w:r>
            <w:t>Pembelajaran Online di Tengah Pandemi Covid-19.</w:t>
          </w:r>
          <w:proofErr w:type="gramEnd"/>
          <w:r>
            <w:t xml:space="preserve"> </w:t>
          </w:r>
          <w:r>
            <w:rPr>
              <w:i/>
            </w:rPr>
            <w:t>Indonesian Journal of Educational Science (IJES),</w:t>
          </w:r>
          <w:r>
            <w:t xml:space="preserve"> 2(2), 81-89.</w:t>
          </w:r>
        </w:p>
        <w:p w14:paraId="343DF05C" w14:textId="77777777" w:rsidR="00427AF9" w:rsidRDefault="00427AF9" w:rsidP="00427AF9">
          <w:pPr>
            <w:pStyle w:val="Bibliography"/>
            <w:ind w:left="720" w:hanging="720"/>
            <w:jc w:val="both"/>
            <w:rPr>
              <w:lang w:val="en-US"/>
            </w:rPr>
          </w:pPr>
          <w:r>
            <w:t xml:space="preserve">Hendrastomo, G. (2008). </w:t>
          </w:r>
          <w:proofErr w:type="gramStart"/>
          <w:r>
            <w:t>Dilema dan Tantangan Pembelajaran E-learning 1 (The Dilemma and the Challenge of.</w:t>
          </w:r>
          <w:proofErr w:type="gramEnd"/>
          <w:r>
            <w:t xml:space="preserve"> Majalah Ilmiah Pembelajaran, 4, 1–13</w:t>
          </w:r>
          <w:r>
            <w:rPr>
              <w:lang w:val="en-US"/>
            </w:rPr>
            <w:t>.</w:t>
          </w:r>
        </w:p>
        <w:p w14:paraId="473ABA16" w14:textId="77777777" w:rsidR="00427AF9" w:rsidRDefault="00427AF9" w:rsidP="00427AF9">
          <w:pPr>
            <w:pStyle w:val="Bibliography"/>
            <w:ind w:left="720" w:hanging="720"/>
            <w:jc w:val="both"/>
            <w:rPr>
              <w:lang w:val="en-US"/>
            </w:rPr>
          </w:pPr>
          <w:r>
            <w:t xml:space="preserve">Kwon, M., Lee, J. Y., Won, W. Y., Park, J. W., Min, J. A., Hahn, C., ... Kim, D. J. (2013). </w:t>
          </w:r>
          <w:proofErr w:type="gramStart"/>
          <w:r>
            <w:t>Development and Validation of a Smartphone Addiction Scale (SAS).</w:t>
          </w:r>
          <w:proofErr w:type="gramEnd"/>
        </w:p>
        <w:p w14:paraId="3301AE77" w14:textId="77777777" w:rsidR="00427AF9" w:rsidRDefault="00427AF9" w:rsidP="00427AF9">
          <w:pPr>
            <w:pStyle w:val="Bibliography"/>
            <w:ind w:left="720" w:hanging="720"/>
            <w:jc w:val="both"/>
            <w:rPr>
              <w:lang w:val="en-US"/>
            </w:rPr>
          </w:pPr>
          <w:r>
            <w:t>L, Idrus.2019. Evaluasi Dalam Proses Pembelajaran.</w:t>
          </w:r>
          <w:r>
            <w:rPr>
              <w:i/>
            </w:rPr>
            <w:t>Jurnal Manajemen Pendidikan</w:t>
          </w:r>
          <w:r>
            <w:t xml:space="preserve"> </w:t>
          </w:r>
          <w:r>
            <w:rPr>
              <w:i/>
            </w:rPr>
            <w:t>Islam</w:t>
          </w:r>
          <w:r>
            <w:t>, 9(2) hal.162</w:t>
          </w:r>
          <w:r>
            <w:rPr>
              <w:lang w:val="en-US"/>
            </w:rPr>
            <w:t>.</w:t>
          </w:r>
        </w:p>
        <w:p w14:paraId="628EE837" w14:textId="77777777" w:rsidR="00427AF9" w:rsidRDefault="00427AF9" w:rsidP="00427AF9">
          <w:pPr>
            <w:pStyle w:val="Bibliography"/>
            <w:ind w:left="720" w:hanging="720"/>
            <w:jc w:val="both"/>
            <w:rPr>
              <w:lang w:val="en-US"/>
            </w:rPr>
          </w:pPr>
          <w:r>
            <w:t>Sadikin, A., Johari, A., &amp; Suryani, L</w:t>
          </w:r>
          <w:proofErr w:type="gramStart"/>
          <w:r>
            <w:t xml:space="preserve">. </w:t>
          </w:r>
          <w:r>
            <w:rPr>
              <w:lang w:val="en-US"/>
            </w:rPr>
            <w:t>.</w:t>
          </w:r>
          <w:proofErr w:type="gramEnd"/>
          <w:r>
            <w:t>2020. Pengembangan multimedia interaktif biologi berbasis website dalam menghadapi revolusi industri 4.0. Edubiotik: Jurnal Pendidikan, Biologi Dan Terapan, 5(01), 18-28</w:t>
          </w:r>
          <w:r>
            <w:rPr>
              <w:lang w:val="en-US"/>
            </w:rPr>
            <w:t>.</w:t>
          </w:r>
        </w:p>
        <w:p w14:paraId="1F6F6FC8" w14:textId="77777777" w:rsidR="00427AF9" w:rsidRDefault="00427AF9" w:rsidP="00427AF9">
          <w:pPr>
            <w:pStyle w:val="Bibliography"/>
            <w:ind w:left="720" w:hanging="720"/>
            <w:jc w:val="both"/>
          </w:pPr>
          <w:proofErr w:type="gramStart"/>
          <w:r>
            <w:t>Sadikin, A., &amp; Hakim, N. (2019).</w:t>
          </w:r>
          <w:proofErr w:type="gramEnd"/>
          <w:r>
            <w:t xml:space="preserve"> Pengembangan Media E-Learning Interaktif Dalam Menyongsong Revolusi Industri 4.0 Pada Materi Ekosistem Untuk Siswa SMA. BIODIK, 5(2), 131-138.</w:t>
          </w:r>
        </w:p>
        <w:p w14:paraId="1120116B" w14:textId="77777777" w:rsidR="00427AF9" w:rsidRDefault="00427AF9" w:rsidP="00427AF9">
          <w:pPr>
            <w:pStyle w:val="Bibliography"/>
            <w:ind w:left="720" w:hanging="720"/>
            <w:jc w:val="both"/>
          </w:pPr>
          <w:proofErr w:type="gramStart"/>
          <w:r>
            <w:t>Siddiqui, S., &amp; Singh, T. (2016).</w:t>
          </w:r>
          <w:proofErr w:type="gramEnd"/>
          <w:r>
            <w:t xml:space="preserve"> </w:t>
          </w:r>
          <w:proofErr w:type="gramStart"/>
          <w:r>
            <w:t>Social Media its Impact with Positive and Negative Aspects.</w:t>
          </w:r>
          <w:proofErr w:type="gramEnd"/>
          <w:r>
            <w:t xml:space="preserve"> </w:t>
          </w:r>
          <w:proofErr w:type="gramStart"/>
          <w:r>
            <w:t>International Journal of Computer Applications Technology and Research.</w:t>
          </w:r>
          <w:proofErr w:type="gramEnd"/>
        </w:p>
        <w:p w14:paraId="1648ED79" w14:textId="77777777" w:rsidR="00427AF9" w:rsidRDefault="00427AF9" w:rsidP="00427AF9">
          <w:pPr>
            <w:pStyle w:val="Bibliography"/>
            <w:ind w:left="720" w:hanging="720"/>
            <w:jc w:val="both"/>
          </w:pPr>
          <w:r>
            <w:t xml:space="preserve">Swan, K. (2002). </w:t>
          </w:r>
          <w:proofErr w:type="gramStart"/>
          <w:r>
            <w:t>Building Learning Communities in Online Courses: the importance of interaction.</w:t>
          </w:r>
          <w:proofErr w:type="gramEnd"/>
          <w:r>
            <w:t xml:space="preserve"> </w:t>
          </w:r>
          <w:proofErr w:type="gramStart"/>
          <w:r>
            <w:t>Education, Communication &amp; Information.</w:t>
          </w:r>
          <w:proofErr w:type="gramEnd"/>
        </w:p>
        <w:p w14:paraId="06CAE5E5" w14:textId="77777777" w:rsidR="00427AF9" w:rsidRDefault="00427AF9" w:rsidP="00427AF9">
          <w:pPr>
            <w:pStyle w:val="Bibliography"/>
            <w:ind w:left="720" w:hanging="720"/>
            <w:jc w:val="both"/>
          </w:pPr>
          <w:proofErr w:type="gramStart"/>
          <w:r>
            <w:t>Szpunar, K. K., Moulton, S. T., &amp; Schacter, D. L. (2013).</w:t>
          </w:r>
          <w:proofErr w:type="gramEnd"/>
          <w:r>
            <w:t xml:space="preserve"> Mind wandering and education: From the classroom to online learning. </w:t>
          </w:r>
          <w:proofErr w:type="gramStart"/>
          <w:r>
            <w:t>Frontiers in Psychology.</w:t>
          </w:r>
          <w:proofErr w:type="gramEnd"/>
        </w:p>
        <w:p w14:paraId="36BB5B6D" w14:textId="77777777" w:rsidR="00427AF9" w:rsidRDefault="00427AF9" w:rsidP="00427AF9">
          <w:pPr>
            <w:rPr>
              <w:rFonts w:eastAsia="Calibri"/>
              <w:szCs w:val="22"/>
              <w:lang w:val="id-ID"/>
            </w:rPr>
          </w:pPr>
        </w:p>
        <w:p w14:paraId="7B5D1FE1" w14:textId="394F4DEE" w:rsidR="00427AF9" w:rsidRPr="00427AF9" w:rsidRDefault="00AD0F6E" w:rsidP="00427AF9">
          <w:pPr>
            <w:rPr>
              <w:lang w:val="id-ID" w:eastAsia="zh-CN"/>
            </w:rPr>
          </w:pPr>
        </w:p>
      </w:sdtContent>
    </w:sdt>
    <w:p w14:paraId="48BD62B8" w14:textId="00D68EF0" w:rsidR="002D0DF4" w:rsidRDefault="002D0DF4" w:rsidP="00427AF9">
      <w:pPr>
        <w:ind w:left="567" w:hanging="567"/>
        <w:rPr>
          <w:color w:val="111111"/>
        </w:rPr>
      </w:pPr>
    </w:p>
    <w:p w14:paraId="24810198" w14:textId="77777777" w:rsidR="005D7BC8" w:rsidRDefault="005D7BC8" w:rsidP="00427AF9">
      <w:pPr>
        <w:jc w:val="both"/>
      </w:pPr>
    </w:p>
    <w:sectPr w:rsidR="005D7BC8">
      <w:head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4A399D" w14:textId="77777777" w:rsidR="00AD0F6E" w:rsidRDefault="00AD0F6E" w:rsidP="00427AF9">
      <w:r>
        <w:separator/>
      </w:r>
    </w:p>
  </w:endnote>
  <w:endnote w:type="continuationSeparator" w:id="0">
    <w:p w14:paraId="38C4244F" w14:textId="77777777" w:rsidR="00AD0F6E" w:rsidRDefault="00AD0F6E" w:rsidP="00427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FDC9FB" w14:textId="77777777" w:rsidR="00AD0F6E" w:rsidRDefault="00AD0F6E" w:rsidP="00427AF9">
      <w:r>
        <w:separator/>
      </w:r>
    </w:p>
  </w:footnote>
  <w:footnote w:type="continuationSeparator" w:id="0">
    <w:p w14:paraId="799BEA13" w14:textId="77777777" w:rsidR="00AD0F6E" w:rsidRDefault="00AD0F6E" w:rsidP="00427A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7173690"/>
      <w:docPartObj>
        <w:docPartGallery w:val="Page Numbers (Top of Page)"/>
        <w:docPartUnique/>
      </w:docPartObj>
    </w:sdtPr>
    <w:sdtEndPr>
      <w:rPr>
        <w:noProof/>
      </w:rPr>
    </w:sdtEndPr>
    <w:sdtContent>
      <w:p w14:paraId="5C0492F6" w14:textId="6B417954" w:rsidR="005130FC" w:rsidRDefault="005130FC">
        <w:pPr>
          <w:pStyle w:val="Header"/>
          <w:jc w:val="center"/>
        </w:pPr>
        <w:r>
          <w:fldChar w:fldCharType="begin"/>
        </w:r>
        <w:r>
          <w:instrText xml:space="preserve"> PAGE   \* MERGEFORMAT </w:instrText>
        </w:r>
        <w:r>
          <w:fldChar w:fldCharType="separate"/>
        </w:r>
        <w:r w:rsidR="001F0332">
          <w:rPr>
            <w:noProof/>
          </w:rPr>
          <w:t>2</w:t>
        </w:r>
        <w:r>
          <w:rPr>
            <w:noProof/>
          </w:rPr>
          <w:fldChar w:fldCharType="end"/>
        </w:r>
      </w:p>
    </w:sdtContent>
  </w:sdt>
  <w:p w14:paraId="770441BB" w14:textId="77777777" w:rsidR="005130FC" w:rsidRDefault="005130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webHidden w:val="0"/>
        <w:color w:val="000000"/>
        <w:spacing w:val="0"/>
        <w:kern w:val="0"/>
        <w:position w:val="0"/>
        <w:sz w:val="20"/>
        <w:szCs w:val="20"/>
        <w:u w:val="none"/>
        <w:effect w:val="none"/>
        <w:vertAlign w:val="baseline"/>
        <w:em w:val="none"/>
        <w:specVanish w:val="0"/>
      </w:rPr>
    </w:lvl>
    <w:lvl w:ilvl="1">
      <w:start w:val="1"/>
      <w:numFmt w:val="upperLetter"/>
      <w:lvlText w:val="%2."/>
      <w:lvlJc w:val="left"/>
      <w:pPr>
        <w:tabs>
          <w:tab w:val="num" w:pos="288"/>
        </w:tabs>
        <w:ind w:left="288" w:hanging="288"/>
      </w:pPr>
      <w:rPr>
        <w:rFonts w:ascii="Times New Roman" w:hAnsi="Times New Roman" w:cs="Times New Roman" w:hint="default"/>
        <w:b w:val="0"/>
        <w:i w:val="0"/>
        <w:sz w:val="2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177F1D81"/>
    <w:multiLevelType w:val="hybridMultilevel"/>
    <w:tmpl w:val="60EA766C"/>
    <w:lvl w:ilvl="0" w:tplc="6C6CF856">
      <w:start w:val="1"/>
      <w:numFmt w:val="lowerLetter"/>
      <w:lvlText w:val="%1."/>
      <w:lvlJc w:val="left"/>
      <w:pPr>
        <w:ind w:left="720" w:hanging="360"/>
      </w:pPr>
      <w:rPr>
        <w:i w:val="0"/>
      </w:rPr>
    </w:lvl>
    <w:lvl w:ilvl="1" w:tplc="116CDD42">
      <w:start w:val="1"/>
      <w:numFmt w:val="decimal"/>
      <w:lvlText w:val="%2."/>
      <w:lvlJc w:val="left"/>
      <w:pPr>
        <w:ind w:left="2100" w:hanging="102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nsid w:val="27D42239"/>
    <w:multiLevelType w:val="hybridMultilevel"/>
    <w:tmpl w:val="2D06C30E"/>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
    <w:nsid w:val="2C957D5D"/>
    <w:multiLevelType w:val="hybridMultilevel"/>
    <w:tmpl w:val="409AD3D0"/>
    <w:lvl w:ilvl="0" w:tplc="0421000F">
      <w:start w:val="1"/>
      <w:numFmt w:val="decimal"/>
      <w:lvlText w:val="%1."/>
      <w:lvlJc w:val="left"/>
      <w:pPr>
        <w:ind w:left="1440" w:hanging="360"/>
      </w:pPr>
    </w:lvl>
    <w:lvl w:ilvl="1" w:tplc="0421000F">
      <w:start w:val="1"/>
      <w:numFmt w:val="decimal"/>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4">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webHidden w:val="0"/>
        <w:color w:val="000000"/>
        <w:spacing w:val="0"/>
        <w:kern w:val="0"/>
        <w:position w:val="0"/>
        <w:sz w:val="20"/>
        <w:szCs w:val="24"/>
        <w:u w:val="none"/>
        <w:effect w:val="none"/>
        <w:vertAlign w:val="baseline"/>
        <w:em w:val="none"/>
        <w:specVanish w:val="0"/>
      </w:rPr>
    </w:lvl>
    <w:lvl w:ilvl="1">
      <w:start w:val="1"/>
      <w:numFmt w:val="upperLetter"/>
      <w:lvlText w:val="%2."/>
      <w:lvlJc w:val="left"/>
      <w:pPr>
        <w:tabs>
          <w:tab w:val="num" w:pos="288"/>
        </w:tabs>
        <w:ind w:left="288" w:hanging="288"/>
      </w:pPr>
      <w:rPr>
        <w:rFonts w:ascii="Times New Roman" w:hAnsi="Times New Roman" w:cs="Times New Roman" w:hint="default"/>
        <w:b w:val="0"/>
        <w:i w:val="0"/>
        <w:sz w:val="2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FF4"/>
    <w:rsid w:val="00046CB8"/>
    <w:rsid w:val="00070E5D"/>
    <w:rsid w:val="000711FE"/>
    <w:rsid w:val="0008342B"/>
    <w:rsid w:val="00095981"/>
    <w:rsid w:val="000D231F"/>
    <w:rsid w:val="000E0F9C"/>
    <w:rsid w:val="000F4CC4"/>
    <w:rsid w:val="001376E6"/>
    <w:rsid w:val="00150B38"/>
    <w:rsid w:val="00154801"/>
    <w:rsid w:val="0016316C"/>
    <w:rsid w:val="00164F0C"/>
    <w:rsid w:val="0017059C"/>
    <w:rsid w:val="00170978"/>
    <w:rsid w:val="001A27DC"/>
    <w:rsid w:val="001B79F7"/>
    <w:rsid w:val="001D028D"/>
    <w:rsid w:val="001F0332"/>
    <w:rsid w:val="001F337F"/>
    <w:rsid w:val="00213D60"/>
    <w:rsid w:val="002241EE"/>
    <w:rsid w:val="00224A1A"/>
    <w:rsid w:val="00284DAC"/>
    <w:rsid w:val="0028745C"/>
    <w:rsid w:val="00292195"/>
    <w:rsid w:val="002D0DF4"/>
    <w:rsid w:val="002E6EE1"/>
    <w:rsid w:val="003824D1"/>
    <w:rsid w:val="003859C2"/>
    <w:rsid w:val="0039159E"/>
    <w:rsid w:val="003A33A9"/>
    <w:rsid w:val="003B6472"/>
    <w:rsid w:val="003F1EAD"/>
    <w:rsid w:val="00425CB3"/>
    <w:rsid w:val="00427020"/>
    <w:rsid w:val="00427AF9"/>
    <w:rsid w:val="00431F2C"/>
    <w:rsid w:val="00451AEE"/>
    <w:rsid w:val="00460CAC"/>
    <w:rsid w:val="00494BC8"/>
    <w:rsid w:val="004A643A"/>
    <w:rsid w:val="004C6F72"/>
    <w:rsid w:val="004E508B"/>
    <w:rsid w:val="004E7A1F"/>
    <w:rsid w:val="004F7659"/>
    <w:rsid w:val="00503057"/>
    <w:rsid w:val="005130FC"/>
    <w:rsid w:val="00532015"/>
    <w:rsid w:val="0053241D"/>
    <w:rsid w:val="005640BF"/>
    <w:rsid w:val="005805CD"/>
    <w:rsid w:val="00586F27"/>
    <w:rsid w:val="005A5661"/>
    <w:rsid w:val="005A6B8B"/>
    <w:rsid w:val="005B3050"/>
    <w:rsid w:val="005B3C93"/>
    <w:rsid w:val="005B71CC"/>
    <w:rsid w:val="005D7BC8"/>
    <w:rsid w:val="00637D5D"/>
    <w:rsid w:val="0065473B"/>
    <w:rsid w:val="006632DD"/>
    <w:rsid w:val="00664C0D"/>
    <w:rsid w:val="00673B3E"/>
    <w:rsid w:val="00695C1A"/>
    <w:rsid w:val="006A6C3D"/>
    <w:rsid w:val="006B4459"/>
    <w:rsid w:val="006F2A84"/>
    <w:rsid w:val="00747FA3"/>
    <w:rsid w:val="007552D9"/>
    <w:rsid w:val="00756904"/>
    <w:rsid w:val="00770A36"/>
    <w:rsid w:val="00774D88"/>
    <w:rsid w:val="007B7DF8"/>
    <w:rsid w:val="008331E5"/>
    <w:rsid w:val="00871376"/>
    <w:rsid w:val="008A24A8"/>
    <w:rsid w:val="008A7A10"/>
    <w:rsid w:val="008B43E3"/>
    <w:rsid w:val="008C29E2"/>
    <w:rsid w:val="00922EA9"/>
    <w:rsid w:val="00923BA7"/>
    <w:rsid w:val="00936FF4"/>
    <w:rsid w:val="00952B2E"/>
    <w:rsid w:val="00982A7F"/>
    <w:rsid w:val="00983CDD"/>
    <w:rsid w:val="009A027B"/>
    <w:rsid w:val="009B2FF1"/>
    <w:rsid w:val="009C2C8C"/>
    <w:rsid w:val="009C7BA3"/>
    <w:rsid w:val="009D5C88"/>
    <w:rsid w:val="00A11B5D"/>
    <w:rsid w:val="00A37ED3"/>
    <w:rsid w:val="00A801AD"/>
    <w:rsid w:val="00A87475"/>
    <w:rsid w:val="00AA2898"/>
    <w:rsid w:val="00AD0F6E"/>
    <w:rsid w:val="00AE570C"/>
    <w:rsid w:val="00B04143"/>
    <w:rsid w:val="00B10F36"/>
    <w:rsid w:val="00B161BC"/>
    <w:rsid w:val="00B21362"/>
    <w:rsid w:val="00B3581C"/>
    <w:rsid w:val="00B53E6D"/>
    <w:rsid w:val="00B74474"/>
    <w:rsid w:val="00B77544"/>
    <w:rsid w:val="00B96E86"/>
    <w:rsid w:val="00BA0543"/>
    <w:rsid w:val="00BA65E2"/>
    <w:rsid w:val="00BB6DAD"/>
    <w:rsid w:val="00C0455C"/>
    <w:rsid w:val="00C05521"/>
    <w:rsid w:val="00C31058"/>
    <w:rsid w:val="00CC5932"/>
    <w:rsid w:val="00CE43B6"/>
    <w:rsid w:val="00D64A3B"/>
    <w:rsid w:val="00D8256F"/>
    <w:rsid w:val="00D92258"/>
    <w:rsid w:val="00DA7EA4"/>
    <w:rsid w:val="00DB1086"/>
    <w:rsid w:val="00DB358F"/>
    <w:rsid w:val="00DC01E7"/>
    <w:rsid w:val="00DE25AC"/>
    <w:rsid w:val="00DF5DA5"/>
    <w:rsid w:val="00E15F49"/>
    <w:rsid w:val="00E4163E"/>
    <w:rsid w:val="00E5016E"/>
    <w:rsid w:val="00E56853"/>
    <w:rsid w:val="00E671CC"/>
    <w:rsid w:val="00E70F9F"/>
    <w:rsid w:val="00E935CD"/>
    <w:rsid w:val="00EA293B"/>
    <w:rsid w:val="00EE3F1E"/>
    <w:rsid w:val="00EF184C"/>
    <w:rsid w:val="00F124E9"/>
    <w:rsid w:val="00F16E46"/>
    <w:rsid w:val="00F33CAA"/>
    <w:rsid w:val="00F4049E"/>
    <w:rsid w:val="00F803C2"/>
    <w:rsid w:val="00F940AE"/>
    <w:rsid w:val="00FF31AF"/>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53C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427AF9"/>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Title">
    <w:name w:val="IEEE Title"/>
    <w:basedOn w:val="Normal"/>
    <w:next w:val="Normal"/>
    <w:rsid w:val="00A37ED3"/>
    <w:pPr>
      <w:adjustRightInd w:val="0"/>
      <w:snapToGrid w:val="0"/>
      <w:jc w:val="center"/>
    </w:pPr>
    <w:rPr>
      <w:rFonts w:eastAsia="SimSun"/>
      <w:sz w:val="48"/>
      <w:lang w:val="en-AU" w:eastAsia="zh-CN"/>
    </w:rPr>
  </w:style>
  <w:style w:type="character" w:customStyle="1" w:styleId="shorttext">
    <w:name w:val="short_text"/>
    <w:basedOn w:val="DefaultParagraphFont"/>
    <w:rsid w:val="00A37ED3"/>
  </w:style>
  <w:style w:type="character" w:customStyle="1" w:styleId="IEEEParagraphChar">
    <w:name w:val="IEEE Paragraph Char"/>
    <w:link w:val="IEEEParagraph"/>
    <w:locked/>
    <w:rsid w:val="003A33A9"/>
    <w:rPr>
      <w:rFonts w:eastAsia="SimSun"/>
      <w:sz w:val="24"/>
      <w:szCs w:val="24"/>
      <w:lang w:val="en-AU" w:eastAsia="zh-CN"/>
    </w:rPr>
  </w:style>
  <w:style w:type="paragraph" w:customStyle="1" w:styleId="IEEEParagraph">
    <w:name w:val="IEEE Paragraph"/>
    <w:basedOn w:val="Normal"/>
    <w:link w:val="IEEEParagraphChar"/>
    <w:rsid w:val="003A33A9"/>
    <w:pPr>
      <w:adjustRightInd w:val="0"/>
      <w:snapToGrid w:val="0"/>
      <w:ind w:firstLine="216"/>
      <w:jc w:val="both"/>
    </w:pPr>
    <w:rPr>
      <w:rFonts w:eastAsia="SimSun"/>
      <w:lang w:val="en-AU" w:eastAsia="zh-CN"/>
    </w:rPr>
  </w:style>
  <w:style w:type="paragraph" w:customStyle="1" w:styleId="IEEEHeading1">
    <w:name w:val="IEEE Heading 1"/>
    <w:basedOn w:val="Normal"/>
    <w:next w:val="IEEEParagraph"/>
    <w:rsid w:val="003A33A9"/>
    <w:pPr>
      <w:numPr>
        <w:numId w:val="1"/>
      </w:numPr>
      <w:adjustRightInd w:val="0"/>
      <w:snapToGrid w:val="0"/>
      <w:spacing w:before="180" w:after="60"/>
      <w:ind w:left="289" w:hanging="289"/>
      <w:jc w:val="center"/>
    </w:pPr>
    <w:rPr>
      <w:rFonts w:eastAsia="SimSun"/>
      <w:smallCaps/>
      <w:sz w:val="20"/>
      <w:lang w:val="en-AU" w:eastAsia="zh-CN"/>
    </w:rPr>
  </w:style>
  <w:style w:type="character" w:customStyle="1" w:styleId="ListParagraphChar">
    <w:name w:val="List Paragraph Char"/>
    <w:basedOn w:val="DefaultParagraphFont"/>
    <w:link w:val="ListParagraph"/>
    <w:uiPriority w:val="34"/>
    <w:locked/>
    <w:rsid w:val="003A33A9"/>
    <w:rPr>
      <w:rFonts w:eastAsia="SimSun"/>
      <w:sz w:val="24"/>
      <w:szCs w:val="24"/>
      <w:lang w:val="en-AU" w:eastAsia="zh-CN"/>
    </w:rPr>
  </w:style>
  <w:style w:type="paragraph" w:styleId="ListParagraph">
    <w:name w:val="List Paragraph"/>
    <w:basedOn w:val="Normal"/>
    <w:link w:val="ListParagraphChar"/>
    <w:uiPriority w:val="34"/>
    <w:qFormat/>
    <w:rsid w:val="003A33A9"/>
    <w:pPr>
      <w:ind w:left="720"/>
    </w:pPr>
    <w:rPr>
      <w:rFonts w:eastAsia="SimSun"/>
      <w:lang w:val="en-AU" w:eastAsia="zh-CN"/>
    </w:rPr>
  </w:style>
  <w:style w:type="character" w:customStyle="1" w:styleId="longtext">
    <w:name w:val="long_text"/>
    <w:basedOn w:val="DefaultParagraphFont"/>
    <w:rsid w:val="003A33A9"/>
  </w:style>
  <w:style w:type="paragraph" w:customStyle="1" w:styleId="IEEEHeading2">
    <w:name w:val="IEEE Heading 2"/>
    <w:basedOn w:val="Normal"/>
    <w:next w:val="IEEEParagraph"/>
    <w:rsid w:val="003A33A9"/>
    <w:pPr>
      <w:numPr>
        <w:numId w:val="5"/>
      </w:numPr>
      <w:adjustRightInd w:val="0"/>
      <w:snapToGrid w:val="0"/>
      <w:spacing w:before="150" w:after="60"/>
    </w:pPr>
    <w:rPr>
      <w:rFonts w:eastAsia="SimSun"/>
      <w:i/>
      <w:sz w:val="20"/>
      <w:lang w:val="en-AU" w:eastAsia="zh-CN"/>
    </w:rPr>
  </w:style>
  <w:style w:type="table" w:styleId="TableGrid">
    <w:name w:val="Table Grid"/>
    <w:basedOn w:val="TableNormal"/>
    <w:rsid w:val="003A33A9"/>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A33A9"/>
    <w:rPr>
      <w:rFonts w:ascii="Tahoma" w:hAnsi="Tahoma" w:cs="Tahoma"/>
      <w:sz w:val="16"/>
      <w:szCs w:val="16"/>
    </w:rPr>
  </w:style>
  <w:style w:type="character" w:customStyle="1" w:styleId="BalloonTextChar">
    <w:name w:val="Balloon Text Char"/>
    <w:basedOn w:val="DefaultParagraphFont"/>
    <w:link w:val="BalloonText"/>
    <w:uiPriority w:val="99"/>
    <w:semiHidden/>
    <w:rsid w:val="003A33A9"/>
    <w:rPr>
      <w:rFonts w:ascii="Tahoma" w:hAnsi="Tahoma" w:cs="Tahoma"/>
      <w:sz w:val="16"/>
      <w:szCs w:val="16"/>
      <w:lang w:val="en-US" w:eastAsia="en-US"/>
    </w:rPr>
  </w:style>
  <w:style w:type="character" w:customStyle="1" w:styleId="Heading1Char">
    <w:name w:val="Heading 1 Char"/>
    <w:basedOn w:val="DefaultParagraphFont"/>
    <w:link w:val="Heading1"/>
    <w:uiPriority w:val="9"/>
    <w:rsid w:val="00427AF9"/>
    <w:rPr>
      <w:rFonts w:asciiTheme="majorHAnsi" w:eastAsiaTheme="majorEastAsia" w:hAnsiTheme="majorHAnsi" w:cstheme="majorBidi"/>
      <w:b/>
      <w:bCs/>
      <w:color w:val="2F5496" w:themeColor="accent1" w:themeShade="BF"/>
      <w:sz w:val="28"/>
      <w:szCs w:val="28"/>
      <w:lang w:val="en-US" w:eastAsia="ja-JP"/>
    </w:rPr>
  </w:style>
  <w:style w:type="paragraph" w:styleId="Bibliography">
    <w:name w:val="Bibliography"/>
    <w:basedOn w:val="Normal"/>
    <w:next w:val="Normal"/>
    <w:uiPriority w:val="37"/>
    <w:unhideWhenUsed/>
    <w:rsid w:val="00427AF9"/>
    <w:rPr>
      <w:rFonts w:eastAsia="SimSun"/>
      <w:lang w:val="en-AU" w:eastAsia="zh-CN"/>
    </w:rPr>
  </w:style>
  <w:style w:type="paragraph" w:styleId="Header">
    <w:name w:val="header"/>
    <w:basedOn w:val="Normal"/>
    <w:link w:val="HeaderChar"/>
    <w:uiPriority w:val="99"/>
    <w:unhideWhenUsed/>
    <w:rsid w:val="00427AF9"/>
    <w:pPr>
      <w:tabs>
        <w:tab w:val="center" w:pos="4513"/>
        <w:tab w:val="right" w:pos="9026"/>
      </w:tabs>
    </w:pPr>
  </w:style>
  <w:style w:type="character" w:customStyle="1" w:styleId="HeaderChar">
    <w:name w:val="Header Char"/>
    <w:basedOn w:val="DefaultParagraphFont"/>
    <w:link w:val="Header"/>
    <w:uiPriority w:val="99"/>
    <w:rsid w:val="00427AF9"/>
    <w:rPr>
      <w:sz w:val="24"/>
      <w:szCs w:val="24"/>
      <w:lang w:val="en-US" w:eastAsia="en-US"/>
    </w:rPr>
  </w:style>
  <w:style w:type="paragraph" w:styleId="Footer">
    <w:name w:val="footer"/>
    <w:basedOn w:val="Normal"/>
    <w:link w:val="FooterChar"/>
    <w:uiPriority w:val="99"/>
    <w:unhideWhenUsed/>
    <w:rsid w:val="00427AF9"/>
    <w:pPr>
      <w:tabs>
        <w:tab w:val="center" w:pos="4513"/>
        <w:tab w:val="right" w:pos="9026"/>
      </w:tabs>
    </w:pPr>
  </w:style>
  <w:style w:type="character" w:customStyle="1" w:styleId="FooterChar">
    <w:name w:val="Footer Char"/>
    <w:basedOn w:val="DefaultParagraphFont"/>
    <w:link w:val="Footer"/>
    <w:uiPriority w:val="99"/>
    <w:rsid w:val="00427AF9"/>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427AF9"/>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Title">
    <w:name w:val="IEEE Title"/>
    <w:basedOn w:val="Normal"/>
    <w:next w:val="Normal"/>
    <w:rsid w:val="00A37ED3"/>
    <w:pPr>
      <w:adjustRightInd w:val="0"/>
      <w:snapToGrid w:val="0"/>
      <w:jc w:val="center"/>
    </w:pPr>
    <w:rPr>
      <w:rFonts w:eastAsia="SimSun"/>
      <w:sz w:val="48"/>
      <w:lang w:val="en-AU" w:eastAsia="zh-CN"/>
    </w:rPr>
  </w:style>
  <w:style w:type="character" w:customStyle="1" w:styleId="shorttext">
    <w:name w:val="short_text"/>
    <w:basedOn w:val="DefaultParagraphFont"/>
    <w:rsid w:val="00A37ED3"/>
  </w:style>
  <w:style w:type="character" w:customStyle="1" w:styleId="IEEEParagraphChar">
    <w:name w:val="IEEE Paragraph Char"/>
    <w:link w:val="IEEEParagraph"/>
    <w:locked/>
    <w:rsid w:val="003A33A9"/>
    <w:rPr>
      <w:rFonts w:eastAsia="SimSun"/>
      <w:sz w:val="24"/>
      <w:szCs w:val="24"/>
      <w:lang w:val="en-AU" w:eastAsia="zh-CN"/>
    </w:rPr>
  </w:style>
  <w:style w:type="paragraph" w:customStyle="1" w:styleId="IEEEParagraph">
    <w:name w:val="IEEE Paragraph"/>
    <w:basedOn w:val="Normal"/>
    <w:link w:val="IEEEParagraphChar"/>
    <w:rsid w:val="003A33A9"/>
    <w:pPr>
      <w:adjustRightInd w:val="0"/>
      <w:snapToGrid w:val="0"/>
      <w:ind w:firstLine="216"/>
      <w:jc w:val="both"/>
    </w:pPr>
    <w:rPr>
      <w:rFonts w:eastAsia="SimSun"/>
      <w:lang w:val="en-AU" w:eastAsia="zh-CN"/>
    </w:rPr>
  </w:style>
  <w:style w:type="paragraph" w:customStyle="1" w:styleId="IEEEHeading1">
    <w:name w:val="IEEE Heading 1"/>
    <w:basedOn w:val="Normal"/>
    <w:next w:val="IEEEParagraph"/>
    <w:rsid w:val="003A33A9"/>
    <w:pPr>
      <w:numPr>
        <w:numId w:val="1"/>
      </w:numPr>
      <w:adjustRightInd w:val="0"/>
      <w:snapToGrid w:val="0"/>
      <w:spacing w:before="180" w:after="60"/>
      <w:ind w:left="289" w:hanging="289"/>
      <w:jc w:val="center"/>
    </w:pPr>
    <w:rPr>
      <w:rFonts w:eastAsia="SimSun"/>
      <w:smallCaps/>
      <w:sz w:val="20"/>
      <w:lang w:val="en-AU" w:eastAsia="zh-CN"/>
    </w:rPr>
  </w:style>
  <w:style w:type="character" w:customStyle="1" w:styleId="ListParagraphChar">
    <w:name w:val="List Paragraph Char"/>
    <w:basedOn w:val="DefaultParagraphFont"/>
    <w:link w:val="ListParagraph"/>
    <w:uiPriority w:val="34"/>
    <w:locked/>
    <w:rsid w:val="003A33A9"/>
    <w:rPr>
      <w:rFonts w:eastAsia="SimSun"/>
      <w:sz w:val="24"/>
      <w:szCs w:val="24"/>
      <w:lang w:val="en-AU" w:eastAsia="zh-CN"/>
    </w:rPr>
  </w:style>
  <w:style w:type="paragraph" w:styleId="ListParagraph">
    <w:name w:val="List Paragraph"/>
    <w:basedOn w:val="Normal"/>
    <w:link w:val="ListParagraphChar"/>
    <w:uiPriority w:val="34"/>
    <w:qFormat/>
    <w:rsid w:val="003A33A9"/>
    <w:pPr>
      <w:ind w:left="720"/>
    </w:pPr>
    <w:rPr>
      <w:rFonts w:eastAsia="SimSun"/>
      <w:lang w:val="en-AU" w:eastAsia="zh-CN"/>
    </w:rPr>
  </w:style>
  <w:style w:type="character" w:customStyle="1" w:styleId="longtext">
    <w:name w:val="long_text"/>
    <w:basedOn w:val="DefaultParagraphFont"/>
    <w:rsid w:val="003A33A9"/>
  </w:style>
  <w:style w:type="paragraph" w:customStyle="1" w:styleId="IEEEHeading2">
    <w:name w:val="IEEE Heading 2"/>
    <w:basedOn w:val="Normal"/>
    <w:next w:val="IEEEParagraph"/>
    <w:rsid w:val="003A33A9"/>
    <w:pPr>
      <w:numPr>
        <w:numId w:val="5"/>
      </w:numPr>
      <w:adjustRightInd w:val="0"/>
      <w:snapToGrid w:val="0"/>
      <w:spacing w:before="150" w:after="60"/>
    </w:pPr>
    <w:rPr>
      <w:rFonts w:eastAsia="SimSun"/>
      <w:i/>
      <w:sz w:val="20"/>
      <w:lang w:val="en-AU" w:eastAsia="zh-CN"/>
    </w:rPr>
  </w:style>
  <w:style w:type="table" w:styleId="TableGrid">
    <w:name w:val="Table Grid"/>
    <w:basedOn w:val="TableNormal"/>
    <w:rsid w:val="003A33A9"/>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A33A9"/>
    <w:rPr>
      <w:rFonts w:ascii="Tahoma" w:hAnsi="Tahoma" w:cs="Tahoma"/>
      <w:sz w:val="16"/>
      <w:szCs w:val="16"/>
    </w:rPr>
  </w:style>
  <w:style w:type="character" w:customStyle="1" w:styleId="BalloonTextChar">
    <w:name w:val="Balloon Text Char"/>
    <w:basedOn w:val="DefaultParagraphFont"/>
    <w:link w:val="BalloonText"/>
    <w:uiPriority w:val="99"/>
    <w:semiHidden/>
    <w:rsid w:val="003A33A9"/>
    <w:rPr>
      <w:rFonts w:ascii="Tahoma" w:hAnsi="Tahoma" w:cs="Tahoma"/>
      <w:sz w:val="16"/>
      <w:szCs w:val="16"/>
      <w:lang w:val="en-US" w:eastAsia="en-US"/>
    </w:rPr>
  </w:style>
  <w:style w:type="character" w:customStyle="1" w:styleId="Heading1Char">
    <w:name w:val="Heading 1 Char"/>
    <w:basedOn w:val="DefaultParagraphFont"/>
    <w:link w:val="Heading1"/>
    <w:uiPriority w:val="9"/>
    <w:rsid w:val="00427AF9"/>
    <w:rPr>
      <w:rFonts w:asciiTheme="majorHAnsi" w:eastAsiaTheme="majorEastAsia" w:hAnsiTheme="majorHAnsi" w:cstheme="majorBidi"/>
      <w:b/>
      <w:bCs/>
      <w:color w:val="2F5496" w:themeColor="accent1" w:themeShade="BF"/>
      <w:sz w:val="28"/>
      <w:szCs w:val="28"/>
      <w:lang w:val="en-US" w:eastAsia="ja-JP"/>
    </w:rPr>
  </w:style>
  <w:style w:type="paragraph" w:styleId="Bibliography">
    <w:name w:val="Bibliography"/>
    <w:basedOn w:val="Normal"/>
    <w:next w:val="Normal"/>
    <w:uiPriority w:val="37"/>
    <w:unhideWhenUsed/>
    <w:rsid w:val="00427AF9"/>
    <w:rPr>
      <w:rFonts w:eastAsia="SimSun"/>
      <w:lang w:val="en-AU" w:eastAsia="zh-CN"/>
    </w:rPr>
  </w:style>
  <w:style w:type="paragraph" w:styleId="Header">
    <w:name w:val="header"/>
    <w:basedOn w:val="Normal"/>
    <w:link w:val="HeaderChar"/>
    <w:uiPriority w:val="99"/>
    <w:unhideWhenUsed/>
    <w:rsid w:val="00427AF9"/>
    <w:pPr>
      <w:tabs>
        <w:tab w:val="center" w:pos="4513"/>
        <w:tab w:val="right" w:pos="9026"/>
      </w:tabs>
    </w:pPr>
  </w:style>
  <w:style w:type="character" w:customStyle="1" w:styleId="HeaderChar">
    <w:name w:val="Header Char"/>
    <w:basedOn w:val="DefaultParagraphFont"/>
    <w:link w:val="Header"/>
    <w:uiPriority w:val="99"/>
    <w:rsid w:val="00427AF9"/>
    <w:rPr>
      <w:sz w:val="24"/>
      <w:szCs w:val="24"/>
      <w:lang w:val="en-US" w:eastAsia="en-US"/>
    </w:rPr>
  </w:style>
  <w:style w:type="paragraph" w:styleId="Footer">
    <w:name w:val="footer"/>
    <w:basedOn w:val="Normal"/>
    <w:link w:val="FooterChar"/>
    <w:uiPriority w:val="99"/>
    <w:unhideWhenUsed/>
    <w:rsid w:val="00427AF9"/>
    <w:pPr>
      <w:tabs>
        <w:tab w:val="center" w:pos="4513"/>
        <w:tab w:val="right" w:pos="9026"/>
      </w:tabs>
    </w:pPr>
  </w:style>
  <w:style w:type="character" w:customStyle="1" w:styleId="FooterChar">
    <w:name w:val="Footer Char"/>
    <w:basedOn w:val="DefaultParagraphFont"/>
    <w:link w:val="Footer"/>
    <w:uiPriority w:val="99"/>
    <w:rsid w:val="00427AF9"/>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189247">
      <w:bodyDiv w:val="1"/>
      <w:marLeft w:val="0"/>
      <w:marRight w:val="0"/>
      <w:marTop w:val="0"/>
      <w:marBottom w:val="0"/>
      <w:divBdr>
        <w:top w:val="none" w:sz="0" w:space="0" w:color="auto"/>
        <w:left w:val="none" w:sz="0" w:space="0" w:color="auto"/>
        <w:bottom w:val="none" w:sz="0" w:space="0" w:color="auto"/>
        <w:right w:val="none" w:sz="0" w:space="0" w:color="auto"/>
      </w:divBdr>
    </w:div>
    <w:div w:id="493103669">
      <w:bodyDiv w:val="1"/>
      <w:marLeft w:val="0"/>
      <w:marRight w:val="0"/>
      <w:marTop w:val="0"/>
      <w:marBottom w:val="0"/>
      <w:divBdr>
        <w:top w:val="none" w:sz="0" w:space="0" w:color="auto"/>
        <w:left w:val="none" w:sz="0" w:space="0" w:color="auto"/>
        <w:bottom w:val="none" w:sz="0" w:space="0" w:color="auto"/>
        <w:right w:val="none" w:sz="0" w:space="0" w:color="auto"/>
      </w:divBdr>
    </w:div>
    <w:div w:id="766803620">
      <w:bodyDiv w:val="1"/>
      <w:marLeft w:val="0"/>
      <w:marRight w:val="0"/>
      <w:marTop w:val="0"/>
      <w:marBottom w:val="0"/>
      <w:divBdr>
        <w:top w:val="none" w:sz="0" w:space="0" w:color="auto"/>
        <w:left w:val="none" w:sz="0" w:space="0" w:color="auto"/>
        <w:bottom w:val="none" w:sz="0" w:space="0" w:color="auto"/>
        <w:right w:val="none" w:sz="0" w:space="0" w:color="auto"/>
      </w:divBdr>
    </w:div>
    <w:div w:id="879783147">
      <w:bodyDiv w:val="1"/>
      <w:marLeft w:val="0"/>
      <w:marRight w:val="0"/>
      <w:marTop w:val="0"/>
      <w:marBottom w:val="0"/>
      <w:divBdr>
        <w:top w:val="none" w:sz="0" w:space="0" w:color="auto"/>
        <w:left w:val="none" w:sz="0" w:space="0" w:color="auto"/>
        <w:bottom w:val="none" w:sz="0" w:space="0" w:color="auto"/>
        <w:right w:val="none" w:sz="0" w:space="0" w:color="auto"/>
      </w:divBdr>
    </w:div>
    <w:div w:id="1221208696">
      <w:bodyDiv w:val="1"/>
      <w:marLeft w:val="0"/>
      <w:marRight w:val="0"/>
      <w:marTop w:val="0"/>
      <w:marBottom w:val="0"/>
      <w:divBdr>
        <w:top w:val="none" w:sz="0" w:space="0" w:color="auto"/>
        <w:left w:val="none" w:sz="0" w:space="0" w:color="auto"/>
        <w:bottom w:val="none" w:sz="0" w:space="0" w:color="auto"/>
        <w:right w:val="none" w:sz="0" w:space="0" w:color="auto"/>
      </w:divBdr>
    </w:div>
    <w:div w:id="1608999154">
      <w:bodyDiv w:val="1"/>
      <w:marLeft w:val="0"/>
      <w:marRight w:val="0"/>
      <w:marTop w:val="0"/>
      <w:marBottom w:val="0"/>
      <w:divBdr>
        <w:top w:val="none" w:sz="0" w:space="0" w:color="auto"/>
        <w:left w:val="none" w:sz="0" w:space="0" w:color="auto"/>
        <w:bottom w:val="none" w:sz="0" w:space="0" w:color="auto"/>
        <w:right w:val="none" w:sz="0" w:space="0" w:color="auto"/>
      </w:divBdr>
    </w:div>
    <w:div w:id="1822694423">
      <w:bodyDiv w:val="1"/>
      <w:marLeft w:val="0"/>
      <w:marRight w:val="0"/>
      <w:marTop w:val="0"/>
      <w:marBottom w:val="0"/>
      <w:divBdr>
        <w:top w:val="none" w:sz="0" w:space="0" w:color="auto"/>
        <w:left w:val="none" w:sz="0" w:space="0" w:color="auto"/>
        <w:bottom w:val="none" w:sz="0" w:space="0" w:color="auto"/>
        <w:right w:val="none" w:sz="0" w:space="0" w:color="auto"/>
      </w:divBdr>
    </w:div>
    <w:div w:id="1834564275">
      <w:bodyDiv w:val="1"/>
      <w:marLeft w:val="0"/>
      <w:marRight w:val="0"/>
      <w:marTop w:val="0"/>
      <w:marBottom w:val="0"/>
      <w:divBdr>
        <w:top w:val="none" w:sz="0" w:space="0" w:color="auto"/>
        <w:left w:val="none" w:sz="0" w:space="0" w:color="auto"/>
        <w:bottom w:val="none" w:sz="0" w:space="0" w:color="auto"/>
        <w:right w:val="none" w:sz="0" w:space="0" w:color="auto"/>
      </w:divBdr>
    </w:div>
    <w:div w:id="2032492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AB23-476D-95B2-8F1079E402CD}"/>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AB23-476D-95B2-8F1079E402CD}"/>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AB23-476D-95B2-8F1079E402CD}"/>
              </c:ext>
            </c:extLst>
          </c:dPt>
          <c:dLbls>
            <c:dLbl>
              <c:idx val="1"/>
              <c:layout>
                <c:manualLayout>
                  <c:x val="-0.12035651793525809"/>
                  <c:y val="6.0481554389034707E-2"/>
                </c:manualLayout>
              </c:layou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AB23-476D-95B2-8F1079E402CD}"/>
                </c:ext>
              </c:extLst>
            </c:dLbl>
            <c:dLbl>
              <c:idx val="2"/>
              <c:layout>
                <c:manualLayout>
                  <c:x val="0.13406758530183727"/>
                  <c:y val="-0.11305045202682998"/>
                </c:manualLayout>
              </c:layou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AB23-476D-95B2-8F1079E402CD}"/>
                </c:ext>
              </c:extLst>
            </c:dLbl>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lumMod val="75000"/>
                        <a:lumOff val="25000"/>
                      </a:schemeClr>
                    </a:solidFill>
                    <a:latin typeface="Adobe Fan Heiti Std B" panose="020B0700000000000000" pitchFamily="34" charset="-128"/>
                    <a:ea typeface="Adobe Fan Heiti Std B" panose="020B0700000000000000" pitchFamily="34" charset="-128"/>
                    <a:cs typeface="+mn-cs"/>
                  </a:defRPr>
                </a:pPr>
                <a:endParaRPr lang="id-ID"/>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Sheet1!$A$1:$A$3</c:f>
              <c:strCache>
                <c:ptCount val="3"/>
                <c:pt idx="0">
                  <c:v>Pembelajaran</c:v>
                </c:pt>
                <c:pt idx="1">
                  <c:v>Daring</c:v>
                </c:pt>
                <c:pt idx="2">
                  <c:v>Luring</c:v>
                </c:pt>
              </c:strCache>
            </c:strRef>
          </c:cat>
          <c:val>
            <c:numRef>
              <c:f>Sheet1!$B$1:$B$3</c:f>
              <c:numCache>
                <c:formatCode>0%</c:formatCode>
                <c:ptCount val="3"/>
                <c:pt idx="1">
                  <c:v>0.38</c:v>
                </c:pt>
                <c:pt idx="2">
                  <c:v>0.62</c:v>
                </c:pt>
              </c:numCache>
            </c:numRef>
          </c:val>
          <c:extLst xmlns:c16r2="http://schemas.microsoft.com/office/drawing/2015/06/chart">
            <c:ext xmlns:c16="http://schemas.microsoft.com/office/drawing/2014/chart" uri="{C3380CC4-5D6E-409C-BE32-E72D297353CC}">
              <c16:uniqueId val="{00000006-AB23-476D-95B2-8F1079E402CD}"/>
            </c:ext>
          </c:extLst>
        </c:ser>
        <c:dLbls>
          <c:showLegendKey val="0"/>
          <c:showVal val="0"/>
          <c:showCatName val="0"/>
          <c:showSerName val="0"/>
          <c:showPercent val="1"/>
          <c:showBubbleSize val="0"/>
          <c:showLeaderLines val="1"/>
        </c:dLbls>
        <c:firstSliceAng val="0"/>
      </c:pieChart>
      <c:spPr>
        <a:noFill/>
        <a:ln>
          <a:noFill/>
        </a:ln>
        <a:effectLst/>
      </c:spPr>
    </c:plotArea>
    <c:legend>
      <c:legendPos val="r"/>
      <c:legendEntry>
        <c:idx val="0"/>
        <c:delete val="1"/>
      </c:legendEntry>
      <c:layout>
        <c:manualLayout>
          <c:xMode val="edge"/>
          <c:yMode val="edge"/>
          <c:x val="0.73767607174103234"/>
          <c:y val="0.29968649752114324"/>
          <c:w val="0.21510170603674542"/>
          <c:h val="0.3778951589384660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 Alasan</a:t>
            </a:r>
            <a:r>
              <a:rPr lang="en-US" baseline="0"/>
              <a:t> Ketidakefektifan Pembelajaran D</a:t>
            </a:r>
            <a:r>
              <a:rPr lang="id-ID" baseline="0"/>
              <a:t>a</a:t>
            </a:r>
            <a:r>
              <a:rPr lang="en-US" baseline="0"/>
              <a:t>ring</a:t>
            </a:r>
            <a:endParaRPr lang="en-US"/>
          </a:p>
        </c:rich>
      </c:tx>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EB2A-41C7-9C09-FBBFDC86060A}"/>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EB2A-41C7-9C09-FBBFDC86060A}"/>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EB2A-41C7-9C09-FBBFDC86060A}"/>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EB2A-41C7-9C09-FBBFDC86060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Sheet2!$A$1:$A$4</c:f>
              <c:strCache>
                <c:ptCount val="4"/>
                <c:pt idx="0">
                  <c:v>Alasan Ketidakefektifan Pembelajaran</c:v>
                </c:pt>
                <c:pt idx="1">
                  <c:v>Susah Sinyal</c:v>
                </c:pt>
                <c:pt idx="2">
                  <c:v>Kouta Internet</c:v>
                </c:pt>
                <c:pt idx="3">
                  <c:v>Kurangnya Pemahaman</c:v>
                </c:pt>
              </c:strCache>
            </c:strRef>
          </c:cat>
          <c:val>
            <c:numRef>
              <c:f>Sheet2!$B$1:$B$4</c:f>
              <c:numCache>
                <c:formatCode>0%</c:formatCode>
                <c:ptCount val="4"/>
                <c:pt idx="1">
                  <c:v>0.19</c:v>
                </c:pt>
                <c:pt idx="2">
                  <c:v>0.14000000000000001</c:v>
                </c:pt>
                <c:pt idx="3">
                  <c:v>0.67</c:v>
                </c:pt>
              </c:numCache>
            </c:numRef>
          </c:val>
          <c:extLst xmlns:c16r2="http://schemas.microsoft.com/office/drawing/2015/06/chart">
            <c:ext xmlns:c16="http://schemas.microsoft.com/office/drawing/2014/chart" uri="{C3380CC4-5D6E-409C-BE32-E72D297353CC}">
              <c16:uniqueId val="{00000008-EB2A-41C7-9C09-FBBFDC86060A}"/>
            </c:ext>
          </c:extLst>
        </c:ser>
        <c:dLbls>
          <c:showLegendKey val="0"/>
          <c:showVal val="0"/>
          <c:showCatName val="0"/>
          <c:showSerName val="0"/>
          <c:showPercent val="1"/>
          <c:showBubbleSize val="0"/>
          <c:showLeaderLines val="1"/>
        </c:dLbls>
        <c:firstSliceAng val="0"/>
      </c:pieChart>
      <c:spPr>
        <a:noFill/>
        <a:ln>
          <a:noFill/>
        </a:ln>
        <a:effectLst/>
      </c:spPr>
    </c:plotArea>
    <c:legend>
      <c:legendPos val="t"/>
      <c:legendEntry>
        <c:idx val="0"/>
        <c:delete val="1"/>
      </c:legendEntry>
      <c:layout>
        <c:manualLayout>
          <c:xMode val="edge"/>
          <c:yMode val="edge"/>
          <c:x val="0.73098840769903761"/>
          <c:y val="0.35226851851851854"/>
          <c:w val="0.26580074365704287"/>
          <c:h val="0.3142366579177602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1">
    <c:autoUpdate val="0"/>
  </c:externalData>
</c:chartSpace>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D2BBD-B1FF-427F-93E8-1FF8FD7CD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8</Pages>
  <Words>3131</Words>
  <Characters>17852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FreeOCR notes</vt:lpstr>
    </vt:vector>
  </TitlesOfParts>
  <Company/>
  <LinksUpToDate>false</LinksUpToDate>
  <CharactersWithSpaces>20942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FreeOCR notes</dc:title>
  <dc:creator>Daud</dc:creator>
  <cp:lastModifiedBy>SILVIA</cp:lastModifiedBy>
  <cp:revision>5</cp:revision>
  <cp:lastPrinted>2020-09-29T14:17:00Z</cp:lastPrinted>
  <dcterms:created xsi:type="dcterms:W3CDTF">2020-09-11T03:11:00Z</dcterms:created>
  <dcterms:modified xsi:type="dcterms:W3CDTF">2020-09-29T17:27:00Z</dcterms:modified>
</cp:coreProperties>
</file>