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A7BA3" w14:textId="77777777" w:rsidR="00651887" w:rsidRDefault="00062D30">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JUDUL </w:t>
      </w:r>
    </w:p>
    <w:p w14:paraId="0445F1DD" w14:textId="4B144884" w:rsidR="00651887" w:rsidRPr="00BD0DBF" w:rsidRDefault="00BD0DBF" w:rsidP="00BD0DBF">
      <w:pPr>
        <w:pBdr>
          <w:top w:val="nil"/>
          <w:left w:val="nil"/>
          <w:bottom w:val="nil"/>
          <w:right w:val="nil"/>
          <w:between w:val="nil"/>
        </w:pBdr>
        <w:spacing w:after="0" w:line="240" w:lineRule="auto"/>
        <w:jc w:val="center"/>
        <w:rPr>
          <w:rFonts w:ascii="Garamond" w:eastAsia="Garamond" w:hAnsi="Garamond" w:cs="Garamond"/>
          <w:b/>
          <w:bCs/>
          <w:iCs/>
          <w:color w:val="000000"/>
          <w:sz w:val="24"/>
          <w:szCs w:val="24"/>
        </w:rPr>
      </w:pPr>
      <w:r w:rsidRPr="00BD0DBF">
        <w:rPr>
          <w:rFonts w:ascii="Garamond" w:eastAsia="Garamond" w:hAnsi="Garamond" w:cs="Garamond"/>
          <w:b/>
          <w:bCs/>
          <w:iCs/>
          <w:color w:val="000000"/>
          <w:sz w:val="24"/>
          <w:szCs w:val="24"/>
        </w:rPr>
        <w:t>EKSPLORASI  DAN IDENTIFIKASI  MORFOLOGI  KERAGAMAN GENETIK JERUK KEPROK (</w:t>
      </w:r>
      <w:r w:rsidRPr="00AD3BCC">
        <w:rPr>
          <w:rFonts w:ascii="Garamond" w:eastAsia="Garamond" w:hAnsi="Garamond" w:cs="Garamond"/>
          <w:b/>
          <w:bCs/>
          <w:i/>
          <w:color w:val="000000"/>
          <w:sz w:val="24"/>
          <w:szCs w:val="24"/>
        </w:rPr>
        <w:t>Citrus  reticulata</w:t>
      </w:r>
      <w:r w:rsidRPr="00BD0DBF">
        <w:rPr>
          <w:rFonts w:ascii="Garamond" w:eastAsia="Garamond" w:hAnsi="Garamond" w:cs="Garamond"/>
          <w:b/>
          <w:bCs/>
          <w:iCs/>
          <w:color w:val="000000"/>
          <w:sz w:val="24"/>
          <w:szCs w:val="24"/>
        </w:rPr>
        <w:t xml:space="preserve">  L.)PROVINSI ACEH</w:t>
      </w:r>
    </w:p>
    <w:p w14:paraId="0A5C5001" w14:textId="77777777" w:rsidR="00651887" w:rsidRDefault="00651887">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1275E9FE" w14:textId="77777777" w:rsidR="00651887" w:rsidRDefault="00062D30">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i/>
          <w:color w:val="000000"/>
          <w:sz w:val="24"/>
          <w:szCs w:val="24"/>
        </w:rPr>
        <w:t>TITLE</w:t>
      </w:r>
    </w:p>
    <w:p w14:paraId="509E6E85" w14:textId="0267EFA7" w:rsidR="00651887" w:rsidRDefault="00062D30">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rFonts w:ascii="Garamond" w:eastAsia="Garamond" w:hAnsi="Garamond" w:cs="Garamond"/>
          <w:i/>
          <w:color w:val="000000"/>
          <w:sz w:val="24"/>
          <w:szCs w:val="24"/>
        </w:rPr>
        <w:t>(</w:t>
      </w:r>
      <w:r w:rsidR="005E23E3" w:rsidRPr="005E23E3">
        <w:rPr>
          <w:rFonts w:ascii="Garamond" w:eastAsia="Garamond" w:hAnsi="Garamond" w:cs="Garamond"/>
          <w:b/>
          <w:bCs/>
          <w:iCs/>
          <w:color w:val="000000"/>
          <w:sz w:val="24"/>
          <w:szCs w:val="24"/>
          <w:lang w:val="en-US"/>
        </w:rPr>
        <w:t>E</w:t>
      </w:r>
      <w:r w:rsidR="005E23E3" w:rsidRPr="005E23E3">
        <w:rPr>
          <w:rFonts w:ascii="Garamond" w:eastAsia="Garamond" w:hAnsi="Garamond" w:cs="Garamond"/>
          <w:b/>
          <w:bCs/>
          <w:iCs/>
          <w:color w:val="000000"/>
          <w:sz w:val="24"/>
          <w:szCs w:val="24"/>
        </w:rPr>
        <w:t xml:space="preserve">XPLORATION AND IDENTIFICATION OF GENETIC DIVERSITY MORPHOLOGY OF </w:t>
      </w:r>
      <w:r w:rsidR="005E23E3" w:rsidRPr="005E23E3">
        <w:rPr>
          <w:rFonts w:ascii="Garamond" w:eastAsia="Garamond" w:hAnsi="Garamond" w:cs="Garamond"/>
          <w:b/>
          <w:bCs/>
          <w:i/>
          <w:color w:val="000000"/>
          <w:sz w:val="24"/>
          <w:szCs w:val="24"/>
        </w:rPr>
        <w:t>Citrus reticulata</w:t>
      </w:r>
      <w:r w:rsidR="005E23E3" w:rsidRPr="005E23E3">
        <w:rPr>
          <w:rFonts w:ascii="Garamond" w:eastAsia="Garamond" w:hAnsi="Garamond" w:cs="Garamond"/>
          <w:b/>
          <w:bCs/>
          <w:iCs/>
          <w:color w:val="000000"/>
          <w:sz w:val="24"/>
          <w:szCs w:val="24"/>
        </w:rPr>
        <w:t xml:space="preserve"> L. IN ACEH PROVINCE</w:t>
      </w:r>
    </w:p>
    <w:p w14:paraId="6902B576" w14:textId="77777777" w:rsidR="00651887" w:rsidRDefault="00651887">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27F86535" w14:textId="18A14C92" w:rsidR="00651887" w:rsidRDefault="00663494">
      <w:pPr>
        <w:pBdr>
          <w:top w:val="nil"/>
          <w:left w:val="nil"/>
          <w:bottom w:val="nil"/>
          <w:right w:val="nil"/>
          <w:between w:val="nil"/>
        </w:pBdr>
        <w:spacing w:after="0" w:line="240" w:lineRule="auto"/>
        <w:jc w:val="center"/>
        <w:rPr>
          <w:rFonts w:ascii="Garamond" w:eastAsia="Garamond" w:hAnsi="Garamond" w:cs="Garamond"/>
          <w:color w:val="000000"/>
          <w:sz w:val="24"/>
          <w:szCs w:val="24"/>
        </w:rPr>
      </w:pPr>
      <w:r w:rsidRPr="00717593">
        <w:rPr>
          <w:rFonts w:ascii="Garamond" w:eastAsia="Garamond" w:hAnsi="Garamond" w:cs="Garamond"/>
          <w:b/>
          <w:color w:val="000000"/>
          <w:sz w:val="24"/>
          <w:szCs w:val="24"/>
        </w:rPr>
        <w:t>Ajmir Akmal</w:t>
      </w:r>
      <w:r>
        <w:rPr>
          <w:rFonts w:ascii="Garamond" w:eastAsia="Garamond" w:hAnsi="Garamond" w:cs="Garamond"/>
          <w:b/>
          <w:color w:val="000000"/>
          <w:sz w:val="24"/>
          <w:szCs w:val="24"/>
        </w:rPr>
        <w:t>*</w:t>
      </w:r>
      <w:r>
        <w:rPr>
          <w:rFonts w:ascii="Garamond" w:eastAsia="Garamond" w:hAnsi="Garamond" w:cs="Garamond"/>
          <w:b/>
          <w:color w:val="000000"/>
          <w:sz w:val="24"/>
          <w:szCs w:val="24"/>
          <w:vertAlign w:val="superscript"/>
        </w:rPr>
        <w:t>1</w:t>
      </w:r>
      <w:r>
        <w:rPr>
          <w:rFonts w:ascii="Garamond" w:eastAsia="Garamond" w:hAnsi="Garamond" w:cs="Garamond"/>
          <w:b/>
          <w:color w:val="000000"/>
          <w:sz w:val="24"/>
          <w:szCs w:val="24"/>
        </w:rPr>
        <w:t xml:space="preserve">, </w:t>
      </w:r>
      <w:r w:rsidRPr="00717593">
        <w:rPr>
          <w:rFonts w:ascii="Garamond" w:eastAsia="Garamond" w:hAnsi="Garamond" w:cs="Garamond"/>
          <w:b/>
          <w:color w:val="000000"/>
          <w:sz w:val="24"/>
          <w:szCs w:val="24"/>
        </w:rPr>
        <w:t>Uchti Nuzul Qhinanti Lubis</w:t>
      </w:r>
      <w:r>
        <w:rPr>
          <w:rFonts w:ascii="Garamond" w:eastAsia="Garamond" w:hAnsi="Garamond" w:cs="Garamond"/>
          <w:b/>
          <w:color w:val="000000"/>
          <w:sz w:val="24"/>
          <w:szCs w:val="24"/>
          <w:vertAlign w:val="superscript"/>
        </w:rPr>
        <w:t>2</w:t>
      </w:r>
      <w:r>
        <w:rPr>
          <w:rFonts w:ascii="Garamond" w:eastAsia="Garamond" w:hAnsi="Garamond" w:cs="Garamond"/>
          <w:b/>
          <w:color w:val="000000"/>
          <w:sz w:val="24"/>
          <w:szCs w:val="24"/>
        </w:rPr>
        <w:t>,</w:t>
      </w:r>
      <w:r w:rsidR="00911A76" w:rsidRPr="00717593">
        <w:rPr>
          <w:rFonts w:ascii="Garamond" w:eastAsia="Garamond" w:hAnsi="Garamond" w:cs="Garamond"/>
          <w:b/>
          <w:color w:val="000000"/>
          <w:sz w:val="24"/>
          <w:szCs w:val="24"/>
        </w:rPr>
        <w:t xml:space="preserve"> Amri</w:t>
      </w:r>
      <w:r w:rsidR="00911A76">
        <w:rPr>
          <w:rFonts w:ascii="Garamond" w:eastAsia="Garamond" w:hAnsi="Garamond" w:cs="Garamond"/>
          <w:b/>
          <w:color w:val="000000"/>
          <w:sz w:val="24"/>
          <w:szCs w:val="24"/>
          <w:vertAlign w:val="superscript"/>
        </w:rPr>
        <w:t>3</w:t>
      </w:r>
      <w:r w:rsidR="00911A76" w:rsidRPr="00717593">
        <w:rPr>
          <w:rFonts w:ascii="Garamond" w:eastAsia="Garamond" w:hAnsi="Garamond" w:cs="Garamond"/>
          <w:b/>
          <w:color w:val="000000"/>
          <w:sz w:val="24"/>
          <w:szCs w:val="24"/>
        </w:rPr>
        <w:t xml:space="preserve"> Syahirman Hakim</w:t>
      </w:r>
      <w:r w:rsidR="00911A76" w:rsidRPr="00717593">
        <w:rPr>
          <w:rFonts w:ascii="Garamond" w:eastAsia="Garamond" w:hAnsi="Garamond" w:cs="Garamond"/>
          <w:b/>
          <w:color w:val="000000"/>
          <w:sz w:val="24"/>
          <w:szCs w:val="24"/>
          <w:vertAlign w:val="superscript"/>
        </w:rPr>
        <w:t>4</w:t>
      </w:r>
      <w:r>
        <w:rPr>
          <w:rFonts w:ascii="Garamond" w:eastAsia="Garamond" w:hAnsi="Garamond" w:cs="Garamond"/>
          <w:b/>
          <w:color w:val="000000"/>
          <w:sz w:val="24"/>
          <w:szCs w:val="24"/>
        </w:rPr>
        <w:t xml:space="preserve"> </w:t>
      </w:r>
    </w:p>
    <w:p w14:paraId="7F4F66F6" w14:textId="77777777" w:rsidR="00651887" w:rsidRDefault="00651887">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242DDADD" w14:textId="063DC4B0" w:rsidR="00651887" w:rsidRDefault="00062D30">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vertAlign w:val="superscript"/>
        </w:rPr>
        <w:t>1</w:t>
      </w:r>
      <w:r w:rsidR="00663494" w:rsidRPr="00717593">
        <w:rPr>
          <w:rFonts w:ascii="Garamond" w:eastAsia="Garamond" w:hAnsi="Garamond" w:cs="Garamond"/>
          <w:color w:val="000000"/>
        </w:rPr>
        <w:t>Teknologi Industri Pertanian Fakultas Pertanian Universitas Almuslim</w:t>
      </w:r>
      <w:r>
        <w:rPr>
          <w:rFonts w:ascii="Garamond" w:eastAsia="Garamond" w:hAnsi="Garamond" w:cs="Garamond"/>
          <w:color w:val="000000"/>
        </w:rPr>
        <w:t xml:space="preserve">, </w:t>
      </w:r>
      <w:r w:rsidR="00663494" w:rsidRPr="00717593">
        <w:rPr>
          <w:rFonts w:ascii="Garamond" w:eastAsia="Garamond" w:hAnsi="Garamond" w:cs="Garamond"/>
          <w:color w:val="000000"/>
        </w:rPr>
        <w:t>Jln. Almuslim Matangglumpangdua Kec. Peusangan Kab. Bireuen Provisi Aceh</w:t>
      </w:r>
      <w:r>
        <w:rPr>
          <w:rFonts w:ascii="Garamond" w:eastAsia="Garamond" w:hAnsi="Garamond" w:cs="Garamond"/>
          <w:color w:val="000000"/>
        </w:rPr>
        <w:t xml:space="preserve"> </w:t>
      </w:r>
    </w:p>
    <w:p w14:paraId="0E320E8E" w14:textId="47750573" w:rsidR="00651887" w:rsidRDefault="00062D30">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vertAlign w:val="superscript"/>
        </w:rPr>
        <w:t>2</w:t>
      </w:r>
      <w:r w:rsidR="00663494" w:rsidRPr="00717593">
        <w:rPr>
          <w:rFonts w:ascii="Garamond" w:eastAsia="Garamond" w:hAnsi="Garamond" w:cs="Garamond"/>
          <w:color w:val="000000"/>
        </w:rPr>
        <w:t>Agroteknologi Fakultas Pertanian Universitas Almuslim</w:t>
      </w:r>
      <w:r w:rsidR="00663494">
        <w:rPr>
          <w:rFonts w:ascii="Garamond" w:eastAsia="Garamond" w:hAnsi="Garamond" w:cs="Garamond"/>
          <w:color w:val="000000"/>
        </w:rPr>
        <w:t xml:space="preserve">, </w:t>
      </w:r>
      <w:r w:rsidR="00663494" w:rsidRPr="00717593">
        <w:rPr>
          <w:rFonts w:ascii="Garamond" w:eastAsia="Garamond" w:hAnsi="Garamond" w:cs="Garamond"/>
          <w:color w:val="000000"/>
        </w:rPr>
        <w:t xml:space="preserve">Jln. </w:t>
      </w:r>
      <w:r w:rsidR="00663494" w:rsidRPr="00717593">
        <w:rPr>
          <w:rFonts w:ascii="Garamond" w:eastAsia="Garamond" w:hAnsi="Garamond" w:cs="Garamond"/>
          <w:color w:val="000000"/>
          <w:lang w:val="pt-PT"/>
        </w:rPr>
        <w:t>Almuslim Matangglumpangdua Kec. Peusangan Kab. Bireuen Provisi Aceh</w:t>
      </w:r>
      <w:r w:rsidR="00663494">
        <w:rPr>
          <w:rFonts w:ascii="Garamond" w:eastAsia="Garamond" w:hAnsi="Garamond" w:cs="Garamond"/>
          <w:color w:val="000000"/>
        </w:rPr>
        <w:t xml:space="preserve"> </w:t>
      </w:r>
    </w:p>
    <w:p w14:paraId="31650EE4" w14:textId="44D93AD6" w:rsidR="00651887" w:rsidRDefault="00062D30">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vertAlign w:val="superscript"/>
        </w:rPr>
        <w:t>3</w:t>
      </w:r>
      <w:r w:rsidR="00663494" w:rsidRPr="00717593">
        <w:rPr>
          <w:rFonts w:ascii="Garamond" w:eastAsia="Garamond" w:hAnsi="Garamond" w:cs="Garamond"/>
          <w:color w:val="000000"/>
          <w:lang w:val="pt-PT"/>
        </w:rPr>
        <w:t xml:space="preserve"> Teknologi Industri Pertanian Fakultas Pertanian Universitas Almuslim</w:t>
      </w:r>
      <w:r w:rsidR="00663494">
        <w:rPr>
          <w:rFonts w:ascii="Garamond" w:eastAsia="Garamond" w:hAnsi="Garamond" w:cs="Garamond"/>
          <w:color w:val="000000"/>
        </w:rPr>
        <w:t xml:space="preserve">, </w:t>
      </w:r>
      <w:r w:rsidR="00663494" w:rsidRPr="00717593">
        <w:rPr>
          <w:rFonts w:ascii="Garamond" w:eastAsia="Garamond" w:hAnsi="Garamond" w:cs="Garamond"/>
          <w:color w:val="000000"/>
          <w:lang w:val="pt-PT"/>
        </w:rPr>
        <w:t>Jln. Almuslim Matangglumpangdua Kec. Peusangan Kab. Bireuen Provisi Aceh</w:t>
      </w:r>
      <w:r w:rsidR="00663494">
        <w:rPr>
          <w:rFonts w:ascii="Garamond" w:eastAsia="Garamond" w:hAnsi="Garamond" w:cs="Garamond"/>
          <w:color w:val="000000"/>
        </w:rPr>
        <w:t xml:space="preserve"> </w:t>
      </w:r>
    </w:p>
    <w:p w14:paraId="386EC95E" w14:textId="054B9C74" w:rsidR="00911A76" w:rsidRPr="00717593" w:rsidRDefault="00911A76">
      <w:pPr>
        <w:pBdr>
          <w:top w:val="nil"/>
          <w:left w:val="nil"/>
          <w:bottom w:val="nil"/>
          <w:right w:val="nil"/>
          <w:between w:val="nil"/>
        </w:pBdr>
        <w:spacing w:after="0" w:line="240" w:lineRule="auto"/>
        <w:jc w:val="center"/>
        <w:rPr>
          <w:rFonts w:ascii="Garamond" w:eastAsia="Garamond" w:hAnsi="Garamond" w:cs="Garamond"/>
          <w:color w:val="000000"/>
          <w:vertAlign w:val="superscript"/>
        </w:rPr>
      </w:pPr>
      <w:r w:rsidRPr="00717593">
        <w:rPr>
          <w:rFonts w:ascii="Garamond" w:eastAsia="Garamond" w:hAnsi="Garamond" w:cs="Garamond"/>
          <w:color w:val="000000"/>
          <w:vertAlign w:val="superscript"/>
        </w:rPr>
        <w:t>4</w:t>
      </w:r>
      <w:r w:rsidRPr="00717593">
        <w:rPr>
          <w:rFonts w:ascii="Garamond" w:eastAsia="Garamond" w:hAnsi="Garamond" w:cs="Garamond"/>
          <w:color w:val="000000"/>
        </w:rPr>
        <w:t xml:space="preserve"> Teknologi Industri Pertanian Fakultas Pertanian Universitas Almuslim</w:t>
      </w:r>
      <w:r>
        <w:rPr>
          <w:rFonts w:ascii="Garamond" w:eastAsia="Garamond" w:hAnsi="Garamond" w:cs="Garamond"/>
          <w:color w:val="000000"/>
        </w:rPr>
        <w:t xml:space="preserve">, </w:t>
      </w:r>
      <w:r w:rsidRPr="00717593">
        <w:rPr>
          <w:rFonts w:ascii="Garamond" w:eastAsia="Garamond" w:hAnsi="Garamond" w:cs="Garamond"/>
          <w:color w:val="000000"/>
        </w:rPr>
        <w:t>Jln. Almuslim Matangglumpangdua Kec. Peusangan Kab. Bireuen Provisi Aceh</w:t>
      </w:r>
    </w:p>
    <w:p w14:paraId="0CF9083D" w14:textId="47686657" w:rsidR="00651887" w:rsidRPr="00717593" w:rsidRDefault="00062D30">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rPr>
        <w:t xml:space="preserve">*E-mail corresponding: </w:t>
      </w:r>
      <w:r w:rsidR="00663494" w:rsidRPr="00717593">
        <w:rPr>
          <w:rFonts w:ascii="Garamond" w:hAnsi="Garamond"/>
        </w:rPr>
        <w:t>ajimir.akmal@gmail.com</w:t>
      </w:r>
      <w:r w:rsidR="00663494">
        <w:t xml:space="preserve"> </w:t>
      </w:r>
    </w:p>
    <w:p w14:paraId="48BDC39B" w14:textId="4C9E0983" w:rsidR="00651887" w:rsidRDefault="00062D30">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rPr>
        <w:t xml:space="preserve">*E-mail Author 2: </w:t>
      </w:r>
      <w:r w:rsidR="00663494">
        <w:rPr>
          <w:rFonts w:ascii="Garamond" w:eastAsia="Garamond" w:hAnsi="Garamond" w:cs="Garamond"/>
          <w:color w:val="000000"/>
          <w:lang w:val="en-US"/>
        </w:rPr>
        <w:t>uchti.nuzul@gmail.com</w:t>
      </w:r>
    </w:p>
    <w:p w14:paraId="3305FB09" w14:textId="6AFD34C5" w:rsidR="00651887" w:rsidRDefault="00062D30">
      <w:pPr>
        <w:pBdr>
          <w:top w:val="nil"/>
          <w:left w:val="nil"/>
          <w:bottom w:val="nil"/>
          <w:right w:val="nil"/>
          <w:between w:val="nil"/>
        </w:pBdr>
        <w:spacing w:after="0" w:line="240" w:lineRule="auto"/>
        <w:jc w:val="center"/>
        <w:rPr>
          <w:rFonts w:ascii="Garamond" w:eastAsia="Garamond" w:hAnsi="Garamond" w:cs="Garamond"/>
          <w:color w:val="000000"/>
          <w:lang w:val="en-US"/>
        </w:rPr>
      </w:pPr>
      <w:r>
        <w:rPr>
          <w:rFonts w:ascii="Garamond" w:eastAsia="Garamond" w:hAnsi="Garamond" w:cs="Garamond"/>
          <w:color w:val="000000"/>
        </w:rPr>
        <w:t xml:space="preserve">*E-mail Author 3: </w:t>
      </w:r>
      <w:hyperlink r:id="rId7" w:history="1">
        <w:r w:rsidR="008E3A47" w:rsidRPr="008E3A47">
          <w:rPr>
            <w:rStyle w:val="Hyperlink"/>
            <w:rFonts w:ascii="Garamond" w:eastAsia="Garamond" w:hAnsi="Garamond" w:cs="Garamond"/>
            <w:color w:val="auto"/>
            <w:u w:val="none"/>
            <w:lang w:val="en-US"/>
          </w:rPr>
          <w:t>amria8280@gmail.com</w:t>
        </w:r>
      </w:hyperlink>
    </w:p>
    <w:p w14:paraId="7D3BA702" w14:textId="73F43038" w:rsidR="008E3A47" w:rsidRDefault="008E3A47" w:rsidP="008E3A47">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rPr>
        <w:t xml:space="preserve">*E-mail Author </w:t>
      </w:r>
      <w:r>
        <w:rPr>
          <w:rFonts w:ascii="Garamond" w:eastAsia="Garamond" w:hAnsi="Garamond" w:cs="Garamond"/>
          <w:color w:val="000000"/>
          <w:lang w:val="en-US"/>
        </w:rPr>
        <w:t>4</w:t>
      </w:r>
      <w:r>
        <w:rPr>
          <w:rFonts w:ascii="Garamond" w:eastAsia="Garamond" w:hAnsi="Garamond" w:cs="Garamond"/>
          <w:color w:val="000000"/>
        </w:rPr>
        <w:t xml:space="preserve">: </w:t>
      </w:r>
      <w:r>
        <w:rPr>
          <w:rFonts w:ascii="Garamond" w:eastAsia="Garamond" w:hAnsi="Garamond" w:cs="Garamond"/>
          <w:color w:val="000000"/>
          <w:lang w:val="en-US"/>
        </w:rPr>
        <w:t>syahirman.hakim@gmail.com</w:t>
      </w:r>
    </w:p>
    <w:p w14:paraId="5AEAD008" w14:textId="77777777" w:rsidR="008E3A47" w:rsidRDefault="008E3A47">
      <w:pPr>
        <w:pBdr>
          <w:top w:val="nil"/>
          <w:left w:val="nil"/>
          <w:bottom w:val="nil"/>
          <w:right w:val="nil"/>
          <w:between w:val="nil"/>
        </w:pBdr>
        <w:spacing w:after="0" w:line="240" w:lineRule="auto"/>
        <w:jc w:val="center"/>
        <w:rPr>
          <w:rFonts w:ascii="Garamond" w:eastAsia="Garamond" w:hAnsi="Garamond" w:cs="Garamond"/>
          <w:color w:val="000000"/>
          <w:lang w:val="en-US"/>
        </w:rPr>
      </w:pPr>
    </w:p>
    <w:p w14:paraId="1E03D117" w14:textId="290BF8C5" w:rsidR="008E3A47" w:rsidRDefault="008E3A47">
      <w:pPr>
        <w:pBdr>
          <w:top w:val="nil"/>
          <w:left w:val="nil"/>
          <w:bottom w:val="nil"/>
          <w:right w:val="nil"/>
          <w:between w:val="nil"/>
        </w:pBdr>
        <w:spacing w:after="0" w:line="240" w:lineRule="auto"/>
        <w:jc w:val="center"/>
        <w:rPr>
          <w:rFonts w:ascii="Garamond" w:eastAsia="Garamond" w:hAnsi="Garamond" w:cs="Garamond"/>
          <w:color w:val="000000"/>
        </w:rPr>
      </w:pPr>
    </w:p>
    <w:p w14:paraId="077C4710" w14:textId="77777777" w:rsidR="00651887" w:rsidRDefault="00651887">
      <w:pPr>
        <w:pBdr>
          <w:top w:val="nil"/>
          <w:left w:val="nil"/>
          <w:bottom w:val="nil"/>
          <w:right w:val="nil"/>
          <w:between w:val="nil"/>
        </w:pBdr>
        <w:spacing w:after="0" w:line="240" w:lineRule="auto"/>
        <w:jc w:val="center"/>
        <w:rPr>
          <w:rFonts w:ascii="Garamond" w:eastAsia="Garamond" w:hAnsi="Garamond" w:cs="Garamond"/>
          <w:color w:val="000000"/>
        </w:rPr>
      </w:pPr>
    </w:p>
    <w:tbl>
      <w:tblPr>
        <w:tblStyle w:val="a"/>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260"/>
        <w:gridCol w:w="2835"/>
      </w:tblGrid>
      <w:tr w:rsidR="00651887" w14:paraId="6109F759" w14:textId="77777777">
        <w:tc>
          <w:tcPr>
            <w:tcW w:w="2694" w:type="dxa"/>
          </w:tcPr>
          <w:p w14:paraId="45BEEC88" w14:textId="77777777" w:rsidR="00651887" w:rsidRDefault="00062D30">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Masuk: tgl bln th</w:t>
            </w:r>
          </w:p>
        </w:tc>
        <w:tc>
          <w:tcPr>
            <w:tcW w:w="3260" w:type="dxa"/>
          </w:tcPr>
          <w:p w14:paraId="4884EE54" w14:textId="77777777" w:rsidR="00651887" w:rsidRDefault="00062D30">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Penerimaan: tgl bln th</w:t>
            </w:r>
          </w:p>
        </w:tc>
        <w:tc>
          <w:tcPr>
            <w:tcW w:w="2835" w:type="dxa"/>
          </w:tcPr>
          <w:p w14:paraId="2EB7ECF3" w14:textId="77777777" w:rsidR="00651887" w:rsidRDefault="00062D30">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Publikasi: tgl bln th</w:t>
            </w:r>
          </w:p>
        </w:tc>
      </w:tr>
    </w:tbl>
    <w:p w14:paraId="5662FFB3" w14:textId="77777777" w:rsidR="00651887" w:rsidRDefault="00651887">
      <w:pPr>
        <w:pBdr>
          <w:top w:val="nil"/>
          <w:left w:val="nil"/>
          <w:bottom w:val="nil"/>
          <w:right w:val="nil"/>
          <w:between w:val="nil"/>
        </w:pBdr>
        <w:spacing w:after="0" w:line="240" w:lineRule="auto"/>
        <w:jc w:val="center"/>
        <w:rPr>
          <w:rFonts w:ascii="Garamond" w:eastAsia="Garamond" w:hAnsi="Garamond" w:cs="Garamond"/>
          <w:color w:val="000000"/>
        </w:rPr>
      </w:pPr>
    </w:p>
    <w:p w14:paraId="2EF86539" w14:textId="77777777" w:rsidR="00651887" w:rsidRDefault="00651887">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0A500477" w14:textId="114130B9" w:rsidR="00651887" w:rsidRDefault="00062D30">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b/>
          <w:color w:val="000000"/>
        </w:rPr>
        <w:t xml:space="preserve">ABSTRAK </w:t>
      </w:r>
    </w:p>
    <w:p w14:paraId="74D5E30E" w14:textId="24F859FE" w:rsidR="00277C14" w:rsidRPr="00717593" w:rsidRDefault="00277C14" w:rsidP="00235126">
      <w:pPr>
        <w:pBdr>
          <w:top w:val="nil"/>
          <w:left w:val="nil"/>
          <w:bottom w:val="nil"/>
          <w:right w:val="nil"/>
          <w:between w:val="nil"/>
        </w:pBdr>
        <w:spacing w:after="0" w:line="240" w:lineRule="auto"/>
        <w:ind w:firstLine="720"/>
        <w:jc w:val="both"/>
        <w:rPr>
          <w:rFonts w:ascii="Garamond" w:eastAsia="Garamond" w:hAnsi="Garamond" w:cs="Garamond"/>
          <w:color w:val="000000"/>
          <w:lang w:val="sv-SE"/>
        </w:rPr>
      </w:pPr>
      <w:r w:rsidRPr="00277C14">
        <w:rPr>
          <w:rFonts w:ascii="Garamond" w:eastAsia="Garamond" w:hAnsi="Garamond" w:cs="Garamond"/>
          <w:color w:val="000000"/>
        </w:rPr>
        <w:t>Jeruk Keprok Gayo (Citrus reticulata), komoditi pertanian ini pernah menjuarai kontes buah nasional pada tahun 1992 yang lalu. Tapi setelah itu, komoditi unggulan ini nyaris terlupakan, padahal jeruk keprok gayo masih tetap ada sampai sekarang. Melihat permasalahan di atas, identifikasi perlu dilakukan untuk mendapatkan informasi terhadap penyebaran sentra produksi jeruk keprok, karakteristik jeruk keprok, dan keanekaragaman sifat tanaman jeruk keprok lokal Aceh</w:t>
      </w:r>
      <w:r w:rsidR="00911A76" w:rsidRPr="00717593">
        <w:rPr>
          <w:rFonts w:ascii="Garamond" w:eastAsia="Garamond" w:hAnsi="Garamond" w:cs="Garamond"/>
          <w:color w:val="000000"/>
        </w:rPr>
        <w:t>.</w:t>
      </w:r>
      <w:r w:rsidRPr="00277C14">
        <w:rPr>
          <w:rFonts w:ascii="Garamond" w:eastAsia="Garamond" w:hAnsi="Garamond" w:cs="Garamond"/>
          <w:color w:val="000000"/>
        </w:rPr>
        <w:t xml:space="preserve"> Tujuan umum dalam penelitian ini adalah untuk mendapatkan daerah sebaran, karakter morfologi, dan kualitas buah jeruk keprok lokal Aceh. Metode pelaksanaan penelitian dilakukan dalam tiga tahap. Tahap pertama adalah eksplorasi tanaman, tahap kedua yaitu karakterisasi morfologi jeruk keprok lokal Aceh, dan tahap ketiga adalah analisis kemiripan tanaman jeruk keprok lokal Aceh berdasarkan karakter morfologi baik vegetatif maupun generatif</w:t>
      </w:r>
      <w:r w:rsidR="00235126" w:rsidRPr="00717593">
        <w:rPr>
          <w:rFonts w:ascii="Garamond" w:eastAsia="Garamond" w:hAnsi="Garamond" w:cs="Garamond"/>
          <w:color w:val="000000"/>
        </w:rPr>
        <w:t xml:space="preserve">. Hasil penelitian ditemukan </w:t>
      </w:r>
      <w:r w:rsidR="007856B3" w:rsidRPr="00717593">
        <w:rPr>
          <w:rFonts w:ascii="Garamond" w:eastAsia="Garamond" w:hAnsi="Garamond" w:cs="Garamond"/>
          <w:color w:val="000000"/>
        </w:rPr>
        <w:t>p</w:t>
      </w:r>
      <w:r w:rsidR="00235126" w:rsidRPr="00717593">
        <w:rPr>
          <w:rFonts w:ascii="Garamond" w:eastAsia="Garamond" w:hAnsi="Garamond" w:cs="Garamond"/>
          <w:color w:val="000000"/>
        </w:rPr>
        <w:t xml:space="preserve">enyebaran tanaman jeruk keprok di Kabupaten Bener Meriah yang paling banyak terdapat di Kecamatan Bandar tepat nya di desa Tanjung Pura. Penyebaran tanaman jeruk keprok di Kabupaten Aceh Tengah yang paling banyak terdapat di Kecamatan Kebanyakan tepat nya di desa Paya Tumpi yang menjadi salah satu sentral produksi jeruk keprok di Aceh. Tanaman jeruk keprok di Kabupaten Bener Meriah khususnya di Kecamatan Bukit dan Kecamatan Bandar mempunyai tinggi tanaman antara 10 sampai dengan 12  meter dengan tinggi rata-rata </w:t>
      </w:r>
      <w:r w:rsidR="00B87863" w:rsidRPr="00717593">
        <w:rPr>
          <w:rFonts w:ascii="Garamond" w:eastAsia="Garamond" w:hAnsi="Garamond" w:cs="Garamond"/>
          <w:color w:val="000000"/>
        </w:rPr>
        <w:t xml:space="preserve">tanaman </w:t>
      </w:r>
      <w:r w:rsidR="00235126" w:rsidRPr="00717593">
        <w:rPr>
          <w:rFonts w:ascii="Garamond" w:eastAsia="Garamond" w:hAnsi="Garamond" w:cs="Garamond"/>
          <w:color w:val="000000"/>
        </w:rPr>
        <w:t xml:space="preserve">10,7 m. Bentuk tajuk tanaman jeruk keprok di Provinsi Aceh di </w:t>
      </w:r>
      <w:r w:rsidR="00C94108" w:rsidRPr="00717593">
        <w:rPr>
          <w:rFonts w:ascii="Garamond" w:eastAsia="Garamond" w:hAnsi="Garamond" w:cs="Garamond"/>
          <w:color w:val="000000"/>
        </w:rPr>
        <w:t>d</w:t>
      </w:r>
      <w:r w:rsidR="00235126" w:rsidRPr="00717593">
        <w:rPr>
          <w:rFonts w:ascii="Garamond" w:eastAsia="Garamond" w:hAnsi="Garamond" w:cs="Garamond"/>
          <w:color w:val="000000"/>
        </w:rPr>
        <w:t xml:space="preserve">ua Kabupaten Bener Meriah dan Kabupaten Aceh Tengah  adalah </w:t>
      </w:r>
      <w:r w:rsidR="00235126" w:rsidRPr="00717593">
        <w:rPr>
          <w:rFonts w:ascii="Garamond" w:eastAsia="Garamond" w:hAnsi="Garamond" w:cs="Garamond"/>
          <w:i/>
          <w:iCs/>
          <w:color w:val="000000"/>
        </w:rPr>
        <w:t>elliptisoid</w:t>
      </w:r>
      <w:r w:rsidR="00235126" w:rsidRPr="00717593">
        <w:rPr>
          <w:rFonts w:ascii="Garamond" w:eastAsia="Garamond" w:hAnsi="Garamond" w:cs="Garamond"/>
          <w:color w:val="000000"/>
        </w:rPr>
        <w:t xml:space="preserve"> . </w:t>
      </w:r>
      <w:r w:rsidR="00235126" w:rsidRPr="00717593">
        <w:rPr>
          <w:rFonts w:ascii="Garamond" w:eastAsia="Garamond" w:hAnsi="Garamond" w:cs="Garamond"/>
          <w:color w:val="000000"/>
          <w:lang w:val="sv-SE"/>
        </w:rPr>
        <w:t xml:space="preserve">Helai daunya menunjukkan tidak adanya  variasi antara keseluruhan tanaman sample.  Panjang helaian daun berkisar antara 8,1 sampai 10,5 cm dengan lebar antara 3,1 sampai 4,2 cm. </w:t>
      </w:r>
    </w:p>
    <w:p w14:paraId="275B84BA" w14:textId="77777777" w:rsidR="00651887" w:rsidRDefault="00651887">
      <w:pPr>
        <w:pBdr>
          <w:top w:val="nil"/>
          <w:left w:val="nil"/>
          <w:bottom w:val="nil"/>
          <w:right w:val="nil"/>
          <w:between w:val="nil"/>
        </w:pBdr>
        <w:spacing w:after="0" w:line="240" w:lineRule="auto"/>
        <w:jc w:val="both"/>
        <w:rPr>
          <w:rFonts w:ascii="Garamond" w:eastAsia="Garamond" w:hAnsi="Garamond" w:cs="Garamond"/>
          <w:color w:val="000000"/>
        </w:rPr>
      </w:pPr>
    </w:p>
    <w:p w14:paraId="7CFF991A" w14:textId="62E36F54" w:rsidR="00651887" w:rsidRDefault="00062D30">
      <w:pPr>
        <w:spacing w:after="0" w:line="240" w:lineRule="auto"/>
        <w:ind w:left="1276" w:hanging="1276"/>
        <w:rPr>
          <w:rFonts w:ascii="Garamond" w:eastAsia="Garamond" w:hAnsi="Garamond" w:cs="Garamond"/>
        </w:rPr>
      </w:pPr>
      <w:r>
        <w:rPr>
          <w:rFonts w:ascii="Garamond" w:eastAsia="Garamond" w:hAnsi="Garamond" w:cs="Garamond"/>
        </w:rPr>
        <w:t xml:space="preserve">Kata kunci: </w:t>
      </w:r>
      <w:r w:rsidR="00277C14" w:rsidRPr="00A55035">
        <w:rPr>
          <w:rFonts w:ascii="Garamond" w:eastAsia="Garamond" w:hAnsi="Garamond" w:cs="Garamond"/>
        </w:rPr>
        <w:t>Eksporasi</w:t>
      </w:r>
      <w:r w:rsidR="00277C14" w:rsidRPr="00717593">
        <w:rPr>
          <w:rFonts w:ascii="Garamond" w:eastAsia="Garamond" w:hAnsi="Garamond" w:cs="Garamond"/>
          <w:lang w:val="sv-SE"/>
        </w:rPr>
        <w:t>,</w:t>
      </w:r>
      <w:r w:rsidR="00277C14" w:rsidRPr="00A55035">
        <w:rPr>
          <w:rFonts w:ascii="Garamond" w:eastAsia="Garamond" w:hAnsi="Garamond" w:cs="Garamond"/>
        </w:rPr>
        <w:t xml:space="preserve"> identifikasi</w:t>
      </w:r>
      <w:r w:rsidR="00277C14" w:rsidRPr="00717593">
        <w:rPr>
          <w:rFonts w:ascii="Garamond" w:eastAsia="Garamond" w:hAnsi="Garamond" w:cs="Garamond"/>
          <w:lang w:val="sv-SE"/>
        </w:rPr>
        <w:t>,</w:t>
      </w:r>
      <w:r w:rsidR="00277C14" w:rsidRPr="00A55035">
        <w:rPr>
          <w:rFonts w:ascii="Garamond" w:eastAsia="Garamond" w:hAnsi="Garamond" w:cs="Garamond"/>
        </w:rPr>
        <w:t xml:space="preserve"> jeruk</w:t>
      </w:r>
      <w:r w:rsidR="00277C14" w:rsidRPr="00717593">
        <w:rPr>
          <w:rFonts w:ascii="Garamond" w:eastAsia="Garamond" w:hAnsi="Garamond" w:cs="Garamond"/>
          <w:lang w:val="sv-SE"/>
        </w:rPr>
        <w:t>,</w:t>
      </w:r>
      <w:r w:rsidR="00277C14" w:rsidRPr="00A55035">
        <w:rPr>
          <w:rFonts w:ascii="Garamond" w:eastAsia="Garamond" w:hAnsi="Garamond" w:cs="Garamond"/>
        </w:rPr>
        <w:t xml:space="preserve"> keprok</w:t>
      </w:r>
      <w:r w:rsidR="00277C14" w:rsidRPr="00717593">
        <w:rPr>
          <w:rFonts w:ascii="Garamond" w:eastAsia="Garamond" w:hAnsi="Garamond" w:cs="Garamond"/>
          <w:lang w:val="sv-SE"/>
        </w:rPr>
        <w:t xml:space="preserve">, </w:t>
      </w:r>
      <w:r w:rsidR="00277C14" w:rsidRPr="00A55035">
        <w:rPr>
          <w:rFonts w:ascii="Garamond" w:eastAsia="Garamond" w:hAnsi="Garamond" w:cs="Garamond"/>
        </w:rPr>
        <w:t>aceh</w:t>
      </w:r>
    </w:p>
    <w:p w14:paraId="36FC0DED" w14:textId="77777777" w:rsidR="006666F8" w:rsidRDefault="006666F8">
      <w:pPr>
        <w:spacing w:after="0" w:line="240" w:lineRule="auto"/>
        <w:ind w:left="1276" w:hanging="1276"/>
        <w:rPr>
          <w:rFonts w:ascii="Garamond" w:eastAsia="Garamond" w:hAnsi="Garamond" w:cs="Garamond"/>
        </w:rPr>
      </w:pPr>
    </w:p>
    <w:p w14:paraId="1E23E5F5" w14:textId="77777777" w:rsidR="006666F8" w:rsidRDefault="006666F8">
      <w:pPr>
        <w:spacing w:after="0" w:line="240" w:lineRule="auto"/>
        <w:ind w:left="1276" w:hanging="1276"/>
        <w:rPr>
          <w:rFonts w:ascii="Garamond" w:eastAsia="Garamond" w:hAnsi="Garamond" w:cs="Garamond"/>
        </w:rPr>
      </w:pPr>
    </w:p>
    <w:p w14:paraId="586D3F94" w14:textId="77777777" w:rsidR="006666F8" w:rsidRDefault="006666F8">
      <w:pPr>
        <w:spacing w:after="0" w:line="240" w:lineRule="auto"/>
        <w:ind w:left="1276" w:hanging="1276"/>
        <w:rPr>
          <w:rFonts w:ascii="Garamond" w:eastAsia="Garamond" w:hAnsi="Garamond" w:cs="Garamond"/>
        </w:rPr>
      </w:pPr>
    </w:p>
    <w:p w14:paraId="74A169DC" w14:textId="77777777" w:rsidR="00651887" w:rsidRDefault="00651887">
      <w:pPr>
        <w:spacing w:after="0" w:line="240" w:lineRule="auto"/>
        <w:ind w:left="1276" w:hanging="1276"/>
        <w:rPr>
          <w:rFonts w:ascii="Garamond" w:eastAsia="Garamond" w:hAnsi="Garamond" w:cs="Garamond"/>
        </w:rPr>
      </w:pPr>
    </w:p>
    <w:p w14:paraId="5AD01654" w14:textId="7BF57FF6" w:rsidR="006666F8" w:rsidRDefault="00062D30" w:rsidP="006666F8">
      <w:pPr>
        <w:pBdr>
          <w:top w:val="nil"/>
          <w:left w:val="nil"/>
          <w:bottom w:val="nil"/>
          <w:right w:val="nil"/>
          <w:between w:val="nil"/>
        </w:pBdr>
        <w:spacing w:after="0" w:line="240" w:lineRule="auto"/>
        <w:ind w:firstLine="720"/>
        <w:jc w:val="center"/>
        <w:rPr>
          <w:rFonts w:ascii="Garamond" w:eastAsia="Garamond" w:hAnsi="Garamond" w:cs="Garamond"/>
          <w:color w:val="000000"/>
        </w:rPr>
      </w:pPr>
      <w:r>
        <w:rPr>
          <w:rFonts w:ascii="Garamond" w:eastAsia="Garamond" w:hAnsi="Garamond" w:cs="Garamond"/>
          <w:b/>
          <w:i/>
          <w:color w:val="000000"/>
        </w:rPr>
        <w:t>ABSTRACT</w:t>
      </w:r>
    </w:p>
    <w:p w14:paraId="2F7B6D43" w14:textId="62162059" w:rsidR="00651887" w:rsidRDefault="00DC3871">
      <w:pPr>
        <w:pBdr>
          <w:top w:val="nil"/>
          <w:left w:val="nil"/>
          <w:bottom w:val="nil"/>
          <w:right w:val="nil"/>
          <w:between w:val="nil"/>
        </w:pBdr>
        <w:spacing w:after="0" w:line="240" w:lineRule="auto"/>
        <w:jc w:val="both"/>
        <w:rPr>
          <w:rFonts w:ascii="Garamond" w:eastAsia="Garamond" w:hAnsi="Garamond" w:cs="Garamond"/>
          <w:color w:val="000000"/>
        </w:rPr>
      </w:pPr>
      <w:r w:rsidRPr="00DC3871">
        <w:rPr>
          <w:rFonts w:ascii="Garamond" w:eastAsia="Garamond" w:hAnsi="Garamond" w:cs="Garamond"/>
          <w:color w:val="000000"/>
        </w:rPr>
        <w:t>Gayo Tangerine (Citrus reticulata), this agricultural commodity once won a national fruit contest in 1992. But after that, this superior commodity was almost forgotten, even though Gayo tangerine still exists today. Seeing the problems above, identification needs to be done to obtain information on the distribution of tangerine production centers, tangerine characteristics, and the diversity of local Aceh tangerine plant properties. The general objective of this study is to obtain the distribution area, morphological characteristics, and quality of local Aceh tangerine fruit. The research implementation method is carried out in three stages. The first stage is plant exploration, the second stage is the morphological characterization of local Aceh tangerines, and the third stage is the analysis of the similarity of local Aceh tangerine plants based on morphological characteristics, both vegetative and generative. The results of the study found that the distribution of tangerine plants in Bener Meriah Regency is mostly found in Bandar District, precisely in Tanjung Pura Village. The distribution of tangerine plants in Central Aceh Regency is mostly found in Paling District, precisely in Paya Tumpi Village, which is one of the centers of tangerine production in Aceh. Tangerine plants in Bener Meriah Regency, especially in Bukit District and Bandar District, have a plant height of between 10 and 12 meters with an average plant height of 10.7 m. The shape of the crown of tangerine plants in Aceh Province in the two regencies of Bener Meriah and Central Aceh Regency is elliptical. The leaf blades show no variation between all sample plants. The length of the leaf blade ranges from 8.1 to 10.5 cm with a width of between 3.1 to 4.2 cm.</w:t>
      </w:r>
    </w:p>
    <w:p w14:paraId="2D1B6188" w14:textId="060130D6" w:rsidR="00651887" w:rsidRDefault="00062D30">
      <w:pPr>
        <w:spacing w:after="0" w:line="240" w:lineRule="auto"/>
        <w:jc w:val="both"/>
        <w:rPr>
          <w:rFonts w:ascii="Garamond" w:eastAsia="Garamond" w:hAnsi="Garamond" w:cs="Garamond"/>
        </w:rPr>
      </w:pPr>
      <w:r>
        <w:rPr>
          <w:rFonts w:ascii="Garamond" w:eastAsia="Garamond" w:hAnsi="Garamond" w:cs="Garamond"/>
          <w:i/>
        </w:rPr>
        <w:t>Keywords</w:t>
      </w:r>
      <w:r>
        <w:rPr>
          <w:rFonts w:ascii="Garamond" w:eastAsia="Garamond" w:hAnsi="Garamond" w:cs="Garamond"/>
        </w:rPr>
        <w:t xml:space="preserve">: </w:t>
      </w:r>
      <w:r w:rsidR="00DC3871" w:rsidRPr="00DC3871">
        <w:rPr>
          <w:rFonts w:ascii="Garamond" w:eastAsia="Garamond" w:hAnsi="Garamond" w:cs="Garamond"/>
        </w:rPr>
        <w:t>Exploration, identification, orange, tangerine, Aceh</w:t>
      </w:r>
    </w:p>
    <w:p w14:paraId="3F8495BE" w14:textId="77777777" w:rsidR="00651887" w:rsidRDefault="00651887">
      <w:pPr>
        <w:spacing w:after="0" w:line="240" w:lineRule="auto"/>
        <w:jc w:val="both"/>
        <w:rPr>
          <w:rFonts w:ascii="Times New Roman" w:eastAsia="Times New Roman" w:hAnsi="Times New Roman" w:cs="Times New Roman"/>
          <w:sz w:val="24"/>
          <w:szCs w:val="24"/>
        </w:rPr>
      </w:pPr>
    </w:p>
    <w:p w14:paraId="0E796F1B" w14:textId="77777777" w:rsidR="006666F8" w:rsidRDefault="006666F8">
      <w:pPr>
        <w:spacing w:after="0" w:line="240" w:lineRule="auto"/>
        <w:jc w:val="both"/>
        <w:rPr>
          <w:rFonts w:ascii="Times New Roman" w:eastAsia="Times New Roman" w:hAnsi="Times New Roman" w:cs="Times New Roman"/>
          <w:sz w:val="24"/>
          <w:szCs w:val="24"/>
        </w:rPr>
        <w:sectPr w:rsidR="006666F8">
          <w:headerReference w:type="even" r:id="rId8"/>
          <w:headerReference w:type="default" r:id="rId9"/>
          <w:footerReference w:type="even" r:id="rId10"/>
          <w:footerReference w:type="default" r:id="rId11"/>
          <w:headerReference w:type="first" r:id="rId12"/>
          <w:footerReference w:type="first" r:id="rId13"/>
          <w:pgSz w:w="11907" w:h="16840"/>
          <w:pgMar w:top="2268" w:right="1440" w:bottom="1440" w:left="1701" w:header="720" w:footer="720" w:gutter="0"/>
          <w:pgNumType w:start="1"/>
          <w:cols w:space="720"/>
          <w:titlePg/>
        </w:sectPr>
      </w:pPr>
    </w:p>
    <w:p w14:paraId="63A82A56" w14:textId="77777777" w:rsidR="00651887" w:rsidRDefault="00062D30">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PENDAHULUAN</w:t>
      </w:r>
    </w:p>
    <w:p w14:paraId="0241F77F" w14:textId="423CDA29" w:rsidR="00C81F64" w:rsidRDefault="00C81F64" w:rsidP="00C81F64">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C81F64">
        <w:rPr>
          <w:rFonts w:ascii="Garamond" w:eastAsia="Garamond" w:hAnsi="Garamond" w:cs="Garamond"/>
          <w:color w:val="000000"/>
          <w:sz w:val="24"/>
          <w:szCs w:val="24"/>
        </w:rPr>
        <w:t>Salah  satu  komoditi  pertanian  unggulan  yang   pernah   membawa  nama harum Aceh   Khususnya   kabupaten Aceh  Tengah  dan  Bener   Meuriah  sebagai salah  satu  kabupaten  di  dataran  tinggi  Gayo  adalah  Jeruk Keprok  Gayo  (</w:t>
      </w:r>
      <w:r w:rsidRPr="00C81F64">
        <w:rPr>
          <w:rFonts w:ascii="Garamond" w:eastAsia="Garamond" w:hAnsi="Garamond" w:cs="Garamond"/>
          <w:i/>
          <w:iCs/>
          <w:color w:val="000000"/>
          <w:sz w:val="24"/>
          <w:szCs w:val="24"/>
        </w:rPr>
        <w:t>Citrus</w:t>
      </w:r>
      <w:r w:rsidRPr="00717593">
        <w:rPr>
          <w:rFonts w:ascii="Garamond" w:eastAsia="Garamond" w:hAnsi="Garamond" w:cs="Garamond"/>
          <w:i/>
          <w:iCs/>
          <w:color w:val="000000"/>
          <w:sz w:val="24"/>
          <w:szCs w:val="24"/>
        </w:rPr>
        <w:t xml:space="preserve"> reticulata</w:t>
      </w:r>
      <w:r w:rsidRPr="00717593">
        <w:rPr>
          <w:rFonts w:ascii="Garamond" w:eastAsia="Garamond" w:hAnsi="Garamond" w:cs="Garamond"/>
          <w:color w:val="000000"/>
          <w:sz w:val="24"/>
          <w:szCs w:val="24"/>
        </w:rPr>
        <w:t xml:space="preserve">),  komoditi pertanian ini  pernah   menjuarai  kontes buah  nasional  pada tahun 1992 yang  lalu. Bahkan  pada tahun 2006  yang  lalu Kementerian Pertanian telah menetapkan jeruk keprok gayo  sebagai  buah  unggul  nasional. Tapi setelah itu,  komoditi  unggulan  ini  nyaris  terlupakan,  padahal jeruk  keprok gayo  masih tetap  ada sampai  sekarang.  Fokus  petani  di dataran tinggi  Gayo  pada  komoditi kopi   arabika,   nyaris   membuat  jeruk  keprok  gayo   hanya   sebagai    tanaman sampingan,  padahal  nilai  ekonomis  dari  komoditi  ini  sangat  baik.  Indonesia dikenal   sebagai   negera    megabiodiversitas   yang    memiliki   berbagai   jenis tumbuhan hortikultura yang mengacu pada keanekaragaman plasma  nutfah yang sangat tinggi  </w:t>
      </w:r>
      <w:r w:rsidR="00585971" w:rsidRPr="00717593">
        <w:rPr>
          <w:rFonts w:ascii="Garamond" w:eastAsia="Garamond" w:hAnsi="Garamond" w:cs="Garamond"/>
          <w:color w:val="000000"/>
          <w:sz w:val="24"/>
          <w:szCs w:val="24"/>
        </w:rPr>
        <w:t>(</w:t>
      </w:r>
      <w:r w:rsidR="0093232C" w:rsidRPr="00717593">
        <w:rPr>
          <w:rFonts w:ascii="Garamond" w:eastAsia="Garamond" w:hAnsi="Garamond" w:cs="Garamond"/>
          <w:color w:val="000000"/>
          <w:sz w:val="24"/>
          <w:szCs w:val="24"/>
        </w:rPr>
        <w:t xml:space="preserve">Indriyani </w:t>
      </w:r>
      <w:r w:rsidR="0093232C" w:rsidRPr="00717593">
        <w:rPr>
          <w:rFonts w:ascii="Garamond" w:eastAsia="Garamond" w:hAnsi="Garamond" w:cs="Garamond"/>
          <w:i/>
          <w:iCs/>
          <w:color w:val="000000"/>
          <w:sz w:val="24"/>
          <w:szCs w:val="24"/>
        </w:rPr>
        <w:t>et</w:t>
      </w:r>
      <w:r w:rsidR="00585971" w:rsidRPr="00717593">
        <w:rPr>
          <w:rFonts w:ascii="Garamond" w:eastAsia="Garamond" w:hAnsi="Garamond" w:cs="Garamond"/>
          <w:i/>
          <w:iCs/>
          <w:color w:val="000000"/>
          <w:sz w:val="24"/>
          <w:szCs w:val="24"/>
        </w:rPr>
        <w:t xml:space="preserve"> al,</w:t>
      </w:r>
      <w:r w:rsidR="00585971" w:rsidRPr="00717593">
        <w:rPr>
          <w:rFonts w:ascii="Garamond" w:eastAsia="Garamond" w:hAnsi="Garamond" w:cs="Garamond"/>
          <w:color w:val="000000"/>
          <w:sz w:val="24"/>
          <w:szCs w:val="24"/>
        </w:rPr>
        <w:t xml:space="preserve"> 2022</w:t>
      </w:r>
      <w:r w:rsidRPr="00717593">
        <w:rPr>
          <w:rFonts w:ascii="Garamond" w:eastAsia="Garamond" w:hAnsi="Garamond" w:cs="Garamond"/>
          <w:color w:val="000000"/>
          <w:sz w:val="24"/>
          <w:szCs w:val="24"/>
        </w:rPr>
        <w:t xml:space="preserve"> </w:t>
      </w:r>
      <w:r w:rsidR="00585971" w:rsidRPr="00717593">
        <w:rPr>
          <w:rFonts w:ascii="Garamond" w:eastAsia="Garamond" w:hAnsi="Garamond" w:cs="Garamond"/>
          <w:color w:val="000000"/>
          <w:sz w:val="24"/>
          <w:szCs w:val="24"/>
        </w:rPr>
        <w:t>)</w:t>
      </w:r>
      <w:r w:rsidRPr="00717593">
        <w:rPr>
          <w:rFonts w:ascii="Garamond" w:eastAsia="Garamond" w:hAnsi="Garamond" w:cs="Garamond"/>
          <w:color w:val="000000"/>
          <w:sz w:val="24"/>
          <w:szCs w:val="24"/>
        </w:rPr>
        <w:t xml:space="preserve">.  Jeruk  keprok   Citrus  reticulata  Blanco  merupakan jeruk   lokal unggulan dan  dikenal  sebagai  jeruk mandarinnya  Indonesia </w:t>
      </w:r>
      <w:r w:rsidR="00585971" w:rsidRPr="00717593">
        <w:rPr>
          <w:rFonts w:ascii="Garamond" w:eastAsia="Garamond" w:hAnsi="Garamond" w:cs="Garamond"/>
          <w:color w:val="000000"/>
          <w:sz w:val="24"/>
          <w:szCs w:val="24"/>
        </w:rPr>
        <w:t xml:space="preserve">(Siregar, </w:t>
      </w:r>
      <w:r w:rsidRPr="00717593">
        <w:rPr>
          <w:rFonts w:ascii="Garamond" w:eastAsia="Garamond" w:hAnsi="Garamond" w:cs="Garamond"/>
          <w:color w:val="000000"/>
          <w:sz w:val="24"/>
          <w:szCs w:val="24"/>
        </w:rPr>
        <w:t>2</w:t>
      </w:r>
      <w:r w:rsidR="00585971" w:rsidRPr="00717593">
        <w:rPr>
          <w:rFonts w:ascii="Garamond" w:eastAsia="Garamond" w:hAnsi="Garamond" w:cs="Garamond"/>
          <w:color w:val="000000"/>
          <w:sz w:val="24"/>
          <w:szCs w:val="24"/>
        </w:rPr>
        <w:t>019)</w:t>
      </w:r>
      <w:r w:rsidRPr="00717593">
        <w:rPr>
          <w:rFonts w:ascii="Garamond" w:eastAsia="Garamond" w:hAnsi="Garamond" w:cs="Garamond"/>
          <w:color w:val="000000"/>
          <w:sz w:val="24"/>
          <w:szCs w:val="24"/>
        </w:rPr>
        <w:t xml:space="preserve">. Jeruk termasuk kedalam  salah   satu komoditas   hortikultura   dengan  tingkat permintaan   yang tinggi   di   Indonesia. </w:t>
      </w:r>
      <w:r w:rsidRPr="00717593">
        <w:rPr>
          <w:rFonts w:ascii="Garamond" w:eastAsia="Garamond" w:hAnsi="Garamond" w:cs="Garamond"/>
          <w:color w:val="000000"/>
          <w:sz w:val="24"/>
          <w:szCs w:val="24"/>
          <w:lang w:val="sv-SE"/>
        </w:rPr>
        <w:t xml:space="preserve">Berdasarkan data Badan  Pusat Statistik </w:t>
      </w:r>
      <w:r w:rsidR="00585971" w:rsidRPr="00717593">
        <w:rPr>
          <w:rFonts w:ascii="Garamond" w:eastAsia="Garamond" w:hAnsi="Garamond" w:cs="Garamond"/>
          <w:color w:val="000000"/>
          <w:sz w:val="24"/>
          <w:szCs w:val="24"/>
          <w:lang w:val="sv-SE"/>
        </w:rPr>
        <w:t>(BPS, 2022)</w:t>
      </w:r>
      <w:r w:rsidRPr="00717593">
        <w:rPr>
          <w:rFonts w:ascii="Garamond" w:eastAsia="Garamond" w:hAnsi="Garamond" w:cs="Garamond"/>
          <w:color w:val="000000"/>
          <w:sz w:val="24"/>
          <w:szCs w:val="24"/>
          <w:lang w:val="sv-SE"/>
        </w:rPr>
        <w:t xml:space="preserve"> pada  lima  tahun terakhir,  terjadi peningkatan    konsumsi    jeruk   nasional. Pada 2017  konsumsi jeruk  ialah  914.930  ribu  ton   sedangkan   pada   tahun   2021   konsumsi  jeruk mencapai   1.15  juta  ton. Jeruk  keprok  merupakan salah satu jeruk keprok unggulan Indonesia  untuk mensubstitusi  jeruk impor  </w:t>
      </w:r>
      <w:r w:rsidR="00585971" w:rsidRPr="00717593">
        <w:rPr>
          <w:rFonts w:ascii="Garamond" w:eastAsia="Garamond" w:hAnsi="Garamond" w:cs="Garamond"/>
          <w:color w:val="000000"/>
          <w:sz w:val="24"/>
          <w:szCs w:val="24"/>
          <w:lang w:val="sv-SE"/>
        </w:rPr>
        <w:t xml:space="preserve">(Yulianti </w:t>
      </w:r>
      <w:r w:rsidR="00585971" w:rsidRPr="00717593">
        <w:rPr>
          <w:rFonts w:ascii="Garamond" w:eastAsia="Garamond" w:hAnsi="Garamond" w:cs="Garamond"/>
          <w:i/>
          <w:iCs/>
          <w:color w:val="000000"/>
          <w:sz w:val="24"/>
          <w:szCs w:val="24"/>
          <w:lang w:val="sv-SE"/>
        </w:rPr>
        <w:t>el al,</w:t>
      </w:r>
      <w:r w:rsidR="00585971" w:rsidRPr="00717593">
        <w:rPr>
          <w:rFonts w:ascii="Garamond" w:eastAsia="Garamond" w:hAnsi="Garamond" w:cs="Garamond"/>
          <w:color w:val="000000"/>
          <w:sz w:val="24"/>
          <w:szCs w:val="24"/>
          <w:lang w:val="sv-SE"/>
        </w:rPr>
        <w:t xml:space="preserve"> 2010)</w:t>
      </w:r>
      <w:r w:rsidRPr="00717593">
        <w:rPr>
          <w:rFonts w:ascii="Garamond" w:eastAsia="Garamond" w:hAnsi="Garamond" w:cs="Garamond"/>
          <w:color w:val="000000"/>
          <w:sz w:val="24"/>
          <w:szCs w:val="24"/>
          <w:lang w:val="sv-SE"/>
        </w:rPr>
        <w:t xml:space="preserve">. Alasan  pemilihan  jeruk  impor   oleh    konsumen ialah  karena  warna  kulit yang  lebih menarik dibandingkan jeruk local </w:t>
      </w:r>
      <w:r w:rsidR="00585971" w:rsidRPr="00717593">
        <w:rPr>
          <w:rFonts w:ascii="Garamond" w:eastAsia="Garamond" w:hAnsi="Garamond" w:cs="Garamond"/>
          <w:color w:val="000000"/>
          <w:sz w:val="24"/>
          <w:szCs w:val="24"/>
          <w:lang w:val="sv-SE"/>
        </w:rPr>
        <w:t xml:space="preserve">(Nafisah </w:t>
      </w:r>
      <w:r w:rsidR="00585971" w:rsidRPr="00717593">
        <w:rPr>
          <w:rFonts w:ascii="Garamond" w:eastAsia="Garamond" w:hAnsi="Garamond" w:cs="Garamond"/>
          <w:i/>
          <w:iCs/>
          <w:color w:val="000000"/>
          <w:sz w:val="24"/>
          <w:szCs w:val="24"/>
          <w:lang w:val="sv-SE"/>
        </w:rPr>
        <w:t>el al</w:t>
      </w:r>
      <w:r w:rsidR="00585971" w:rsidRPr="00717593">
        <w:rPr>
          <w:rFonts w:ascii="Garamond" w:eastAsia="Garamond" w:hAnsi="Garamond" w:cs="Garamond"/>
          <w:color w:val="000000"/>
          <w:sz w:val="24"/>
          <w:szCs w:val="24"/>
          <w:lang w:val="sv-SE"/>
        </w:rPr>
        <w:t>, 2014)</w:t>
      </w:r>
      <w:r w:rsidRPr="00717593">
        <w:rPr>
          <w:rFonts w:ascii="Garamond" w:eastAsia="Garamond" w:hAnsi="Garamond" w:cs="Garamond"/>
          <w:color w:val="000000"/>
          <w:sz w:val="24"/>
          <w:szCs w:val="24"/>
          <w:lang w:val="sv-SE"/>
        </w:rPr>
        <w:t xml:space="preserve">. Jeruk termasuk dalam  subsuku  Aurantioideae </w:t>
      </w:r>
      <w:r w:rsidR="00585971" w:rsidRPr="00717593">
        <w:rPr>
          <w:rFonts w:ascii="Garamond" w:eastAsia="Garamond" w:hAnsi="Garamond" w:cs="Garamond"/>
          <w:color w:val="000000"/>
          <w:sz w:val="24"/>
          <w:szCs w:val="24"/>
          <w:lang w:val="sv-SE"/>
        </w:rPr>
        <w:t>(</w:t>
      </w:r>
      <w:r w:rsidR="00585971" w:rsidRPr="00585971">
        <w:t xml:space="preserve"> </w:t>
      </w:r>
      <w:r w:rsidR="00585971" w:rsidRPr="00717593">
        <w:rPr>
          <w:rFonts w:ascii="Garamond" w:eastAsia="Garamond" w:hAnsi="Garamond" w:cs="Garamond"/>
          <w:color w:val="000000"/>
          <w:sz w:val="24"/>
          <w:szCs w:val="24"/>
          <w:lang w:val="sv-SE"/>
        </w:rPr>
        <w:t xml:space="preserve">Talon </w:t>
      </w:r>
      <w:r w:rsidR="00585971" w:rsidRPr="00717593">
        <w:rPr>
          <w:rFonts w:ascii="Garamond" w:eastAsia="Garamond" w:hAnsi="Garamond" w:cs="Garamond"/>
          <w:i/>
          <w:iCs/>
          <w:color w:val="000000"/>
          <w:sz w:val="24"/>
          <w:szCs w:val="24"/>
          <w:lang w:val="sv-SE"/>
        </w:rPr>
        <w:t>et al</w:t>
      </w:r>
      <w:r w:rsidR="00585971" w:rsidRPr="00717593">
        <w:rPr>
          <w:rFonts w:ascii="Garamond" w:eastAsia="Garamond" w:hAnsi="Garamond" w:cs="Garamond"/>
          <w:color w:val="000000"/>
          <w:sz w:val="24"/>
          <w:szCs w:val="24"/>
          <w:lang w:val="sv-SE"/>
        </w:rPr>
        <w:t>, 2020)</w:t>
      </w:r>
      <w:r w:rsidRPr="00717593">
        <w:rPr>
          <w:rFonts w:ascii="Garamond" w:eastAsia="Garamond" w:hAnsi="Garamond" w:cs="Garamond"/>
          <w:color w:val="000000"/>
          <w:sz w:val="24"/>
          <w:szCs w:val="24"/>
          <w:lang w:val="sv-SE"/>
        </w:rPr>
        <w:t xml:space="preserve">. Di  Indonesia sendiri jeruk tersebut hanya  diproduksi  di  daerah   dataran  tinggi  </w:t>
      </w:r>
      <w:r w:rsidR="00585971" w:rsidRPr="00717593">
        <w:rPr>
          <w:rFonts w:ascii="Garamond" w:eastAsia="Garamond" w:hAnsi="Garamond" w:cs="Garamond"/>
          <w:color w:val="000000"/>
          <w:sz w:val="24"/>
          <w:szCs w:val="24"/>
          <w:lang w:val="sv-SE"/>
        </w:rPr>
        <w:t xml:space="preserve">(Septirosya </w:t>
      </w:r>
      <w:r w:rsidR="00585971" w:rsidRPr="00717593">
        <w:rPr>
          <w:rFonts w:ascii="Garamond" w:eastAsia="Garamond" w:hAnsi="Garamond" w:cs="Garamond"/>
          <w:i/>
          <w:iCs/>
          <w:color w:val="000000"/>
          <w:sz w:val="24"/>
          <w:szCs w:val="24"/>
          <w:lang w:val="sv-SE"/>
        </w:rPr>
        <w:t>el al,</w:t>
      </w:r>
      <w:r w:rsidR="00585971" w:rsidRPr="00717593">
        <w:rPr>
          <w:rFonts w:ascii="Garamond" w:eastAsia="Garamond" w:hAnsi="Garamond" w:cs="Garamond"/>
          <w:color w:val="000000"/>
          <w:sz w:val="24"/>
          <w:szCs w:val="24"/>
          <w:lang w:val="sv-SE"/>
        </w:rPr>
        <w:t xml:space="preserve"> 2023</w:t>
      </w:r>
      <w:r w:rsidRPr="00717593">
        <w:rPr>
          <w:rFonts w:ascii="Garamond" w:eastAsia="Garamond" w:hAnsi="Garamond" w:cs="Garamond"/>
          <w:color w:val="000000"/>
          <w:sz w:val="24"/>
          <w:szCs w:val="24"/>
          <w:lang w:val="sv-SE"/>
        </w:rPr>
        <w:t>].  Pada  umumnya  jeruk   keprok diperoleh   di    dataran   tinggi  [</w:t>
      </w:r>
      <w:r w:rsidR="00585971" w:rsidRPr="00717593">
        <w:rPr>
          <w:rFonts w:ascii="Garamond" w:eastAsia="Garamond" w:hAnsi="Garamond" w:cs="Garamond"/>
          <w:color w:val="000000"/>
          <w:sz w:val="24"/>
          <w:szCs w:val="24"/>
          <w:lang w:val="sv-SE"/>
        </w:rPr>
        <w:t xml:space="preserve">Andrini </w:t>
      </w:r>
      <w:r w:rsidR="00585971" w:rsidRPr="00717593">
        <w:rPr>
          <w:rFonts w:ascii="Garamond" w:eastAsia="Garamond" w:hAnsi="Garamond" w:cs="Garamond"/>
          <w:i/>
          <w:iCs/>
          <w:color w:val="000000"/>
          <w:sz w:val="24"/>
          <w:szCs w:val="24"/>
          <w:lang w:val="sv-SE"/>
        </w:rPr>
        <w:t>et al,</w:t>
      </w:r>
      <w:r w:rsidR="00585971" w:rsidRPr="00717593">
        <w:rPr>
          <w:rFonts w:ascii="Garamond" w:eastAsia="Garamond" w:hAnsi="Garamond" w:cs="Garamond"/>
          <w:color w:val="000000"/>
          <w:sz w:val="24"/>
          <w:szCs w:val="24"/>
          <w:lang w:val="sv-SE"/>
        </w:rPr>
        <w:t xml:space="preserve"> 2021</w:t>
      </w:r>
      <w:r w:rsidRPr="00717593">
        <w:rPr>
          <w:rFonts w:ascii="Garamond" w:eastAsia="Garamond" w:hAnsi="Garamond" w:cs="Garamond"/>
          <w:color w:val="000000"/>
          <w:sz w:val="24"/>
          <w:szCs w:val="24"/>
          <w:lang w:val="sv-SE"/>
        </w:rPr>
        <w:t xml:space="preserve">].  Dari  aspek  usaha  tani,  harus  diakui   bahwa penanaman jeruk keprok gayo di kabupaten Aceh Tengah  dan juga Bener Meriah belum   dilakukan secara  monokultur, tanaman ini  hanya  ditanam  petani di  sela• sela tanaman kopi mereka. Demikian juga dari segi perawatan dan pemeliharaan, </w:t>
      </w:r>
      <w:r w:rsidRPr="00717593">
        <w:rPr>
          <w:rFonts w:ascii="Garamond" w:eastAsia="Garamond" w:hAnsi="Garamond" w:cs="Garamond"/>
          <w:color w:val="000000"/>
          <w:sz w:val="24"/>
          <w:szCs w:val="24"/>
          <w:lang w:val="sv-SE"/>
        </w:rPr>
        <w:lastRenderedPageBreak/>
        <w:t xml:space="preserve">belum  sepenuhnya dilakukan secara intensif, karena masih ada anggapan  bahwa tanaman ini hanyalah  tanaman selingan yang  berfungsi sebagai pelindung dari tanaman  kopi.  itulah  sebabnya,  areal  pertanaman  jeruk  keprok  gayo   relatif menyebar, tidak terletak  pada  suatu  hamparan.  Mutu  dari  hasil  produksi  buah jeruk keprok  menjadi hal yang  sangat penting, terutama dalam  persaingan pasar </w:t>
      </w:r>
      <w:r w:rsidR="00925273" w:rsidRPr="00717593">
        <w:rPr>
          <w:rFonts w:ascii="Garamond" w:eastAsia="Garamond" w:hAnsi="Garamond" w:cs="Garamond"/>
          <w:color w:val="000000"/>
          <w:sz w:val="24"/>
          <w:szCs w:val="24"/>
          <w:lang w:val="sv-SE"/>
        </w:rPr>
        <w:t xml:space="preserve">(Lodong </w:t>
      </w:r>
      <w:r w:rsidR="00925273" w:rsidRPr="00717593">
        <w:rPr>
          <w:rFonts w:ascii="Garamond" w:eastAsia="Garamond" w:hAnsi="Garamond" w:cs="Garamond"/>
          <w:i/>
          <w:iCs/>
          <w:color w:val="000000"/>
          <w:sz w:val="24"/>
          <w:szCs w:val="24"/>
          <w:lang w:val="sv-SE"/>
        </w:rPr>
        <w:t>et al</w:t>
      </w:r>
      <w:r w:rsidR="00925273" w:rsidRPr="00717593">
        <w:rPr>
          <w:rFonts w:ascii="Garamond" w:eastAsia="Garamond" w:hAnsi="Garamond" w:cs="Garamond"/>
          <w:color w:val="000000"/>
          <w:sz w:val="24"/>
          <w:szCs w:val="24"/>
          <w:lang w:val="sv-SE"/>
        </w:rPr>
        <w:t xml:space="preserve"> 2023)</w:t>
      </w:r>
      <w:r w:rsidRPr="00717593">
        <w:rPr>
          <w:rFonts w:ascii="Garamond" w:eastAsia="Garamond" w:hAnsi="Garamond" w:cs="Garamond"/>
          <w:color w:val="000000"/>
          <w:sz w:val="24"/>
          <w:szCs w:val="24"/>
          <w:lang w:val="sv-SE"/>
        </w:rPr>
        <w:t>.</w:t>
      </w:r>
      <w:r w:rsidRPr="00C81F64">
        <w:rPr>
          <w:rFonts w:ascii="Garamond" w:eastAsia="Garamond" w:hAnsi="Garamond" w:cs="Garamond"/>
          <w:color w:val="000000"/>
          <w:sz w:val="24"/>
          <w:szCs w:val="24"/>
        </w:rPr>
        <w:t xml:space="preserve"> </w:t>
      </w:r>
    </w:p>
    <w:p w14:paraId="35312870" w14:textId="19754767" w:rsidR="0019710E" w:rsidRPr="0019710E" w:rsidRDefault="00C81F64" w:rsidP="0019710E">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C81F64">
        <w:rPr>
          <w:rFonts w:ascii="Garamond" w:eastAsia="Garamond" w:hAnsi="Garamond" w:cs="Garamond"/>
          <w:color w:val="000000"/>
          <w:sz w:val="24"/>
          <w:szCs w:val="24"/>
        </w:rPr>
        <w:t>Melihat    permasalahan   di    atas,    identifikasi     perlu     dilakukan    untuk mendapatkan   informasi   terhadap  penyebaran  sentra   produksi  jeruk  keprok, karakteristik jeruk keprok,  dan  keanekaragaman sifat tanaman jeruk keprok lokal Aceh.   Hal  ini akan membantu  dalam  upaya  meningkatkan  kuantitas dan  kualitas produk, pengembangan tanaman, serta perbanyakan tanaman Jeruk Aceh. Untuk mendapatkan   informasi   keragaman  jeruk  keprok  dari   semua   sumber   yang tersedia,   maka   kegiatan   identifikasi   dan   eksplorasi   perlu   dilakukan  secara langsung   ke  lokasi.   Eksplorasi   adalah   penjelajahan   lapangan  yang   bertujuan memperoleh pengetahuan  lebih  banyak, terutama tentang sumber-sumber alam yanq  terdapat di tempat tersebut.  Ke</w:t>
      </w:r>
      <w:r w:rsidR="0019710E" w:rsidRPr="00717593">
        <w:rPr>
          <w:rFonts w:ascii="Garamond" w:eastAsia="Garamond" w:hAnsi="Garamond" w:cs="Garamond"/>
          <w:color w:val="000000"/>
          <w:sz w:val="24"/>
          <w:szCs w:val="24"/>
          <w:lang w:val="sv-SE"/>
        </w:rPr>
        <w:t>g</w:t>
      </w:r>
      <w:r w:rsidRPr="00C81F64">
        <w:rPr>
          <w:rFonts w:ascii="Garamond" w:eastAsia="Garamond" w:hAnsi="Garamond" w:cs="Garamond"/>
          <w:color w:val="000000"/>
          <w:sz w:val="24"/>
          <w:szCs w:val="24"/>
        </w:rPr>
        <w:t>iatan  eksplorasi  yan</w:t>
      </w:r>
      <w:r w:rsidR="0019710E" w:rsidRPr="00717593">
        <w:rPr>
          <w:rFonts w:ascii="Garamond" w:eastAsia="Garamond" w:hAnsi="Garamond" w:cs="Garamond"/>
          <w:color w:val="000000"/>
          <w:sz w:val="24"/>
          <w:szCs w:val="24"/>
          <w:lang w:val="sv-SE"/>
        </w:rPr>
        <w:t>g</w:t>
      </w:r>
      <w:r w:rsidRPr="00C81F64">
        <w:rPr>
          <w:rFonts w:ascii="Garamond" w:eastAsia="Garamond" w:hAnsi="Garamond" w:cs="Garamond"/>
          <w:color w:val="000000"/>
          <w:sz w:val="24"/>
          <w:szCs w:val="24"/>
        </w:rPr>
        <w:t xml:space="preserve">  dilakukan terutama </w:t>
      </w:r>
      <w:r w:rsidR="0019710E" w:rsidRPr="0019710E">
        <w:rPr>
          <w:rFonts w:ascii="Garamond" w:eastAsia="Garamond" w:hAnsi="Garamond" w:cs="Garamond"/>
          <w:color w:val="000000"/>
          <w:sz w:val="24"/>
          <w:szCs w:val="24"/>
        </w:rPr>
        <w:t xml:space="preserve">untuk  dapat mengidentifikasi  karakteristik sifat tanaman yang  diinginkan, seperti karakter morfologis,  agronomis,  dan  fisiologis  </w:t>
      </w:r>
      <w:r w:rsidR="00925273" w:rsidRPr="00717593">
        <w:rPr>
          <w:rFonts w:ascii="Garamond" w:eastAsia="Garamond" w:hAnsi="Garamond" w:cs="Garamond"/>
          <w:color w:val="000000"/>
          <w:sz w:val="24"/>
          <w:szCs w:val="24"/>
          <w:lang w:val="sv-SE"/>
        </w:rPr>
        <w:t>(</w:t>
      </w:r>
      <w:r w:rsidR="00925273" w:rsidRPr="00925273">
        <w:rPr>
          <w:rFonts w:ascii="Garamond" w:eastAsia="Garamond" w:hAnsi="Garamond" w:cs="Garamond"/>
          <w:color w:val="000000"/>
          <w:sz w:val="24"/>
          <w:szCs w:val="24"/>
        </w:rPr>
        <w:t>Mustikarini</w:t>
      </w:r>
      <w:r w:rsidR="00925273" w:rsidRPr="00717593">
        <w:rPr>
          <w:rFonts w:ascii="Garamond" w:eastAsia="Garamond" w:hAnsi="Garamond" w:cs="Garamond"/>
          <w:color w:val="000000"/>
          <w:sz w:val="24"/>
          <w:szCs w:val="24"/>
          <w:lang w:val="sv-SE"/>
        </w:rPr>
        <w:t xml:space="preserve"> </w:t>
      </w:r>
      <w:r w:rsidR="00925273" w:rsidRPr="00717593">
        <w:rPr>
          <w:rFonts w:ascii="Garamond" w:eastAsia="Garamond" w:hAnsi="Garamond" w:cs="Garamond"/>
          <w:i/>
          <w:iCs/>
          <w:color w:val="000000"/>
          <w:sz w:val="24"/>
          <w:szCs w:val="24"/>
          <w:lang w:val="sv-SE"/>
        </w:rPr>
        <w:t>et al</w:t>
      </w:r>
      <w:r w:rsidR="00925273" w:rsidRPr="00717593">
        <w:rPr>
          <w:rFonts w:ascii="Garamond" w:eastAsia="Garamond" w:hAnsi="Garamond" w:cs="Garamond"/>
          <w:color w:val="000000"/>
          <w:sz w:val="24"/>
          <w:szCs w:val="24"/>
          <w:lang w:val="sv-SE"/>
        </w:rPr>
        <w:t xml:space="preserve"> 2017)</w:t>
      </w:r>
      <w:r w:rsidR="0019710E" w:rsidRPr="0019710E">
        <w:rPr>
          <w:rFonts w:ascii="Garamond" w:eastAsia="Garamond" w:hAnsi="Garamond" w:cs="Garamond"/>
          <w:color w:val="000000"/>
          <w:sz w:val="24"/>
          <w:szCs w:val="24"/>
        </w:rPr>
        <w:t>.</w:t>
      </w:r>
    </w:p>
    <w:p w14:paraId="07016655" w14:textId="77777777" w:rsidR="0019710E" w:rsidRPr="00717593" w:rsidRDefault="0019710E" w:rsidP="0019710E">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19710E">
        <w:rPr>
          <w:rFonts w:ascii="Garamond" w:eastAsia="Garamond" w:hAnsi="Garamond" w:cs="Garamond"/>
          <w:color w:val="000000"/>
          <w:sz w:val="24"/>
          <w:szCs w:val="24"/>
        </w:rPr>
        <w:t>Kegiatan  eksplorasi,  identifikasi  dan   karakterisasi  sangatlah   penting, untuk mendapatkan berbagai bahan-bahan genetik tanaman, berupa genotipe• genotipe, kultivar,  klon tanaman, dari alam  seperti  pertanaman yang  ada  pada petani.  Tujuan   suatu   indentifikasi   plasma    nutfah   ialah   untuk   memperkaya keragaman genetik koleksi plasma  nutfah yang  sudah ada. Kekayaan  dari suatu koleksi plasma  nutfah terletak pada  keragaman genetik dari koleksi tersebut dan jumlah aksesinya</w:t>
      </w:r>
      <w:r w:rsidRPr="00717593">
        <w:rPr>
          <w:rFonts w:ascii="Garamond" w:eastAsia="Garamond" w:hAnsi="Garamond" w:cs="Garamond"/>
          <w:color w:val="000000"/>
          <w:sz w:val="24"/>
          <w:szCs w:val="24"/>
        </w:rPr>
        <w:t>.</w:t>
      </w:r>
    </w:p>
    <w:p w14:paraId="020C9419" w14:textId="77777777" w:rsidR="00651887" w:rsidRDefault="00651887">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379A301D" w14:textId="77777777" w:rsidR="00651887" w:rsidRDefault="00062D30">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METODE PENELITIAN </w:t>
      </w:r>
    </w:p>
    <w:p w14:paraId="4FDCA0BE" w14:textId="351A28DE" w:rsidR="00AD3BCC" w:rsidRPr="00717593" w:rsidRDefault="00691817">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lang w:val="sv-SE"/>
        </w:rPr>
      </w:pPr>
      <w:r w:rsidRPr="00691817">
        <w:rPr>
          <w:rFonts w:ascii="Garamond" w:eastAsia="Garamond" w:hAnsi="Garamond" w:cs="Garamond"/>
          <w:color w:val="000000"/>
          <w:sz w:val="24"/>
          <w:szCs w:val="24"/>
        </w:rPr>
        <w:t xml:space="preserve">Pelaksanaan penelitian ini dilaksanakan di Provinsi Aceh yang meliputi Kabupaten Aceh  Tengah  dan  Bener  Meuriah. Penelitian ini di  mulai  bulan  </w:t>
      </w:r>
      <w:r w:rsidRPr="00717593">
        <w:rPr>
          <w:rFonts w:ascii="Garamond" w:eastAsia="Garamond" w:hAnsi="Garamond" w:cs="Garamond"/>
          <w:color w:val="000000"/>
          <w:sz w:val="24"/>
          <w:szCs w:val="24"/>
          <w:lang w:val="sv-SE"/>
        </w:rPr>
        <w:t xml:space="preserve">Mei sampai Juli </w:t>
      </w:r>
      <w:r w:rsidRPr="00691817">
        <w:rPr>
          <w:rFonts w:ascii="Garamond" w:eastAsia="Garamond" w:hAnsi="Garamond" w:cs="Garamond"/>
          <w:color w:val="000000"/>
          <w:sz w:val="24"/>
          <w:szCs w:val="24"/>
        </w:rPr>
        <w:t>2024.</w:t>
      </w:r>
      <w:r w:rsidR="00AD3BCC" w:rsidRPr="00717593">
        <w:rPr>
          <w:rFonts w:ascii="Garamond" w:eastAsia="Garamond" w:hAnsi="Garamond" w:cs="Garamond"/>
          <w:color w:val="000000"/>
          <w:sz w:val="24"/>
          <w:szCs w:val="24"/>
          <w:lang w:val="sv-SE"/>
        </w:rPr>
        <w:t xml:space="preserve"> Pelaksanaan penelitian dilakukan dalam  tiga tahap. Tahap  pertama adalah eksplorasi  tanaman,  tahap  kedua   yaitu  identifikasi  morfologi  tanaman  jeruk keprok lokal  Aceh,  dan  tahap ketiga  adalah Analisis  kemiripan  tanaman jeruk keprok  lokal  Aceh    berdasarkan   karakter  morfologi   baik  vegetatif  maupun generatif. Tahap   pertama  yaitu   eksplorasi  tanaman  jeruk  keprok  dilakukan  secara survei   menggunakan  metode  deskriptif  dengan  pengambilan   sampel  secara sengaja </w:t>
      </w:r>
      <w:r w:rsidR="00AD3BCC" w:rsidRPr="00717593">
        <w:rPr>
          <w:rFonts w:ascii="Garamond" w:eastAsia="Garamond" w:hAnsi="Garamond" w:cs="Garamond"/>
          <w:i/>
          <w:iCs/>
          <w:color w:val="000000"/>
          <w:sz w:val="24"/>
          <w:szCs w:val="24"/>
          <w:lang w:val="sv-SE"/>
        </w:rPr>
        <w:t>(purposive sampling</w:t>
      </w:r>
      <w:r w:rsidR="00AD3BCC" w:rsidRPr="00717593">
        <w:rPr>
          <w:rFonts w:ascii="Garamond" w:eastAsia="Garamond" w:hAnsi="Garamond" w:cs="Garamond"/>
          <w:color w:val="000000"/>
          <w:sz w:val="24"/>
          <w:szCs w:val="24"/>
          <w:lang w:val="sv-SE"/>
        </w:rPr>
        <w:t xml:space="preserve">). Tanaman  yang  diamati  untuk di identifikasi adalah sesuai dengan kriteria  yang  telah ditetapkan  yaitu tanaman yang  sudah beberapa kali  berbuah.  dan   diminati  masyarakat  berdasarkan  survei.  Pengambilan  data yang    dilakukan   berupa    pengukuran   dan    pengamatan    langsung   terhadap tanaman jeruk keprok di lapangan  sebagai  data  primer, sedangkan  data  sekunder diperoleh  dengan mengisi kuisioner dan  melakukan wawancara dengan  pemilik tanaman ruk  keprok. </w:t>
      </w:r>
    </w:p>
    <w:p w14:paraId="7E006B8D" w14:textId="77777777" w:rsidR="00AD3BCC" w:rsidRPr="00717593" w:rsidRDefault="00AD3BCC" w:rsidP="00AD3BCC">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lang w:val="sv-SE"/>
        </w:rPr>
      </w:pPr>
      <w:r w:rsidRPr="00717593">
        <w:rPr>
          <w:rFonts w:ascii="Garamond" w:eastAsia="Garamond" w:hAnsi="Garamond" w:cs="Garamond"/>
          <w:color w:val="000000"/>
          <w:sz w:val="24"/>
          <w:szCs w:val="24"/>
          <w:lang w:val="sv-SE"/>
        </w:rPr>
        <w:t xml:space="preserve">Tahap  kedua adalah  karakterisasi morfologi tanaman, yang  dilakukan  pada tanaman   eruk   keprok  terpilih   hasil   eksplorasi.   Pengamatan   dilakukan   pada berbagai   aspek    sifat   vegetatif   dan    generatif   tanaman  jeruk   keprok.   Data pegamatan dicatat dan  disajikan  dalam   bentuk gambar atau tabel.  Tahap  ketiga yaitu  analisis  kemiripan tanaman jeruk  keprok lokal Aceh  dilakukan  berdasarkan karakter  morfologi dan analisis  data  morfologi. Pengamatan hasil eksplorasi tanaman dilakukan pada titik koordinat tanaman, berdasarkan data GPS. Pengamatan karakter morfologi baik vegetatif dan generatif dan dilakukan berdasarkan blanko isian baku, kemudian pengamatan terhadap analisis kemiripan tanaman jeruk keprok. Adapun pengamatan kualitas buah jeruk keprok dilakukan pada bobot basah kulit, bobot kering kulit, kadar air kulit, diameter buah longitudinal dan transversal, bobot buah, ketebalan kulit buah, edible portion, asam tertitrasi total, dan padatan total terlarut. Data deskriptif diperoleh dengan mencatat hal-hal berhubungan dengan karakter morfologi bagian vegetatif dan generatif yang </w:t>
      </w:r>
      <w:r w:rsidRPr="00717593">
        <w:rPr>
          <w:rFonts w:ascii="Garamond" w:eastAsia="Garamond" w:hAnsi="Garamond" w:cs="Garamond"/>
          <w:color w:val="000000"/>
          <w:sz w:val="24"/>
          <w:szCs w:val="24"/>
          <w:lang w:val="sv-SE"/>
        </w:rPr>
        <w:lastRenderedPageBreak/>
        <w:t>ditampilkan dalam bentuk tabel dan gambar. Data karakter morfologi dan analisis kemiripan tanaman jeruk keprok.</w:t>
      </w:r>
    </w:p>
    <w:p w14:paraId="71B977B5" w14:textId="0EB9EDD4" w:rsidR="00AD3BCC" w:rsidRPr="00717593" w:rsidRDefault="00AD3BCC" w:rsidP="00AD3BCC">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lang w:val="sv-SE"/>
        </w:rPr>
      </w:pPr>
      <w:r w:rsidRPr="00717593">
        <w:rPr>
          <w:rFonts w:ascii="Garamond" w:eastAsia="Garamond" w:hAnsi="Garamond" w:cs="Garamond"/>
          <w:color w:val="000000"/>
          <w:sz w:val="24"/>
          <w:szCs w:val="24"/>
          <w:lang w:val="sv-SE"/>
        </w:rPr>
        <w:t xml:space="preserve">Analisis data morfologi dan analisis keimiripan tanaman jeruk dilakukan menggunakan program NTSYSpc (Numerical Taxonomy and Multivariate Analysis) NTSYSpc versi 2.02, </w:t>
      </w:r>
      <w:r w:rsidR="00925273" w:rsidRPr="00717593">
        <w:rPr>
          <w:rFonts w:ascii="Garamond" w:eastAsia="Garamond" w:hAnsi="Garamond" w:cs="Garamond"/>
          <w:color w:val="000000"/>
          <w:sz w:val="24"/>
          <w:szCs w:val="24"/>
          <w:lang w:val="sv-SE"/>
        </w:rPr>
        <w:t>(Rohlf</w:t>
      </w:r>
      <w:r w:rsidR="00AC0F72" w:rsidRPr="00717593">
        <w:rPr>
          <w:rFonts w:ascii="Garamond" w:eastAsia="Garamond" w:hAnsi="Garamond" w:cs="Garamond"/>
          <w:color w:val="000000"/>
          <w:sz w:val="24"/>
          <w:szCs w:val="24"/>
          <w:lang w:val="sv-SE"/>
        </w:rPr>
        <w:t>,</w:t>
      </w:r>
      <w:r w:rsidR="00925273" w:rsidRPr="00717593">
        <w:rPr>
          <w:rFonts w:ascii="Garamond" w:eastAsia="Garamond" w:hAnsi="Garamond" w:cs="Garamond"/>
          <w:color w:val="000000"/>
          <w:sz w:val="24"/>
          <w:szCs w:val="24"/>
          <w:lang w:val="sv-SE"/>
        </w:rPr>
        <w:t xml:space="preserve"> 1998)</w:t>
      </w:r>
      <w:r w:rsidRPr="00717593">
        <w:rPr>
          <w:rFonts w:ascii="Garamond" w:eastAsia="Garamond" w:hAnsi="Garamond" w:cs="Garamond"/>
          <w:color w:val="000000"/>
          <w:sz w:val="24"/>
          <w:szCs w:val="24"/>
          <w:lang w:val="sv-SE"/>
        </w:rPr>
        <w:t>. Setiap karakter dibagi ke dalam sub karakter yang menunjukkan perbedaan dan kemudian diubah ke dalam bentuk data biner. Sub karakter tampak diberi Nilai 1 dan yang tidak tampak diberi Nilai 0. Penetapan kriteria sub karakter berdasarkan kepada kisaran nilai pengamatan yang terkecil sampai terbesar</w:t>
      </w:r>
    </w:p>
    <w:p w14:paraId="3134A8BF" w14:textId="706BC6E0" w:rsidR="00651887" w:rsidRDefault="00062D30">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Metode Penelitian pada penelitian kuantitatif terdiri atas: (1) tempat dan waktu penelitian, (2) jenis penelitian, (3) variabel penelitian, (4) </w:t>
      </w:r>
      <w:r>
        <w:rPr>
          <w:rFonts w:ascii="Garamond" w:eastAsia="Garamond" w:hAnsi="Garamond" w:cs="Garamond"/>
          <w:color w:val="000000"/>
          <w:sz w:val="24"/>
          <w:szCs w:val="24"/>
        </w:rPr>
        <w:t>teknik penarikan sampel, (5) teknik pengumpulan data, dan (6) rancangan analisis data. Untuk penelitian kualitatif diuraikan tentang pendekatan yang digunakan dalam penelitian sebagaimana kelaziman pada penelitian kualitatif. Bagian Metode Penelitian tidak menggunakan sub-judul dan ditulis dengan menggunakan huruf Garamond ukuran 12 dan spasi satu setengah (1).</w:t>
      </w:r>
    </w:p>
    <w:p w14:paraId="4C3A7A8F" w14:textId="77777777" w:rsidR="00651887" w:rsidRDefault="00651887">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7A7C8B40" w14:textId="77777777" w:rsidR="00651887" w:rsidRDefault="00062D30">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HASIL DAN PEMBAHASAN</w:t>
      </w:r>
    </w:p>
    <w:p w14:paraId="262DF6E6" w14:textId="77777777" w:rsidR="004170F6" w:rsidRDefault="004170F6" w:rsidP="004170F6">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4170F6">
        <w:rPr>
          <w:rFonts w:ascii="Garamond" w:eastAsia="Garamond" w:hAnsi="Garamond" w:cs="Garamond"/>
          <w:b/>
          <w:bCs/>
          <w:color w:val="000000"/>
          <w:sz w:val="24"/>
          <w:szCs w:val="24"/>
        </w:rPr>
        <w:t>Identifikasi Vegetatif Tanaman Jeruk Keprok di Provinsi Aceh</w:t>
      </w:r>
    </w:p>
    <w:p w14:paraId="25E35A01" w14:textId="77777777" w:rsidR="004170F6" w:rsidRDefault="004170F6">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4170F6">
        <w:rPr>
          <w:rFonts w:ascii="Garamond" w:eastAsia="Garamond" w:hAnsi="Garamond" w:cs="Garamond"/>
          <w:color w:val="000000"/>
          <w:sz w:val="24"/>
          <w:szCs w:val="24"/>
        </w:rPr>
        <w:t xml:space="preserve"> Penelitian ini dilakukan di Kabupaten Aceh Tengah dan Bener Meriah Provinsi Aceh. Kabupaten Aceh Tengah dan Bener Meriah merupakan sentra tanaman jeruk keprok di Aceh. Penyebaran tanaman jeruk keprok di Kabupaten Bener Meriah yang paling banyak terdapat di Kecamatan Bandar tepat nya di desa Tanjung Pura. Di beberapa kecamatan lainya di Kabupaten Bener Meriah juga terdapat sebaran jeruk keprok antara lain di Kecamatan Wih Pesam, Kecamatan Bukit dan Kecamatan Mutiara. Peta sebaran jeruk keprok di Kabupaten Bener Meriah dapat di lihat sebagai berikut:</w:t>
      </w:r>
    </w:p>
    <w:p w14:paraId="27036B2D" w14:textId="77777777" w:rsidR="004170F6" w:rsidRDefault="004170F6" w:rsidP="004170F6">
      <w:pPr>
        <w:pBdr>
          <w:top w:val="nil"/>
          <w:left w:val="nil"/>
          <w:bottom w:val="nil"/>
          <w:right w:val="nil"/>
          <w:between w:val="nil"/>
        </w:pBdr>
        <w:spacing w:after="0" w:line="240" w:lineRule="auto"/>
        <w:ind w:firstLine="567"/>
        <w:jc w:val="center"/>
        <w:rPr>
          <w:rFonts w:ascii="Garamond" w:eastAsia="Garamond" w:hAnsi="Garamond" w:cs="Garamond"/>
          <w:color w:val="000000"/>
          <w:sz w:val="24"/>
          <w:szCs w:val="24"/>
        </w:rPr>
      </w:pPr>
      <w:r>
        <w:rPr>
          <w:rFonts w:ascii="Garamond" w:eastAsia="Garamond" w:hAnsi="Garamond" w:cs="Garamond"/>
          <w:noProof/>
          <w:color w:val="000000"/>
          <w:sz w:val="24"/>
          <w:szCs w:val="24"/>
        </w:rPr>
        <w:drawing>
          <wp:inline distT="0" distB="0" distL="0" distR="0" wp14:anchorId="16852F91" wp14:editId="06BE0A3D">
            <wp:extent cx="4676140" cy="2681907"/>
            <wp:effectExtent l="0" t="0" r="0" b="4445"/>
            <wp:docPr id="753336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336700" name="Picture 7533367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9921" cy="2689811"/>
                    </a:xfrm>
                    <a:prstGeom prst="rect">
                      <a:avLst/>
                    </a:prstGeom>
                  </pic:spPr>
                </pic:pic>
              </a:graphicData>
            </a:graphic>
          </wp:inline>
        </w:drawing>
      </w:r>
    </w:p>
    <w:p w14:paraId="5A6C1DB9" w14:textId="77777777" w:rsidR="004170F6" w:rsidRDefault="004170F6" w:rsidP="004170F6">
      <w:pPr>
        <w:pBdr>
          <w:top w:val="nil"/>
          <w:left w:val="nil"/>
          <w:bottom w:val="nil"/>
          <w:right w:val="nil"/>
          <w:between w:val="nil"/>
        </w:pBdr>
        <w:spacing w:after="0" w:line="240" w:lineRule="auto"/>
        <w:ind w:firstLine="567"/>
        <w:jc w:val="center"/>
        <w:rPr>
          <w:rFonts w:ascii="Garamond" w:eastAsia="Garamond" w:hAnsi="Garamond" w:cs="Garamond"/>
          <w:color w:val="000000"/>
          <w:sz w:val="24"/>
          <w:szCs w:val="24"/>
        </w:rPr>
      </w:pPr>
      <w:r w:rsidRPr="004170F6">
        <w:rPr>
          <w:rFonts w:ascii="Garamond" w:eastAsia="Garamond" w:hAnsi="Garamond" w:cs="Garamond"/>
          <w:color w:val="000000"/>
          <w:sz w:val="24"/>
          <w:szCs w:val="24"/>
        </w:rPr>
        <w:t xml:space="preserve">Gambar </w:t>
      </w:r>
      <w:r w:rsidRPr="00717593">
        <w:rPr>
          <w:rFonts w:ascii="Garamond" w:eastAsia="Garamond" w:hAnsi="Garamond" w:cs="Garamond"/>
          <w:color w:val="000000"/>
          <w:sz w:val="24"/>
          <w:szCs w:val="24"/>
          <w:lang w:val="sv-SE"/>
        </w:rPr>
        <w:t>1</w:t>
      </w:r>
      <w:r w:rsidRPr="004170F6">
        <w:rPr>
          <w:rFonts w:ascii="Garamond" w:eastAsia="Garamond" w:hAnsi="Garamond" w:cs="Garamond"/>
          <w:color w:val="000000"/>
          <w:sz w:val="24"/>
          <w:szCs w:val="24"/>
        </w:rPr>
        <w:t xml:space="preserve">. Peta sebaran jeruk keprok di Kabupaten Bener Meriah, Provinsi Aceh </w:t>
      </w:r>
    </w:p>
    <w:p w14:paraId="16B142EC" w14:textId="77777777" w:rsidR="004170F6" w:rsidRDefault="004170F6" w:rsidP="004170F6">
      <w:pPr>
        <w:pBdr>
          <w:top w:val="nil"/>
          <w:left w:val="nil"/>
          <w:bottom w:val="nil"/>
          <w:right w:val="nil"/>
          <w:between w:val="nil"/>
        </w:pBdr>
        <w:spacing w:after="0" w:line="240" w:lineRule="auto"/>
        <w:ind w:firstLine="567"/>
        <w:jc w:val="center"/>
        <w:rPr>
          <w:rFonts w:ascii="Garamond" w:eastAsia="Garamond" w:hAnsi="Garamond" w:cs="Garamond"/>
          <w:color w:val="000000"/>
          <w:sz w:val="24"/>
          <w:szCs w:val="24"/>
        </w:rPr>
      </w:pPr>
    </w:p>
    <w:p w14:paraId="0A6B0EA1" w14:textId="77777777" w:rsidR="004170F6" w:rsidRDefault="004170F6" w:rsidP="004170F6">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4170F6">
        <w:rPr>
          <w:rFonts w:ascii="Garamond" w:eastAsia="Garamond" w:hAnsi="Garamond" w:cs="Garamond"/>
          <w:color w:val="000000"/>
          <w:sz w:val="24"/>
          <w:szCs w:val="24"/>
        </w:rPr>
        <w:t>Penyebaran tanaman jeruk keprok di Kabupaten Aceh Tengah yang paling banyak terdapat di Kecamatan Kebanyakan tepat nya di desa Paya Tumpi yang menjadi salah satu sentral produksi jeruk keprok di Aceh. Di beberapa kecamatan lainya di Kabupaten Aceh Tengah juga terdapat sebaran jeruk keprok antara lain di Kecamatan Lut Tawar, Kecamatan Atu Lintang dan Kecamatan Bebesan. Peta sebaran jeruk keprok di Kabupaten Aceh Tengah dapat di lihat sebagai berikut :</w:t>
      </w:r>
    </w:p>
    <w:p w14:paraId="3AB6A690" w14:textId="77777777" w:rsidR="004170F6" w:rsidRDefault="004170F6" w:rsidP="00006B6F">
      <w:pPr>
        <w:pBdr>
          <w:top w:val="nil"/>
          <w:left w:val="nil"/>
          <w:bottom w:val="nil"/>
          <w:right w:val="nil"/>
          <w:between w:val="nil"/>
        </w:pBdr>
        <w:spacing w:after="0" w:line="240" w:lineRule="auto"/>
        <w:ind w:firstLine="567"/>
        <w:jc w:val="center"/>
        <w:rPr>
          <w:rFonts w:ascii="Garamond" w:eastAsia="Garamond" w:hAnsi="Garamond" w:cs="Garamond"/>
          <w:color w:val="000000"/>
          <w:sz w:val="24"/>
          <w:szCs w:val="24"/>
        </w:rPr>
      </w:pPr>
      <w:r>
        <w:rPr>
          <w:rFonts w:ascii="Garamond" w:eastAsia="Garamond" w:hAnsi="Garamond" w:cs="Garamond"/>
          <w:noProof/>
          <w:color w:val="000000"/>
          <w:sz w:val="24"/>
          <w:szCs w:val="24"/>
        </w:rPr>
        <w:lastRenderedPageBreak/>
        <w:drawing>
          <wp:inline distT="0" distB="0" distL="0" distR="0" wp14:anchorId="4107F6B4" wp14:editId="51BE25D4">
            <wp:extent cx="4313555" cy="3052081"/>
            <wp:effectExtent l="0" t="0" r="0" b="0"/>
            <wp:docPr id="2707587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58769" name="Picture 27075876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14532" cy="3052772"/>
                    </a:xfrm>
                    <a:prstGeom prst="rect">
                      <a:avLst/>
                    </a:prstGeom>
                  </pic:spPr>
                </pic:pic>
              </a:graphicData>
            </a:graphic>
          </wp:inline>
        </w:drawing>
      </w:r>
    </w:p>
    <w:p w14:paraId="5159F796" w14:textId="037C0512" w:rsidR="00574788" w:rsidRDefault="004170F6" w:rsidP="00006B6F">
      <w:pPr>
        <w:pBdr>
          <w:top w:val="nil"/>
          <w:left w:val="nil"/>
          <w:bottom w:val="nil"/>
          <w:right w:val="nil"/>
          <w:between w:val="nil"/>
        </w:pBdr>
        <w:spacing w:after="0" w:line="240" w:lineRule="auto"/>
        <w:ind w:firstLine="1350"/>
        <w:jc w:val="both"/>
        <w:rPr>
          <w:rFonts w:ascii="Garamond" w:eastAsia="Garamond" w:hAnsi="Garamond" w:cs="Garamond"/>
          <w:color w:val="000000"/>
          <w:sz w:val="24"/>
          <w:szCs w:val="24"/>
        </w:rPr>
      </w:pPr>
      <w:r w:rsidRPr="004170F6">
        <w:rPr>
          <w:rFonts w:ascii="Garamond" w:eastAsia="Garamond" w:hAnsi="Garamond" w:cs="Garamond"/>
          <w:color w:val="000000"/>
          <w:sz w:val="24"/>
          <w:szCs w:val="24"/>
        </w:rPr>
        <w:t xml:space="preserve">Gambar </w:t>
      </w:r>
      <w:r w:rsidRPr="00717593">
        <w:rPr>
          <w:rFonts w:ascii="Garamond" w:eastAsia="Garamond" w:hAnsi="Garamond" w:cs="Garamond"/>
          <w:color w:val="000000"/>
          <w:sz w:val="24"/>
          <w:szCs w:val="24"/>
        </w:rPr>
        <w:t>2</w:t>
      </w:r>
      <w:r w:rsidRPr="004170F6">
        <w:rPr>
          <w:rFonts w:ascii="Garamond" w:eastAsia="Garamond" w:hAnsi="Garamond" w:cs="Garamond"/>
          <w:color w:val="000000"/>
          <w:sz w:val="24"/>
          <w:szCs w:val="24"/>
        </w:rPr>
        <w:t xml:space="preserve">. Peta sebaran jeruk keprok di Kabupaten Aceh Tengah, Provinsi Aceh </w:t>
      </w:r>
    </w:p>
    <w:p w14:paraId="67EB2A56" w14:textId="77777777" w:rsidR="00574788" w:rsidRDefault="00574788" w:rsidP="00574788">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574788">
        <w:rPr>
          <w:rFonts w:ascii="Garamond" w:eastAsia="Garamond" w:hAnsi="Garamond" w:cs="Garamond"/>
          <w:b/>
          <w:bCs/>
          <w:color w:val="000000"/>
          <w:sz w:val="24"/>
          <w:szCs w:val="24"/>
        </w:rPr>
        <w:t>Profil Tanaman Jeruk Keprok</w:t>
      </w:r>
      <w:r w:rsidRPr="00574788">
        <w:rPr>
          <w:rFonts w:ascii="Garamond" w:eastAsia="Garamond" w:hAnsi="Garamond" w:cs="Garamond"/>
          <w:color w:val="000000"/>
          <w:sz w:val="24"/>
          <w:szCs w:val="24"/>
        </w:rPr>
        <w:t xml:space="preserve"> </w:t>
      </w:r>
    </w:p>
    <w:p w14:paraId="4BED9668" w14:textId="442C05E6" w:rsidR="00574788" w:rsidRPr="00574788" w:rsidRDefault="00574788" w:rsidP="00574788">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574788">
        <w:rPr>
          <w:rFonts w:ascii="Garamond" w:eastAsia="Garamond" w:hAnsi="Garamond" w:cs="Garamond"/>
          <w:color w:val="000000"/>
          <w:sz w:val="24"/>
          <w:szCs w:val="24"/>
        </w:rPr>
        <w:t xml:space="preserve">Tanaman jeruk keprok di  Kabupaten Bener Meriah khususnya di Kecamatan Bukit dan Kecamatan Bandar mempunyai tinggi tanaman antara 10 sampai dengan 12  meter dengan tinggi rata-rata 10,7 m. Perbedaan ketinggian pohon disebabkan oleh umur tanaman yang berbeda-beda yaitu antara 10 sampai 15 tahun.  Perbedaan Tinggi tanaman juga dipengaruhi oleh faktor lingkungan.  Umumnya tanaman jeruk keprok tumbuh di antara  tanaman kopi sehingga tidak mendapatkan perawatan yang baik dan mendapatkan cahaya matahari yang cukup karena bukan sebagai tanaman utama tetapi juga terdapat berbagai jenis tanaman di sekitarnya seperti lamtoro dan tanaman naungan kopi lainya. Tanaman jeruk kerprok di  Kabupaten Bener Meriah tidak di budidayakan secara khusus seperti kebun tanaman budidaya lainya. Sehingga tanaman ini tumbuh sendiri tanpa perawatan dan banyak yang punah dengan adanya penggunaan pestisida yang berlebihan saat perawatan kebun kopi. </w:t>
      </w:r>
    </w:p>
    <w:p w14:paraId="3F676CE1" w14:textId="1A5FC1E4" w:rsidR="00574788" w:rsidRPr="00717593" w:rsidRDefault="00574788" w:rsidP="00574788">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717593">
        <w:rPr>
          <w:rFonts w:ascii="Garamond" w:eastAsia="Garamond" w:hAnsi="Garamond" w:cs="Garamond"/>
          <w:color w:val="000000"/>
          <w:sz w:val="24"/>
          <w:szCs w:val="24"/>
        </w:rPr>
        <w:t>Jeruk keprok</w:t>
      </w:r>
      <w:r w:rsidRPr="00574788">
        <w:rPr>
          <w:rFonts w:ascii="Garamond" w:eastAsia="Garamond" w:hAnsi="Garamond" w:cs="Garamond"/>
          <w:color w:val="000000"/>
          <w:sz w:val="24"/>
          <w:szCs w:val="24"/>
        </w:rPr>
        <w:t xml:space="preserve"> yang tertinggi adalah dengan umur 15 tahun, sedangkan lebar tajuk yang terlebar terdapat pada tanaman yang ada di Kecamatan bandar 5,50 m dengan umur tanaman 14 tahun. Tinggi tanaman tidak berpengaruh pada lebar tajuk. Lebar tajuk berkisar antara 8,20 m sampai dengan 10,50 m.  Lingkaran Batang yang terbesar terdapat pada tanaman jeruk keprok yang ada di Kecamatan Bukit yaitu 85 cm dengan umur 15 tahun dan yang terkecil 15 cm dengan umur tanaman 5 tahun</w:t>
      </w:r>
      <w:r w:rsidRPr="00717593">
        <w:rPr>
          <w:rFonts w:ascii="Garamond" w:eastAsia="Garamond" w:hAnsi="Garamond" w:cs="Garamond"/>
          <w:color w:val="000000"/>
          <w:sz w:val="24"/>
          <w:szCs w:val="24"/>
        </w:rPr>
        <w:t xml:space="preserve">. </w:t>
      </w:r>
    </w:p>
    <w:p w14:paraId="030C4724" w14:textId="77777777" w:rsidR="00D25A7B" w:rsidRDefault="00574788" w:rsidP="00D25A7B">
      <w:pPr>
        <w:pBdr>
          <w:top w:val="nil"/>
          <w:left w:val="nil"/>
          <w:bottom w:val="nil"/>
          <w:right w:val="nil"/>
          <w:between w:val="nil"/>
        </w:pBdr>
        <w:spacing w:after="0" w:line="240" w:lineRule="auto"/>
        <w:ind w:firstLine="567"/>
      </w:pPr>
      <w:r>
        <w:rPr>
          <w:rFonts w:ascii="Garamond" w:eastAsia="Garamond" w:hAnsi="Garamond" w:cs="Garamond"/>
          <w:noProof/>
          <w:color w:val="000000"/>
          <w:sz w:val="24"/>
          <w:szCs w:val="24"/>
          <w:lang w:val="en-US"/>
        </w:rPr>
        <w:drawing>
          <wp:inline distT="0" distB="0" distL="0" distR="0" wp14:anchorId="2F4B76E1" wp14:editId="1B8C883D">
            <wp:extent cx="5113797" cy="1524000"/>
            <wp:effectExtent l="0" t="0" r="0" b="0"/>
            <wp:docPr id="15971448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60323" cy="1537866"/>
                    </a:xfrm>
                    <a:prstGeom prst="rect">
                      <a:avLst/>
                    </a:prstGeom>
                    <a:noFill/>
                  </pic:spPr>
                </pic:pic>
              </a:graphicData>
            </a:graphic>
          </wp:inline>
        </w:drawing>
      </w:r>
      <w:r w:rsidR="00D25A7B" w:rsidRPr="00D25A7B">
        <w:t xml:space="preserve"> </w:t>
      </w:r>
    </w:p>
    <w:p w14:paraId="3AF218A5" w14:textId="2B8406F9" w:rsidR="00574788" w:rsidRDefault="00D25A7B" w:rsidP="00A30788">
      <w:pPr>
        <w:pBdr>
          <w:top w:val="nil"/>
          <w:left w:val="nil"/>
          <w:bottom w:val="nil"/>
          <w:right w:val="nil"/>
          <w:between w:val="nil"/>
        </w:pBdr>
        <w:spacing w:after="0" w:line="240" w:lineRule="auto"/>
        <w:ind w:left="1890" w:hanging="1323"/>
        <w:jc w:val="both"/>
        <w:rPr>
          <w:rFonts w:ascii="Garamond" w:eastAsia="Garamond" w:hAnsi="Garamond" w:cs="Garamond"/>
          <w:color w:val="000000"/>
          <w:sz w:val="24"/>
          <w:szCs w:val="24"/>
        </w:rPr>
      </w:pPr>
      <w:r w:rsidRPr="00D25A7B">
        <w:rPr>
          <w:rFonts w:ascii="Garamond" w:eastAsia="Garamond" w:hAnsi="Garamond" w:cs="Garamond"/>
          <w:color w:val="000000"/>
          <w:sz w:val="24"/>
          <w:szCs w:val="24"/>
        </w:rPr>
        <w:t>Gambar  3.  (a) Tinggi tanaman, (b) Lingkaran batang, (c) Lebar tajuk tanaman jeruk keprok di Kecamatan Bandar, Kecamatan Bandar, Kecamatan Bandar, Kecamatan Bukit dan Kecamatan Mutiara Kabupaten Bener Meriah, Provinsi Aceh.</w:t>
      </w:r>
    </w:p>
    <w:p w14:paraId="52D9DC13" w14:textId="77777777" w:rsidR="00D25A7B" w:rsidRDefault="00D25A7B" w:rsidP="00D25A7B">
      <w:pPr>
        <w:pBdr>
          <w:top w:val="nil"/>
          <w:left w:val="nil"/>
          <w:bottom w:val="nil"/>
          <w:right w:val="nil"/>
          <w:between w:val="nil"/>
        </w:pBdr>
        <w:spacing w:after="0" w:line="240" w:lineRule="auto"/>
        <w:ind w:left="630" w:hanging="63"/>
        <w:jc w:val="both"/>
        <w:rPr>
          <w:rFonts w:ascii="Garamond" w:eastAsia="Garamond" w:hAnsi="Garamond" w:cs="Garamond"/>
          <w:color w:val="000000"/>
          <w:sz w:val="24"/>
          <w:szCs w:val="24"/>
        </w:rPr>
      </w:pPr>
    </w:p>
    <w:p w14:paraId="3F335E93" w14:textId="77777777" w:rsidR="00D25A7B" w:rsidRPr="00D25A7B" w:rsidRDefault="00D25A7B" w:rsidP="00D25A7B">
      <w:pPr>
        <w:pBdr>
          <w:top w:val="nil"/>
          <w:left w:val="nil"/>
          <w:bottom w:val="nil"/>
          <w:right w:val="nil"/>
          <w:between w:val="nil"/>
        </w:pBdr>
        <w:spacing w:after="0" w:line="240" w:lineRule="auto"/>
        <w:jc w:val="both"/>
        <w:rPr>
          <w:rFonts w:ascii="Garamond" w:eastAsia="Garamond" w:hAnsi="Garamond" w:cs="Garamond"/>
          <w:b/>
          <w:bCs/>
          <w:color w:val="000000"/>
          <w:sz w:val="24"/>
          <w:szCs w:val="24"/>
        </w:rPr>
      </w:pPr>
      <w:r w:rsidRPr="00D25A7B">
        <w:rPr>
          <w:rFonts w:ascii="Garamond" w:eastAsia="Garamond" w:hAnsi="Garamond" w:cs="Garamond"/>
          <w:b/>
          <w:bCs/>
          <w:color w:val="000000"/>
          <w:sz w:val="24"/>
          <w:szCs w:val="24"/>
        </w:rPr>
        <w:t xml:space="preserve">Bentuk Tajuk dan Kedudukan Cabang </w:t>
      </w:r>
    </w:p>
    <w:p w14:paraId="52AEE091" w14:textId="19EA0AEC" w:rsidR="00D25A7B" w:rsidRPr="00717593" w:rsidRDefault="00D25A7B" w:rsidP="00D25A7B">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D25A7B">
        <w:rPr>
          <w:rFonts w:ascii="Garamond" w:eastAsia="Garamond" w:hAnsi="Garamond" w:cs="Garamond"/>
          <w:color w:val="000000"/>
          <w:sz w:val="24"/>
          <w:szCs w:val="24"/>
        </w:rPr>
        <w:t xml:space="preserve">Bentuk tajuk tanaman jeruk keprok di Provinsi Aceh di </w:t>
      </w:r>
      <w:r w:rsidRPr="00717593">
        <w:rPr>
          <w:rFonts w:ascii="Garamond" w:eastAsia="Garamond" w:hAnsi="Garamond" w:cs="Garamond"/>
          <w:color w:val="000000"/>
          <w:sz w:val="24"/>
          <w:szCs w:val="24"/>
        </w:rPr>
        <w:t>d</w:t>
      </w:r>
      <w:r w:rsidRPr="00D25A7B">
        <w:rPr>
          <w:rFonts w:ascii="Garamond" w:eastAsia="Garamond" w:hAnsi="Garamond" w:cs="Garamond"/>
          <w:color w:val="000000"/>
          <w:sz w:val="24"/>
          <w:szCs w:val="24"/>
        </w:rPr>
        <w:t xml:space="preserve">ua Kabupaten Bener Meriah dan Kabupaten Aceh Tengah  adalah </w:t>
      </w:r>
      <w:r w:rsidRPr="00D25A7B">
        <w:rPr>
          <w:rFonts w:ascii="Garamond" w:eastAsia="Garamond" w:hAnsi="Garamond" w:cs="Garamond"/>
          <w:i/>
          <w:iCs/>
          <w:color w:val="000000"/>
          <w:sz w:val="24"/>
          <w:szCs w:val="24"/>
        </w:rPr>
        <w:t xml:space="preserve">elliptisoid </w:t>
      </w:r>
      <w:r w:rsidRPr="00D25A7B">
        <w:rPr>
          <w:rFonts w:ascii="Garamond" w:eastAsia="Garamond" w:hAnsi="Garamond" w:cs="Garamond"/>
          <w:color w:val="000000"/>
          <w:sz w:val="24"/>
          <w:szCs w:val="24"/>
        </w:rPr>
        <w:t xml:space="preserve"> dari semua lokasi ekplorasi di temukan bentuk tajuk jeruk keprok, bentuk elliptisoid. Pada pengamatan kedudukan cabang diketahui  terdapat bentuk yakni  upright. Bentuk tajuk dan kedudukan cabang jeruk keprok di Provinsi Aceh di Kabupaten Bener Meriah dan Aceh Tengah ditampilkan pada Gambar </w:t>
      </w:r>
      <w:r w:rsidRPr="00717593">
        <w:rPr>
          <w:rFonts w:ascii="Garamond" w:eastAsia="Garamond" w:hAnsi="Garamond" w:cs="Garamond"/>
          <w:color w:val="000000"/>
          <w:sz w:val="24"/>
          <w:szCs w:val="24"/>
        </w:rPr>
        <w:t>4.</w:t>
      </w:r>
    </w:p>
    <w:p w14:paraId="460E1B01" w14:textId="77777777" w:rsidR="00D25A7B" w:rsidRDefault="00D25A7B" w:rsidP="00D25A7B">
      <w:pPr>
        <w:pBdr>
          <w:top w:val="nil"/>
          <w:left w:val="nil"/>
          <w:bottom w:val="nil"/>
          <w:right w:val="nil"/>
          <w:between w:val="nil"/>
        </w:pBdr>
        <w:spacing w:after="0" w:line="240" w:lineRule="auto"/>
        <w:ind w:firstLine="567"/>
        <w:jc w:val="center"/>
        <w:rPr>
          <w:rFonts w:ascii="Garamond" w:eastAsia="Garamond" w:hAnsi="Garamond" w:cs="Garamond"/>
          <w:color w:val="000000"/>
          <w:sz w:val="24"/>
          <w:szCs w:val="24"/>
        </w:rPr>
      </w:pPr>
      <w:r>
        <w:rPr>
          <w:rFonts w:ascii="Garamond" w:eastAsia="Garamond" w:hAnsi="Garamond" w:cs="Garamond"/>
          <w:noProof/>
          <w:color w:val="000000"/>
          <w:sz w:val="24"/>
          <w:szCs w:val="24"/>
        </w:rPr>
        <w:drawing>
          <wp:inline distT="0" distB="0" distL="0" distR="0" wp14:anchorId="23EC2722" wp14:editId="0E7B40EB">
            <wp:extent cx="4410075" cy="2190115"/>
            <wp:effectExtent l="0" t="0" r="9525" b="635"/>
            <wp:docPr id="4540544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22143" cy="2196108"/>
                    </a:xfrm>
                    <a:prstGeom prst="rect">
                      <a:avLst/>
                    </a:prstGeom>
                    <a:noFill/>
                  </pic:spPr>
                </pic:pic>
              </a:graphicData>
            </a:graphic>
          </wp:inline>
        </w:drawing>
      </w:r>
    </w:p>
    <w:p w14:paraId="59950040" w14:textId="47F623CB" w:rsidR="00D25A7B" w:rsidRPr="00717593" w:rsidRDefault="00D25A7B" w:rsidP="00A30788">
      <w:pPr>
        <w:pBdr>
          <w:top w:val="nil"/>
          <w:left w:val="nil"/>
          <w:bottom w:val="nil"/>
          <w:right w:val="nil"/>
          <w:between w:val="nil"/>
        </w:pBdr>
        <w:spacing w:after="0" w:line="240" w:lineRule="auto"/>
        <w:ind w:left="1800" w:hanging="270"/>
        <w:jc w:val="center"/>
        <w:rPr>
          <w:rFonts w:ascii="Garamond" w:eastAsia="Garamond" w:hAnsi="Garamond" w:cs="Garamond"/>
          <w:color w:val="000000"/>
          <w:sz w:val="24"/>
          <w:szCs w:val="24"/>
        </w:rPr>
      </w:pPr>
      <w:r w:rsidRPr="00D25A7B">
        <w:rPr>
          <w:rFonts w:ascii="Garamond" w:eastAsia="Garamond" w:hAnsi="Garamond" w:cs="Garamond"/>
          <w:color w:val="000000"/>
          <w:sz w:val="24"/>
          <w:szCs w:val="24"/>
        </w:rPr>
        <w:t xml:space="preserve">Gambar </w:t>
      </w:r>
      <w:r w:rsidRPr="00717593">
        <w:rPr>
          <w:rFonts w:ascii="Garamond" w:eastAsia="Garamond" w:hAnsi="Garamond" w:cs="Garamond"/>
          <w:color w:val="000000"/>
          <w:sz w:val="24"/>
          <w:szCs w:val="24"/>
        </w:rPr>
        <w:t>4</w:t>
      </w:r>
      <w:r w:rsidRPr="00D25A7B">
        <w:rPr>
          <w:rFonts w:ascii="Garamond" w:eastAsia="Garamond" w:hAnsi="Garamond" w:cs="Garamond"/>
          <w:color w:val="000000"/>
          <w:sz w:val="24"/>
          <w:szCs w:val="24"/>
        </w:rPr>
        <w:t>. Bentuk tajuk dan kedudukan cabang jeruk keprok di Provinsi Aceh di</w:t>
      </w:r>
      <w:r w:rsidRPr="00717593">
        <w:rPr>
          <w:rFonts w:ascii="Garamond" w:eastAsia="Garamond" w:hAnsi="Garamond" w:cs="Garamond"/>
          <w:color w:val="000000"/>
          <w:sz w:val="24"/>
          <w:szCs w:val="24"/>
        </w:rPr>
        <w:t xml:space="preserve"> </w:t>
      </w:r>
      <w:r w:rsidRPr="00D25A7B">
        <w:rPr>
          <w:rFonts w:ascii="Garamond" w:eastAsia="Garamond" w:hAnsi="Garamond" w:cs="Garamond"/>
          <w:color w:val="000000"/>
          <w:sz w:val="24"/>
          <w:szCs w:val="24"/>
        </w:rPr>
        <w:t>Kabupaten Bener Meriah dan Aceh Tengah</w:t>
      </w:r>
      <w:r w:rsidRPr="00717593">
        <w:rPr>
          <w:rFonts w:ascii="Garamond" w:eastAsia="Garamond" w:hAnsi="Garamond" w:cs="Garamond"/>
          <w:color w:val="000000"/>
          <w:sz w:val="24"/>
          <w:szCs w:val="24"/>
        </w:rPr>
        <w:t>.</w:t>
      </w:r>
    </w:p>
    <w:p w14:paraId="0317216B" w14:textId="77777777" w:rsidR="00D25A7B" w:rsidRDefault="00D25A7B" w:rsidP="00D25A7B">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D25A7B">
        <w:rPr>
          <w:rFonts w:ascii="Garamond" w:eastAsia="Garamond" w:hAnsi="Garamond" w:cs="Garamond"/>
          <w:b/>
          <w:bCs/>
          <w:color w:val="000000"/>
          <w:sz w:val="24"/>
          <w:szCs w:val="24"/>
        </w:rPr>
        <w:t>Morfologi Daun</w:t>
      </w:r>
    </w:p>
    <w:p w14:paraId="126FDE34" w14:textId="77777777" w:rsidR="00D25A7B" w:rsidRDefault="00D25A7B" w:rsidP="00D25A7B">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D25A7B">
        <w:rPr>
          <w:rFonts w:ascii="Garamond" w:eastAsia="Garamond" w:hAnsi="Garamond" w:cs="Garamond"/>
          <w:color w:val="000000"/>
          <w:sz w:val="24"/>
          <w:szCs w:val="24"/>
        </w:rPr>
        <w:t xml:space="preserve">Karakter kuantitatif morfologi daun tanaman jeruk keprok  yaitu panjang dan lebar. Helai daunya menunjukkan tidak adanya  variasi antara keseluruhan tanaman sample.  Panjang helaian daun berkisar antara 8,1 sampai 10,5 cm dengan lebar antara 3,1 sampai 4,2 cm. Luas daun antara 3,3 sampai 3,5 cm.  Daun yang ditemukan ada dua bentuk yaitu elliptic dan lanceolate, sementara yang dominan adalah bentuk </w:t>
      </w:r>
      <w:r w:rsidRPr="00160C5D">
        <w:rPr>
          <w:rFonts w:ascii="Garamond" w:eastAsia="Garamond" w:hAnsi="Garamond" w:cs="Garamond"/>
          <w:i/>
          <w:iCs/>
          <w:color w:val="000000"/>
          <w:sz w:val="24"/>
          <w:szCs w:val="24"/>
        </w:rPr>
        <w:t>lanceolate</w:t>
      </w:r>
      <w:r w:rsidRPr="00D25A7B">
        <w:rPr>
          <w:rFonts w:ascii="Garamond" w:eastAsia="Garamond" w:hAnsi="Garamond" w:cs="Garamond"/>
          <w:color w:val="000000"/>
          <w:sz w:val="24"/>
          <w:szCs w:val="24"/>
        </w:rPr>
        <w:t xml:space="preserve">. Morfologi daun ditampilkan pada Gambar </w:t>
      </w:r>
      <w:r w:rsidRPr="00717593">
        <w:rPr>
          <w:rFonts w:ascii="Garamond" w:eastAsia="Garamond" w:hAnsi="Garamond" w:cs="Garamond"/>
          <w:color w:val="000000"/>
          <w:sz w:val="24"/>
          <w:szCs w:val="24"/>
          <w:lang w:val="sv-SE"/>
        </w:rPr>
        <w:t>5</w:t>
      </w:r>
      <w:r w:rsidRPr="00D25A7B">
        <w:rPr>
          <w:rFonts w:ascii="Garamond" w:eastAsia="Garamond" w:hAnsi="Garamond" w:cs="Garamond"/>
          <w:color w:val="000000"/>
          <w:sz w:val="24"/>
          <w:szCs w:val="24"/>
        </w:rPr>
        <w:t>.  Panjang  helai daun dari keseluruhan sempel yang telah didapat rata-rata 8,2 cm.</w:t>
      </w:r>
    </w:p>
    <w:p w14:paraId="6FEC25CB" w14:textId="77777777" w:rsidR="00A30788" w:rsidRDefault="00D25A7B" w:rsidP="00D25A7B">
      <w:pPr>
        <w:pBdr>
          <w:top w:val="nil"/>
          <w:left w:val="nil"/>
          <w:bottom w:val="nil"/>
          <w:right w:val="nil"/>
          <w:between w:val="nil"/>
        </w:pBdr>
        <w:spacing w:after="0" w:line="240" w:lineRule="auto"/>
        <w:ind w:firstLine="567"/>
        <w:jc w:val="center"/>
        <w:rPr>
          <w:rFonts w:ascii="Garamond" w:eastAsia="Garamond" w:hAnsi="Garamond" w:cs="Garamond"/>
          <w:color w:val="000000"/>
          <w:sz w:val="24"/>
          <w:szCs w:val="24"/>
        </w:rPr>
      </w:pPr>
      <w:r>
        <w:rPr>
          <w:rFonts w:ascii="Garamond" w:eastAsia="Garamond" w:hAnsi="Garamond" w:cs="Garamond"/>
          <w:noProof/>
          <w:color w:val="000000"/>
          <w:sz w:val="24"/>
          <w:szCs w:val="24"/>
        </w:rPr>
        <w:drawing>
          <wp:inline distT="0" distB="0" distL="0" distR="0" wp14:anchorId="6DC974D5" wp14:editId="5A946C9E">
            <wp:extent cx="3379846" cy="1835639"/>
            <wp:effectExtent l="0" t="0" r="0" b="0"/>
            <wp:docPr id="20887068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79846" cy="1835639"/>
                    </a:xfrm>
                    <a:prstGeom prst="rect">
                      <a:avLst/>
                    </a:prstGeom>
                    <a:noFill/>
                  </pic:spPr>
                </pic:pic>
              </a:graphicData>
            </a:graphic>
          </wp:inline>
        </w:drawing>
      </w:r>
    </w:p>
    <w:p w14:paraId="0E8C59A8" w14:textId="0158E0D5" w:rsidR="00A30788" w:rsidRDefault="00A30788" w:rsidP="00A30788">
      <w:pPr>
        <w:pBdr>
          <w:top w:val="nil"/>
          <w:left w:val="nil"/>
          <w:bottom w:val="nil"/>
          <w:right w:val="nil"/>
          <w:between w:val="nil"/>
        </w:pBdr>
        <w:spacing w:after="0" w:line="240" w:lineRule="auto"/>
        <w:ind w:left="2790" w:hanging="900"/>
        <w:jc w:val="center"/>
        <w:rPr>
          <w:rFonts w:ascii="Garamond" w:eastAsia="Garamond" w:hAnsi="Garamond" w:cs="Garamond"/>
          <w:color w:val="000000"/>
          <w:sz w:val="24"/>
          <w:szCs w:val="24"/>
        </w:rPr>
      </w:pPr>
      <w:r w:rsidRPr="00A30788">
        <w:rPr>
          <w:rFonts w:ascii="Garamond" w:eastAsia="Garamond" w:hAnsi="Garamond" w:cs="Garamond"/>
          <w:color w:val="000000"/>
          <w:sz w:val="24"/>
          <w:szCs w:val="24"/>
        </w:rPr>
        <w:t>Gambar 5</w:t>
      </w:r>
      <w:r w:rsidRPr="00717593">
        <w:rPr>
          <w:rFonts w:ascii="Garamond" w:eastAsia="Garamond" w:hAnsi="Garamond" w:cs="Garamond"/>
          <w:color w:val="000000"/>
          <w:sz w:val="24"/>
          <w:szCs w:val="24"/>
        </w:rPr>
        <w:t xml:space="preserve">. </w:t>
      </w:r>
      <w:r w:rsidRPr="00A30788">
        <w:rPr>
          <w:rFonts w:ascii="Garamond" w:eastAsia="Garamond" w:hAnsi="Garamond" w:cs="Garamond"/>
          <w:color w:val="000000"/>
          <w:sz w:val="24"/>
          <w:szCs w:val="24"/>
        </w:rPr>
        <w:t xml:space="preserve">Panjang helai daun dan Lebar helai daun tanaman </w:t>
      </w:r>
      <w:r w:rsidRPr="00717593">
        <w:rPr>
          <w:rFonts w:ascii="Garamond" w:eastAsia="Garamond" w:hAnsi="Garamond" w:cs="Garamond"/>
          <w:color w:val="000000"/>
          <w:sz w:val="24"/>
          <w:szCs w:val="24"/>
        </w:rPr>
        <w:t xml:space="preserve">jeruk keprok  di </w:t>
      </w:r>
      <w:r w:rsidRPr="00A30788">
        <w:rPr>
          <w:rFonts w:ascii="Garamond" w:eastAsia="Garamond" w:hAnsi="Garamond" w:cs="Garamond"/>
          <w:color w:val="000000"/>
          <w:sz w:val="24"/>
          <w:szCs w:val="24"/>
        </w:rPr>
        <w:t xml:space="preserve">Kabupaten </w:t>
      </w:r>
      <w:r w:rsidRPr="00717593">
        <w:rPr>
          <w:rFonts w:ascii="Garamond" w:eastAsia="Garamond" w:hAnsi="Garamond" w:cs="Garamond"/>
          <w:color w:val="000000"/>
          <w:sz w:val="24"/>
          <w:szCs w:val="24"/>
        </w:rPr>
        <w:t>Bener Meriah dan Aceh Tengah</w:t>
      </w:r>
      <w:r w:rsidRPr="00A30788">
        <w:rPr>
          <w:rFonts w:ascii="Garamond" w:eastAsia="Garamond" w:hAnsi="Garamond" w:cs="Garamond"/>
          <w:color w:val="000000"/>
          <w:sz w:val="24"/>
          <w:szCs w:val="24"/>
        </w:rPr>
        <w:t>, Provinsi Aceh.</w:t>
      </w:r>
    </w:p>
    <w:p w14:paraId="5BC673CE" w14:textId="77777777" w:rsidR="00A30788" w:rsidRDefault="00A30788" w:rsidP="00A30788">
      <w:pPr>
        <w:pBdr>
          <w:top w:val="nil"/>
          <w:left w:val="nil"/>
          <w:bottom w:val="nil"/>
          <w:right w:val="nil"/>
          <w:between w:val="nil"/>
        </w:pBdr>
        <w:spacing w:after="0" w:line="240" w:lineRule="auto"/>
        <w:ind w:left="2790" w:hanging="900"/>
        <w:jc w:val="center"/>
        <w:rPr>
          <w:rFonts w:ascii="Garamond" w:eastAsia="Garamond" w:hAnsi="Garamond" w:cs="Garamond"/>
          <w:color w:val="000000"/>
          <w:sz w:val="24"/>
          <w:szCs w:val="24"/>
        </w:rPr>
      </w:pPr>
    </w:p>
    <w:p w14:paraId="76E2A6C5" w14:textId="77777777" w:rsidR="00A30788" w:rsidRDefault="00A30788" w:rsidP="00A30788">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r w:rsidRPr="00A30788">
        <w:rPr>
          <w:rFonts w:ascii="Garamond" w:eastAsia="Garamond" w:hAnsi="Garamond" w:cs="Garamond"/>
          <w:color w:val="000000"/>
          <w:sz w:val="24"/>
          <w:szCs w:val="24"/>
        </w:rPr>
        <w:t xml:space="preserve">Pada umumnya warna lamina daun bewarna hijau muda dan hijau gelap. Menurut Tjirtrosoepomo (2005) warna daun suatu  jenis tumbuhan dapat berubah menurut keadaan tempat tumbuhnya dan erat sekali hubungannya dengan persediaan air dan makanan serta penyinaran.  Permukaan daun bagian atas umumnya berlekuk mengikuti pola tulang daun, tetapi ada juga ataupun halus. </w:t>
      </w:r>
    </w:p>
    <w:p w14:paraId="428FF188" w14:textId="77777777" w:rsidR="00EB3E6A" w:rsidRDefault="00EB3E6A" w:rsidP="00A30788">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p>
    <w:p w14:paraId="0C85ECA3" w14:textId="611E8DE1" w:rsidR="00651887" w:rsidRDefault="00A30788" w:rsidP="006666F8">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A30788">
        <w:rPr>
          <w:rFonts w:ascii="Garamond" w:eastAsia="Garamond" w:hAnsi="Garamond" w:cs="Garamond"/>
          <w:color w:val="000000"/>
          <w:sz w:val="24"/>
          <w:szCs w:val="24"/>
        </w:rPr>
        <w:t xml:space="preserve"> </w:t>
      </w:r>
    </w:p>
    <w:p w14:paraId="08D3D042" w14:textId="77777777" w:rsidR="00651887" w:rsidRDefault="00062D30">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lastRenderedPageBreak/>
        <w:t xml:space="preserve">KESIMPULAN </w:t>
      </w:r>
    </w:p>
    <w:p w14:paraId="3BEBCFAC" w14:textId="5F0C4EBB" w:rsidR="00EC6CEE" w:rsidRPr="00717593" w:rsidRDefault="00EC6CEE">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lang w:val="sv-SE"/>
        </w:rPr>
      </w:pPr>
      <w:r w:rsidRPr="00717593">
        <w:rPr>
          <w:rFonts w:ascii="Garamond" w:eastAsia="Garamond" w:hAnsi="Garamond" w:cs="Garamond"/>
          <w:color w:val="000000"/>
          <w:sz w:val="24"/>
          <w:szCs w:val="24"/>
          <w:lang w:val="sv-SE"/>
        </w:rPr>
        <w:t>Berdasarkan penelitian yang telah di lakukan maka  hasil penelitian dapat disimpukan seba</w:t>
      </w:r>
      <w:r w:rsidR="006666F8" w:rsidRPr="00717593">
        <w:rPr>
          <w:rFonts w:ascii="Garamond" w:eastAsia="Garamond" w:hAnsi="Garamond" w:cs="Garamond"/>
          <w:color w:val="000000"/>
          <w:sz w:val="24"/>
          <w:szCs w:val="24"/>
          <w:lang w:val="sv-SE"/>
        </w:rPr>
        <w:t xml:space="preserve">gai </w:t>
      </w:r>
      <w:r w:rsidRPr="00717593">
        <w:rPr>
          <w:rFonts w:ascii="Garamond" w:eastAsia="Garamond" w:hAnsi="Garamond" w:cs="Garamond"/>
          <w:color w:val="000000"/>
          <w:sz w:val="24"/>
          <w:szCs w:val="24"/>
          <w:lang w:val="sv-SE"/>
        </w:rPr>
        <w:t>berikut :</w:t>
      </w:r>
    </w:p>
    <w:p w14:paraId="79BECE9B" w14:textId="0018B457" w:rsidR="00EC6CEE" w:rsidRPr="00EC6CEE" w:rsidRDefault="00EC6CEE" w:rsidP="00EC6CEE">
      <w:pPr>
        <w:pStyle w:val="ListParagraph"/>
        <w:numPr>
          <w:ilvl w:val="0"/>
          <w:numId w:val="2"/>
        </w:num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EC6CEE">
        <w:rPr>
          <w:rFonts w:ascii="Garamond" w:eastAsia="Garamond" w:hAnsi="Garamond" w:cs="Garamond"/>
          <w:color w:val="000000"/>
          <w:sz w:val="24"/>
          <w:szCs w:val="24"/>
        </w:rPr>
        <w:t xml:space="preserve">Penyebaran tanaman jeruk keprok di Kabupaten Bener Meriah yang paling banyak terdapat di Kecamatan Bandar tepat nya di desa Tanjung Pura. Di beberapa kecamatan lainya di Kabupaten Bener Meriah juga terdapat sebaran jeruk keprok antara lain di Kecamatan Wih Pesam, Kecamatan Bukit dan Kecamatan Mutiara </w:t>
      </w:r>
      <w:r w:rsidRPr="00717593">
        <w:rPr>
          <w:rFonts w:ascii="Garamond" w:eastAsia="Garamond" w:hAnsi="Garamond" w:cs="Garamond"/>
          <w:color w:val="000000"/>
          <w:sz w:val="24"/>
          <w:szCs w:val="24"/>
        </w:rPr>
        <w:t>2.</w:t>
      </w:r>
    </w:p>
    <w:p w14:paraId="53BBD0BF" w14:textId="77777777" w:rsidR="00D506AA" w:rsidRPr="006666F8" w:rsidRDefault="00D506AA" w:rsidP="00EC6CEE">
      <w:pPr>
        <w:pStyle w:val="ListParagraph"/>
        <w:numPr>
          <w:ilvl w:val="0"/>
          <w:numId w:val="2"/>
        </w:num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6666F8">
        <w:rPr>
          <w:rFonts w:ascii="Garamond" w:hAnsi="Garamond" w:cs="Times New Roman"/>
          <w:sz w:val="24"/>
          <w:szCs w:val="24"/>
        </w:rPr>
        <w:t xml:space="preserve">Penyebaran </w:t>
      </w:r>
      <w:r w:rsidRPr="00717593">
        <w:rPr>
          <w:rFonts w:ascii="Garamond" w:hAnsi="Garamond" w:cs="Times New Roman"/>
          <w:sz w:val="24"/>
          <w:szCs w:val="24"/>
        </w:rPr>
        <w:t>t</w:t>
      </w:r>
      <w:r w:rsidRPr="006666F8">
        <w:rPr>
          <w:rFonts w:ascii="Garamond" w:hAnsi="Garamond" w:cs="Times New Roman"/>
          <w:sz w:val="24"/>
          <w:szCs w:val="24"/>
        </w:rPr>
        <w:t>anaman</w:t>
      </w:r>
      <w:r w:rsidRPr="00717593">
        <w:rPr>
          <w:rFonts w:ascii="Garamond" w:hAnsi="Garamond" w:cs="Times New Roman"/>
          <w:sz w:val="24"/>
          <w:szCs w:val="24"/>
        </w:rPr>
        <w:t xml:space="preserve"> jeruk keprok </w:t>
      </w:r>
      <w:r w:rsidRPr="006666F8">
        <w:rPr>
          <w:rFonts w:ascii="Garamond" w:hAnsi="Garamond" w:cs="Times New Roman"/>
          <w:sz w:val="24"/>
          <w:szCs w:val="24"/>
        </w:rPr>
        <w:t xml:space="preserve">di Kabupaten </w:t>
      </w:r>
      <w:r w:rsidRPr="00717593">
        <w:rPr>
          <w:rFonts w:ascii="Garamond" w:hAnsi="Garamond" w:cs="Times New Roman"/>
          <w:sz w:val="24"/>
          <w:szCs w:val="24"/>
        </w:rPr>
        <w:t>Aceh Tengah</w:t>
      </w:r>
      <w:r w:rsidRPr="006666F8">
        <w:rPr>
          <w:rFonts w:ascii="Garamond" w:hAnsi="Garamond" w:cs="Times New Roman"/>
          <w:sz w:val="24"/>
          <w:szCs w:val="24"/>
        </w:rPr>
        <w:t xml:space="preserve"> yang paling banyak terdapat di Kecamatan </w:t>
      </w:r>
      <w:r w:rsidRPr="00717593">
        <w:rPr>
          <w:rFonts w:ascii="Garamond" w:hAnsi="Garamond" w:cs="Times New Roman"/>
          <w:sz w:val="24"/>
          <w:szCs w:val="24"/>
        </w:rPr>
        <w:t>Kebanyakan tepat nya di desa Paya Tumpi yang menjadi salah satu sentral produksi jeruk keprok di Aceh</w:t>
      </w:r>
      <w:r w:rsidRPr="006666F8">
        <w:rPr>
          <w:rFonts w:ascii="Garamond" w:eastAsia="Garamond" w:hAnsi="Garamond" w:cs="Garamond"/>
          <w:color w:val="000000"/>
          <w:sz w:val="24"/>
          <w:szCs w:val="24"/>
        </w:rPr>
        <w:t xml:space="preserve"> </w:t>
      </w:r>
    </w:p>
    <w:p w14:paraId="5DFDFD68" w14:textId="32ED5B87" w:rsidR="00D506AA" w:rsidRPr="00D506AA" w:rsidRDefault="00D506AA" w:rsidP="00D506AA">
      <w:pPr>
        <w:pStyle w:val="ListParagraph"/>
        <w:numPr>
          <w:ilvl w:val="0"/>
          <w:numId w:val="2"/>
        </w:numPr>
        <w:rPr>
          <w:rFonts w:ascii="Garamond" w:eastAsia="Garamond" w:hAnsi="Garamond" w:cs="Garamond"/>
          <w:color w:val="000000"/>
          <w:sz w:val="24"/>
          <w:szCs w:val="24"/>
        </w:rPr>
      </w:pPr>
      <w:r w:rsidRPr="00D506AA">
        <w:rPr>
          <w:rFonts w:ascii="Garamond" w:eastAsia="Garamond" w:hAnsi="Garamond" w:cs="Garamond"/>
          <w:color w:val="000000"/>
          <w:sz w:val="24"/>
          <w:szCs w:val="24"/>
        </w:rPr>
        <w:t xml:space="preserve">Tanaman jeruk keprok di  Kabupaten Bener Meriah khususnya di Kecamatan Bukit dan Kecamatan Bandar mempunyai tinggi tanaman antara 10 sampai dengan 12  meter dengan tinggi rata-rata 10,7 m </w:t>
      </w:r>
    </w:p>
    <w:p w14:paraId="18F3D9C8" w14:textId="77777777" w:rsidR="00D506AA" w:rsidRDefault="00D506AA" w:rsidP="00EC6CEE">
      <w:pPr>
        <w:pStyle w:val="ListParagraph"/>
        <w:numPr>
          <w:ilvl w:val="0"/>
          <w:numId w:val="2"/>
        </w:num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D506AA">
        <w:rPr>
          <w:rFonts w:ascii="Garamond" w:eastAsia="Garamond" w:hAnsi="Garamond" w:cs="Garamond"/>
          <w:color w:val="000000"/>
          <w:sz w:val="24"/>
          <w:szCs w:val="24"/>
        </w:rPr>
        <w:t xml:space="preserve">Bentuk tajuk tanaman jeruk keprok di Provinsi Aceh di </w:t>
      </w:r>
      <w:r w:rsidRPr="00717593">
        <w:rPr>
          <w:rFonts w:ascii="Garamond" w:eastAsia="Garamond" w:hAnsi="Garamond" w:cs="Garamond"/>
          <w:color w:val="000000"/>
          <w:sz w:val="24"/>
          <w:szCs w:val="24"/>
        </w:rPr>
        <w:t>d</w:t>
      </w:r>
      <w:r w:rsidRPr="00D506AA">
        <w:rPr>
          <w:rFonts w:ascii="Garamond" w:eastAsia="Garamond" w:hAnsi="Garamond" w:cs="Garamond"/>
          <w:color w:val="000000"/>
          <w:sz w:val="24"/>
          <w:szCs w:val="24"/>
        </w:rPr>
        <w:t xml:space="preserve">ua Kabupaten Bener Meriah dan Kabupaten Aceh Tengah  adalah </w:t>
      </w:r>
      <w:r w:rsidRPr="00D506AA">
        <w:rPr>
          <w:rFonts w:ascii="Garamond" w:eastAsia="Garamond" w:hAnsi="Garamond" w:cs="Garamond"/>
          <w:i/>
          <w:iCs/>
          <w:color w:val="000000"/>
          <w:sz w:val="24"/>
          <w:szCs w:val="24"/>
        </w:rPr>
        <w:t>elliptisoid</w:t>
      </w:r>
    </w:p>
    <w:p w14:paraId="3AD0381B" w14:textId="77777777" w:rsidR="00D506AA" w:rsidRDefault="00D506AA" w:rsidP="00EC6CEE">
      <w:pPr>
        <w:pStyle w:val="ListParagraph"/>
        <w:numPr>
          <w:ilvl w:val="0"/>
          <w:numId w:val="2"/>
        </w:num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D506AA">
        <w:rPr>
          <w:rFonts w:ascii="Garamond" w:eastAsia="Garamond" w:hAnsi="Garamond" w:cs="Garamond"/>
          <w:color w:val="000000"/>
          <w:sz w:val="24"/>
          <w:szCs w:val="24"/>
        </w:rPr>
        <w:t>Helai daunya menunjukkan tidak adanya  variasi antara keseluruhan tanaman sample.  Panjang helaian daun berkisar antara 8,1 sampai 10,5 cm dengan lebar antara 3,1 sampai 4,2 cm.</w:t>
      </w:r>
    </w:p>
    <w:p w14:paraId="4981D6FF" w14:textId="610531E2" w:rsidR="00651887" w:rsidRDefault="00651887">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7D20915F" w14:textId="77777777" w:rsidR="00D506AA" w:rsidRDefault="00D506AA">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1521D167" w14:textId="6EBFC452" w:rsidR="00651887" w:rsidRDefault="00062D30">
      <w:pPr>
        <w:pBdr>
          <w:top w:val="nil"/>
          <w:left w:val="nil"/>
          <w:bottom w:val="nil"/>
          <w:right w:val="nil"/>
          <w:between w:val="nil"/>
        </w:pBdr>
        <w:spacing w:after="0" w:line="24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 xml:space="preserve">UCAPAN TERIMA KASIH </w:t>
      </w:r>
    </w:p>
    <w:p w14:paraId="4D6B0AF3" w14:textId="65DD6098" w:rsidR="00651887" w:rsidRPr="00717593" w:rsidRDefault="00D506AA" w:rsidP="00D506AA">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717593">
        <w:rPr>
          <w:rFonts w:ascii="Garamond" w:eastAsia="Garamond" w:hAnsi="Garamond" w:cs="Garamond"/>
          <w:color w:val="000000"/>
          <w:sz w:val="24"/>
          <w:szCs w:val="24"/>
        </w:rPr>
        <w:t>Penulis mengucapkan terima kasih kepada Direktorat Jenderal Pendidikan Tinggi, Riset, dan Teknologi Kementerian Pendidikan, Kebudayaan, Riset, dan Teknologiyang telah mendanai penelitian ini melalui hibah penelitian DRT</w:t>
      </w:r>
      <w:r w:rsidR="00AF36B2" w:rsidRPr="00717593">
        <w:rPr>
          <w:rFonts w:ascii="Garamond" w:eastAsia="Garamond" w:hAnsi="Garamond" w:cs="Garamond"/>
          <w:color w:val="000000"/>
          <w:sz w:val="24"/>
          <w:szCs w:val="24"/>
        </w:rPr>
        <w:t>PM tahun anggaran 2024</w:t>
      </w:r>
      <w:r w:rsidR="00D914DE" w:rsidRPr="00717593">
        <w:rPr>
          <w:rFonts w:ascii="Garamond" w:eastAsia="Garamond" w:hAnsi="Garamond" w:cs="Garamond"/>
          <w:color w:val="000000"/>
          <w:sz w:val="24"/>
          <w:szCs w:val="24"/>
        </w:rPr>
        <w:t xml:space="preserve"> dengan nomor kontrak induk 115/E5/PG.02.00.PL</w:t>
      </w:r>
      <w:r w:rsidR="00AF36B2" w:rsidRPr="00717593">
        <w:rPr>
          <w:rFonts w:ascii="Garamond" w:eastAsia="Garamond" w:hAnsi="Garamond" w:cs="Garamond"/>
          <w:color w:val="000000"/>
          <w:sz w:val="24"/>
          <w:szCs w:val="24"/>
        </w:rPr>
        <w:t>.</w:t>
      </w:r>
      <w:r w:rsidR="00D914DE" w:rsidRPr="00717593">
        <w:rPr>
          <w:rFonts w:ascii="Garamond" w:eastAsia="Garamond" w:hAnsi="Garamond" w:cs="Garamond"/>
          <w:color w:val="000000"/>
          <w:sz w:val="24"/>
          <w:szCs w:val="24"/>
        </w:rPr>
        <w:t>/2024 dan no kntrak turunan 074/LL13/AL.04/AKA.PL/2024.</w:t>
      </w:r>
      <w:r w:rsidR="00AF36B2" w:rsidRPr="00717593">
        <w:rPr>
          <w:rFonts w:ascii="Garamond" w:eastAsia="Garamond" w:hAnsi="Garamond" w:cs="Garamond"/>
          <w:color w:val="000000"/>
          <w:sz w:val="24"/>
          <w:szCs w:val="24"/>
        </w:rPr>
        <w:t xml:space="preserve"> Ucapan</w:t>
      </w:r>
      <w:r w:rsidR="006666F8" w:rsidRPr="00717593">
        <w:rPr>
          <w:rFonts w:ascii="Garamond" w:eastAsia="Garamond" w:hAnsi="Garamond" w:cs="Garamond"/>
          <w:color w:val="000000"/>
          <w:sz w:val="24"/>
          <w:szCs w:val="24"/>
        </w:rPr>
        <w:t xml:space="preserve"> </w:t>
      </w:r>
      <w:r w:rsidR="00AF36B2" w:rsidRPr="00717593">
        <w:rPr>
          <w:rFonts w:ascii="Garamond" w:eastAsia="Garamond" w:hAnsi="Garamond" w:cs="Garamond"/>
          <w:color w:val="000000"/>
          <w:sz w:val="24"/>
          <w:szCs w:val="24"/>
        </w:rPr>
        <w:t>terimakasih juga penulis ucapkan kepada semua pihak yang terlibat dalam penelitian ini.</w:t>
      </w:r>
    </w:p>
    <w:p w14:paraId="1E8FDE67" w14:textId="77777777" w:rsidR="00651887" w:rsidRDefault="00651887">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1053CBE5" w14:textId="77777777" w:rsidR="00651887" w:rsidRDefault="00651887">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79C1C5B0" w14:textId="77777777" w:rsidR="00651887" w:rsidRDefault="00062D30">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DAFTAR PUSTAKA</w:t>
      </w:r>
    </w:p>
    <w:p w14:paraId="1AB83DEF" w14:textId="77777777" w:rsidR="005B1209" w:rsidRDefault="005B1209" w:rsidP="008B6456">
      <w:pPr>
        <w:spacing w:after="0" w:line="240" w:lineRule="auto"/>
        <w:ind w:left="567" w:hanging="567"/>
        <w:jc w:val="both"/>
        <w:rPr>
          <w:rFonts w:ascii="Garamond" w:eastAsia="Garamond" w:hAnsi="Garamond" w:cs="Garamond"/>
          <w:sz w:val="24"/>
          <w:szCs w:val="24"/>
        </w:rPr>
      </w:pPr>
    </w:p>
    <w:p w14:paraId="1DDA96C8" w14:textId="77777777" w:rsidR="00EB3E6A" w:rsidRPr="008B6456" w:rsidRDefault="00EB3E6A" w:rsidP="00EB3E6A">
      <w:pPr>
        <w:spacing w:after="0" w:line="240" w:lineRule="auto"/>
        <w:ind w:left="567" w:hanging="567"/>
        <w:jc w:val="both"/>
        <w:rPr>
          <w:rFonts w:ascii="Garamond" w:eastAsia="Garamond" w:hAnsi="Garamond" w:cs="Garamond"/>
          <w:sz w:val="24"/>
          <w:szCs w:val="24"/>
        </w:rPr>
      </w:pPr>
      <w:r w:rsidRPr="008B6456">
        <w:rPr>
          <w:rFonts w:ascii="Garamond" w:eastAsia="Garamond" w:hAnsi="Garamond" w:cs="Garamond"/>
          <w:sz w:val="24"/>
          <w:szCs w:val="24"/>
        </w:rPr>
        <w:t>Andrini</w:t>
      </w:r>
      <w:r w:rsidRPr="00717593">
        <w:rPr>
          <w:rFonts w:ascii="Garamond" w:eastAsia="Garamond" w:hAnsi="Garamond" w:cs="Garamond"/>
          <w:sz w:val="24"/>
          <w:szCs w:val="24"/>
          <w:lang w:val="sv-SE"/>
        </w:rPr>
        <w:t>,</w:t>
      </w:r>
      <w:r w:rsidRPr="008B6456">
        <w:rPr>
          <w:rFonts w:ascii="Garamond" w:eastAsia="Garamond" w:hAnsi="Garamond" w:cs="Garamond"/>
          <w:sz w:val="24"/>
          <w:szCs w:val="24"/>
        </w:rPr>
        <w:t xml:space="preserve"> A</w:t>
      </w:r>
      <w:r w:rsidRPr="00717593">
        <w:rPr>
          <w:rFonts w:ascii="Garamond" w:eastAsia="Garamond" w:hAnsi="Garamond" w:cs="Garamond"/>
          <w:sz w:val="24"/>
          <w:szCs w:val="24"/>
          <w:lang w:val="sv-SE"/>
        </w:rPr>
        <w:t>.</w:t>
      </w:r>
      <w:r w:rsidRPr="008B6456">
        <w:rPr>
          <w:rFonts w:ascii="Garamond" w:eastAsia="Garamond" w:hAnsi="Garamond" w:cs="Garamond"/>
          <w:sz w:val="24"/>
          <w:szCs w:val="24"/>
        </w:rPr>
        <w:t>, Martasari</w:t>
      </w:r>
      <w:r w:rsidRPr="00717593">
        <w:rPr>
          <w:rFonts w:ascii="Garamond" w:eastAsia="Garamond" w:hAnsi="Garamond" w:cs="Garamond"/>
          <w:sz w:val="24"/>
          <w:szCs w:val="24"/>
          <w:lang w:val="sv-SE"/>
        </w:rPr>
        <w:t>,</w:t>
      </w:r>
      <w:r w:rsidRPr="008B6456">
        <w:rPr>
          <w:rFonts w:ascii="Garamond" w:eastAsia="Garamond" w:hAnsi="Garamond" w:cs="Garamond"/>
          <w:sz w:val="24"/>
          <w:szCs w:val="24"/>
        </w:rPr>
        <w:t xml:space="preserve"> C</w:t>
      </w:r>
      <w:r w:rsidRPr="00717593">
        <w:rPr>
          <w:rFonts w:ascii="Garamond" w:eastAsia="Garamond" w:hAnsi="Garamond" w:cs="Garamond"/>
          <w:sz w:val="24"/>
          <w:szCs w:val="24"/>
          <w:lang w:val="sv-SE"/>
        </w:rPr>
        <w:t>.</w:t>
      </w:r>
      <w:r w:rsidRPr="008B6456">
        <w:rPr>
          <w:rFonts w:ascii="Garamond" w:eastAsia="Garamond" w:hAnsi="Garamond" w:cs="Garamond"/>
          <w:sz w:val="24"/>
          <w:szCs w:val="24"/>
        </w:rPr>
        <w:t>, Budiyati</w:t>
      </w:r>
      <w:r w:rsidRPr="00717593">
        <w:rPr>
          <w:rFonts w:ascii="Garamond" w:eastAsia="Garamond" w:hAnsi="Garamond" w:cs="Garamond"/>
          <w:sz w:val="24"/>
          <w:szCs w:val="24"/>
          <w:lang w:val="sv-SE"/>
        </w:rPr>
        <w:t>,</w:t>
      </w:r>
      <w:r w:rsidRPr="008B6456">
        <w:rPr>
          <w:rFonts w:ascii="Garamond" w:eastAsia="Garamond" w:hAnsi="Garamond" w:cs="Garamond"/>
          <w:sz w:val="24"/>
          <w:szCs w:val="24"/>
        </w:rPr>
        <w:t xml:space="preserve"> E</w:t>
      </w:r>
      <w:r w:rsidRPr="00717593">
        <w:rPr>
          <w:rFonts w:ascii="Garamond" w:eastAsia="Garamond" w:hAnsi="Garamond" w:cs="Garamond"/>
          <w:sz w:val="24"/>
          <w:szCs w:val="24"/>
          <w:lang w:val="sv-SE"/>
        </w:rPr>
        <w:t>.</w:t>
      </w:r>
      <w:r w:rsidRPr="008B6456">
        <w:rPr>
          <w:rFonts w:ascii="Garamond" w:eastAsia="Garamond" w:hAnsi="Garamond" w:cs="Garamond"/>
          <w:sz w:val="24"/>
          <w:szCs w:val="24"/>
        </w:rPr>
        <w:t>, Zamzami</w:t>
      </w:r>
      <w:r w:rsidRPr="00717593">
        <w:rPr>
          <w:rFonts w:ascii="Garamond" w:eastAsia="Garamond" w:hAnsi="Garamond" w:cs="Garamond"/>
          <w:sz w:val="24"/>
          <w:szCs w:val="24"/>
          <w:lang w:val="sv-SE"/>
        </w:rPr>
        <w:t>,</w:t>
      </w:r>
      <w:r w:rsidRPr="008B6456">
        <w:rPr>
          <w:rFonts w:ascii="Garamond" w:eastAsia="Garamond" w:hAnsi="Garamond" w:cs="Garamond"/>
          <w:sz w:val="24"/>
          <w:szCs w:val="24"/>
        </w:rPr>
        <w:t xml:space="preserve"> E. </w:t>
      </w:r>
      <w:r w:rsidRPr="00717593">
        <w:rPr>
          <w:rFonts w:ascii="Garamond" w:eastAsia="Garamond" w:hAnsi="Garamond" w:cs="Garamond"/>
          <w:sz w:val="24"/>
          <w:szCs w:val="24"/>
          <w:lang w:val="sv-SE"/>
        </w:rPr>
        <w:t>(2021</w:t>
      </w:r>
      <w:r w:rsidRPr="00717593">
        <w:rPr>
          <w:rFonts w:ascii="Garamond" w:eastAsia="Garamond" w:hAnsi="Garamond" w:cs="Garamond"/>
          <w:i/>
          <w:iCs/>
          <w:sz w:val="24"/>
          <w:szCs w:val="24"/>
          <w:lang w:val="sv-SE"/>
        </w:rPr>
        <w:t xml:space="preserve">). </w:t>
      </w:r>
      <w:r w:rsidRPr="00963EDD">
        <w:rPr>
          <w:rFonts w:ascii="Garamond" w:eastAsia="Garamond" w:hAnsi="Garamond" w:cs="Garamond"/>
          <w:i/>
          <w:iCs/>
          <w:sz w:val="24"/>
          <w:szCs w:val="24"/>
        </w:rPr>
        <w:t>Klasifikasi dan Sebaran Jeruk Nusantara. Teknologi Inovatif Jeruk Nusantara</w:t>
      </w:r>
      <w:r w:rsidRPr="008B6456">
        <w:rPr>
          <w:rFonts w:ascii="Garamond" w:eastAsia="Garamond" w:hAnsi="Garamond" w:cs="Garamond"/>
          <w:sz w:val="24"/>
          <w:szCs w:val="24"/>
        </w:rPr>
        <w:t>. IPB Press</w:t>
      </w:r>
    </w:p>
    <w:p w14:paraId="38A499EA" w14:textId="61B70478" w:rsidR="00EB3E6A" w:rsidRDefault="00EB3E6A" w:rsidP="008B6456">
      <w:pPr>
        <w:spacing w:after="0" w:line="240" w:lineRule="auto"/>
        <w:ind w:left="567" w:hanging="567"/>
        <w:jc w:val="both"/>
        <w:rPr>
          <w:rFonts w:ascii="Garamond" w:eastAsia="Garamond" w:hAnsi="Garamond" w:cs="Garamond"/>
          <w:sz w:val="24"/>
          <w:szCs w:val="24"/>
        </w:rPr>
      </w:pPr>
      <w:r w:rsidRPr="008B6456">
        <w:rPr>
          <w:rFonts w:ascii="Garamond" w:eastAsia="Garamond" w:hAnsi="Garamond" w:cs="Garamond"/>
          <w:sz w:val="24"/>
          <w:szCs w:val="24"/>
        </w:rPr>
        <w:t xml:space="preserve">Badan Pusat Statistik. </w:t>
      </w:r>
      <w:r w:rsidRPr="00717593">
        <w:rPr>
          <w:rFonts w:ascii="Garamond" w:eastAsia="Garamond" w:hAnsi="Garamond" w:cs="Garamond"/>
          <w:sz w:val="24"/>
          <w:szCs w:val="24"/>
          <w:lang w:val="sv-SE"/>
        </w:rPr>
        <w:t xml:space="preserve">(2022). </w:t>
      </w:r>
      <w:r w:rsidRPr="008B6456">
        <w:rPr>
          <w:rFonts w:ascii="Garamond" w:eastAsia="Garamond" w:hAnsi="Garamond" w:cs="Garamond"/>
          <w:sz w:val="24"/>
          <w:szCs w:val="24"/>
        </w:rPr>
        <w:t>Produksi Tanaman Hortikultura</w:t>
      </w:r>
      <w:r w:rsidRPr="00717593">
        <w:rPr>
          <w:rFonts w:ascii="Garamond" w:eastAsia="Garamond" w:hAnsi="Garamond" w:cs="Garamond"/>
          <w:sz w:val="24"/>
          <w:szCs w:val="24"/>
          <w:lang w:val="sv-SE"/>
        </w:rPr>
        <w:t xml:space="preserve">. </w:t>
      </w:r>
      <w:r w:rsidRPr="008B6456">
        <w:rPr>
          <w:rFonts w:ascii="Garamond" w:eastAsia="Garamond" w:hAnsi="Garamond" w:cs="Garamond"/>
          <w:sz w:val="24"/>
          <w:szCs w:val="24"/>
        </w:rPr>
        <w:t xml:space="preserve"> </w:t>
      </w:r>
      <w:hyperlink r:id="rId19" w:history="1">
        <w:r w:rsidRPr="00EB3E6A">
          <w:rPr>
            <w:rStyle w:val="Hyperlink"/>
            <w:rFonts w:ascii="Garamond" w:eastAsia="Garamond" w:hAnsi="Garamond" w:cs="Garamond"/>
            <w:color w:val="auto"/>
            <w:sz w:val="24"/>
            <w:szCs w:val="24"/>
            <w:u w:val="none"/>
          </w:rPr>
          <w:t>https://www.bps.go.id</w:t>
        </w:r>
      </w:hyperlink>
    </w:p>
    <w:p w14:paraId="74C86C62" w14:textId="2F5DB2E4" w:rsidR="008B6456" w:rsidRPr="008B6456" w:rsidRDefault="008B6456" w:rsidP="008B6456">
      <w:pPr>
        <w:spacing w:after="0" w:line="240" w:lineRule="auto"/>
        <w:ind w:left="567" w:hanging="567"/>
        <w:jc w:val="both"/>
        <w:rPr>
          <w:rFonts w:ascii="Garamond" w:eastAsia="Garamond" w:hAnsi="Garamond" w:cs="Garamond"/>
          <w:sz w:val="24"/>
          <w:szCs w:val="24"/>
        </w:rPr>
      </w:pPr>
      <w:r w:rsidRPr="008B6456">
        <w:rPr>
          <w:rFonts w:ascii="Garamond" w:eastAsia="Garamond" w:hAnsi="Garamond" w:cs="Garamond"/>
          <w:sz w:val="24"/>
          <w:szCs w:val="24"/>
        </w:rPr>
        <w:t>Indriyani</w:t>
      </w:r>
      <w:r w:rsidR="007A3867" w:rsidRPr="00717593">
        <w:rPr>
          <w:rFonts w:ascii="Garamond" w:eastAsia="Garamond" w:hAnsi="Garamond" w:cs="Garamond"/>
          <w:sz w:val="24"/>
          <w:szCs w:val="24"/>
        </w:rPr>
        <w:t>,</w:t>
      </w:r>
      <w:r w:rsidRPr="008B6456">
        <w:rPr>
          <w:rFonts w:ascii="Garamond" w:eastAsia="Garamond" w:hAnsi="Garamond" w:cs="Garamond"/>
          <w:sz w:val="24"/>
          <w:szCs w:val="24"/>
        </w:rPr>
        <w:t xml:space="preserve"> N</w:t>
      </w:r>
      <w:r w:rsidR="007A3867" w:rsidRPr="00717593">
        <w:rPr>
          <w:rFonts w:ascii="Garamond" w:eastAsia="Garamond" w:hAnsi="Garamond" w:cs="Garamond"/>
          <w:sz w:val="24"/>
          <w:szCs w:val="24"/>
        </w:rPr>
        <w:t xml:space="preserve">. </w:t>
      </w:r>
      <w:r w:rsidRPr="008B6456">
        <w:rPr>
          <w:rFonts w:ascii="Garamond" w:eastAsia="Garamond" w:hAnsi="Garamond" w:cs="Garamond"/>
          <w:sz w:val="24"/>
          <w:szCs w:val="24"/>
        </w:rPr>
        <w:t>L</w:t>
      </w:r>
      <w:r w:rsidR="007A3867" w:rsidRPr="00717593">
        <w:rPr>
          <w:rFonts w:ascii="Garamond" w:eastAsia="Garamond" w:hAnsi="Garamond" w:cs="Garamond"/>
          <w:sz w:val="24"/>
          <w:szCs w:val="24"/>
        </w:rPr>
        <w:t xml:space="preserve">. </w:t>
      </w:r>
      <w:r w:rsidRPr="008B6456">
        <w:rPr>
          <w:rFonts w:ascii="Garamond" w:eastAsia="Garamond" w:hAnsi="Garamond" w:cs="Garamond"/>
          <w:sz w:val="24"/>
          <w:szCs w:val="24"/>
        </w:rPr>
        <w:t>P</w:t>
      </w:r>
      <w:r w:rsidR="007A3867" w:rsidRPr="00717593">
        <w:rPr>
          <w:rFonts w:ascii="Garamond" w:eastAsia="Garamond" w:hAnsi="Garamond" w:cs="Garamond"/>
          <w:sz w:val="24"/>
          <w:szCs w:val="24"/>
        </w:rPr>
        <w:t>.</w:t>
      </w:r>
      <w:r w:rsidRPr="008B6456">
        <w:rPr>
          <w:rFonts w:ascii="Garamond" w:eastAsia="Garamond" w:hAnsi="Garamond" w:cs="Garamond"/>
          <w:sz w:val="24"/>
          <w:szCs w:val="24"/>
        </w:rPr>
        <w:t>, Ihsan</w:t>
      </w:r>
      <w:r w:rsidR="007A3867" w:rsidRPr="00717593">
        <w:rPr>
          <w:rFonts w:ascii="Garamond" w:eastAsia="Garamond" w:hAnsi="Garamond" w:cs="Garamond"/>
          <w:sz w:val="24"/>
          <w:szCs w:val="24"/>
        </w:rPr>
        <w:t>,</w:t>
      </w:r>
      <w:r w:rsidRPr="008B6456">
        <w:rPr>
          <w:rFonts w:ascii="Garamond" w:eastAsia="Garamond" w:hAnsi="Garamond" w:cs="Garamond"/>
          <w:sz w:val="24"/>
          <w:szCs w:val="24"/>
        </w:rPr>
        <w:t xml:space="preserve"> F</w:t>
      </w:r>
      <w:r w:rsidR="007A3867" w:rsidRPr="00717593">
        <w:rPr>
          <w:rFonts w:ascii="Garamond" w:eastAsia="Garamond" w:hAnsi="Garamond" w:cs="Garamond"/>
          <w:sz w:val="24"/>
          <w:szCs w:val="24"/>
        </w:rPr>
        <w:t>.</w:t>
      </w:r>
      <w:r w:rsidRPr="008B6456">
        <w:rPr>
          <w:rFonts w:ascii="Garamond" w:eastAsia="Garamond" w:hAnsi="Garamond" w:cs="Garamond"/>
          <w:sz w:val="24"/>
          <w:szCs w:val="24"/>
        </w:rPr>
        <w:t>, Emilda</w:t>
      </w:r>
      <w:r w:rsidR="007A3867" w:rsidRPr="00717593">
        <w:rPr>
          <w:rFonts w:ascii="Garamond" w:eastAsia="Garamond" w:hAnsi="Garamond" w:cs="Garamond"/>
          <w:sz w:val="24"/>
          <w:szCs w:val="24"/>
        </w:rPr>
        <w:t>,</w:t>
      </w:r>
      <w:r w:rsidRPr="008B6456">
        <w:rPr>
          <w:rFonts w:ascii="Garamond" w:eastAsia="Garamond" w:hAnsi="Garamond" w:cs="Garamond"/>
          <w:sz w:val="24"/>
          <w:szCs w:val="24"/>
        </w:rPr>
        <w:t xml:space="preserve"> D</w:t>
      </w:r>
      <w:r w:rsidR="007A3867" w:rsidRPr="00717593">
        <w:rPr>
          <w:rFonts w:ascii="Garamond" w:eastAsia="Garamond" w:hAnsi="Garamond" w:cs="Garamond"/>
          <w:sz w:val="24"/>
          <w:szCs w:val="24"/>
        </w:rPr>
        <w:t>.</w:t>
      </w:r>
      <w:r w:rsidRPr="008B6456">
        <w:rPr>
          <w:rFonts w:ascii="Garamond" w:eastAsia="Garamond" w:hAnsi="Garamond" w:cs="Garamond"/>
          <w:sz w:val="24"/>
          <w:szCs w:val="24"/>
        </w:rPr>
        <w:t>, Istianto</w:t>
      </w:r>
      <w:r w:rsidR="007A3867" w:rsidRPr="00717593">
        <w:rPr>
          <w:rFonts w:ascii="Garamond" w:eastAsia="Garamond" w:hAnsi="Garamond" w:cs="Garamond"/>
          <w:sz w:val="24"/>
          <w:szCs w:val="24"/>
        </w:rPr>
        <w:t>,</w:t>
      </w:r>
      <w:r w:rsidRPr="008B6456">
        <w:rPr>
          <w:rFonts w:ascii="Garamond" w:eastAsia="Garamond" w:hAnsi="Garamond" w:cs="Garamond"/>
          <w:sz w:val="24"/>
          <w:szCs w:val="24"/>
        </w:rPr>
        <w:t xml:space="preserve"> M. </w:t>
      </w:r>
      <w:r w:rsidR="007A3867" w:rsidRPr="00717593">
        <w:rPr>
          <w:rFonts w:ascii="Garamond" w:eastAsia="Garamond" w:hAnsi="Garamond" w:cs="Garamond"/>
          <w:sz w:val="24"/>
          <w:szCs w:val="24"/>
        </w:rPr>
        <w:t xml:space="preserve">(2022). </w:t>
      </w:r>
      <w:r w:rsidRPr="007A3867">
        <w:rPr>
          <w:rFonts w:ascii="Garamond" w:eastAsia="Garamond" w:hAnsi="Garamond" w:cs="Garamond"/>
          <w:i/>
          <w:iCs/>
          <w:sz w:val="24"/>
          <w:szCs w:val="24"/>
        </w:rPr>
        <w:t xml:space="preserve">Budi Daya Duku. </w:t>
      </w:r>
      <w:r w:rsidRPr="008B6456">
        <w:rPr>
          <w:rFonts w:ascii="Garamond" w:eastAsia="Garamond" w:hAnsi="Garamond" w:cs="Garamond"/>
          <w:sz w:val="24"/>
          <w:szCs w:val="24"/>
        </w:rPr>
        <w:t xml:space="preserve">Bumi Aksara </w:t>
      </w:r>
    </w:p>
    <w:p w14:paraId="09F41AD8" w14:textId="77777777" w:rsidR="00EB3E6A" w:rsidRPr="00EB3E6A" w:rsidRDefault="00EB3E6A" w:rsidP="00EB3E6A">
      <w:pPr>
        <w:spacing w:after="0" w:line="240" w:lineRule="auto"/>
        <w:ind w:left="567" w:hanging="567"/>
        <w:jc w:val="both"/>
        <w:rPr>
          <w:rFonts w:ascii="Garamond" w:eastAsia="Garamond" w:hAnsi="Garamond" w:cs="Garamond"/>
          <w:sz w:val="24"/>
          <w:szCs w:val="24"/>
        </w:rPr>
      </w:pPr>
      <w:r w:rsidRPr="00EB3E6A">
        <w:rPr>
          <w:rFonts w:ascii="Garamond" w:eastAsia="Garamond" w:hAnsi="Garamond" w:cs="Garamond"/>
          <w:sz w:val="24"/>
          <w:szCs w:val="24"/>
        </w:rPr>
        <w:t>Lodong</w:t>
      </w:r>
      <w:r w:rsidRPr="00EB3E6A">
        <w:rPr>
          <w:rFonts w:ascii="Garamond" w:eastAsia="Garamond" w:hAnsi="Garamond" w:cs="Garamond"/>
          <w:sz w:val="24"/>
          <w:szCs w:val="24"/>
          <w:lang w:val="en-US"/>
        </w:rPr>
        <w:t>,</w:t>
      </w:r>
      <w:r w:rsidRPr="00EB3E6A">
        <w:rPr>
          <w:rFonts w:ascii="Garamond" w:eastAsia="Garamond" w:hAnsi="Garamond" w:cs="Garamond"/>
          <w:sz w:val="24"/>
          <w:szCs w:val="24"/>
        </w:rPr>
        <w:t xml:space="preserve"> A</w:t>
      </w:r>
      <w:r w:rsidRPr="00EB3E6A">
        <w:rPr>
          <w:rFonts w:ascii="Garamond" w:eastAsia="Garamond" w:hAnsi="Garamond" w:cs="Garamond"/>
          <w:sz w:val="24"/>
          <w:szCs w:val="24"/>
          <w:lang w:val="en-US"/>
        </w:rPr>
        <w:t>.</w:t>
      </w:r>
      <w:r w:rsidRPr="00EB3E6A">
        <w:rPr>
          <w:rFonts w:ascii="Garamond" w:eastAsia="Garamond" w:hAnsi="Garamond" w:cs="Garamond"/>
          <w:sz w:val="24"/>
          <w:szCs w:val="24"/>
        </w:rPr>
        <w:t>T</w:t>
      </w:r>
      <w:r w:rsidRPr="00EB3E6A">
        <w:rPr>
          <w:rFonts w:ascii="Garamond" w:eastAsia="Garamond" w:hAnsi="Garamond" w:cs="Garamond"/>
          <w:sz w:val="24"/>
          <w:szCs w:val="24"/>
          <w:lang w:val="en-US"/>
        </w:rPr>
        <w:t>.</w:t>
      </w:r>
      <w:r w:rsidRPr="00EB3E6A">
        <w:rPr>
          <w:rFonts w:ascii="Garamond" w:eastAsia="Garamond" w:hAnsi="Garamond" w:cs="Garamond"/>
          <w:sz w:val="24"/>
          <w:szCs w:val="24"/>
        </w:rPr>
        <w:t>, Widodo</w:t>
      </w:r>
      <w:r w:rsidRPr="00EB3E6A">
        <w:rPr>
          <w:rFonts w:ascii="Garamond" w:eastAsia="Garamond" w:hAnsi="Garamond" w:cs="Garamond"/>
          <w:sz w:val="24"/>
          <w:szCs w:val="24"/>
          <w:lang w:val="en-US"/>
        </w:rPr>
        <w:t>,</w:t>
      </w:r>
      <w:r w:rsidRPr="00EB3E6A">
        <w:rPr>
          <w:rFonts w:ascii="Garamond" w:eastAsia="Garamond" w:hAnsi="Garamond" w:cs="Garamond"/>
          <w:sz w:val="24"/>
          <w:szCs w:val="24"/>
        </w:rPr>
        <w:t xml:space="preserve"> A</w:t>
      </w:r>
      <w:r w:rsidRPr="00EB3E6A">
        <w:rPr>
          <w:rFonts w:ascii="Garamond" w:eastAsia="Garamond" w:hAnsi="Garamond" w:cs="Garamond"/>
          <w:sz w:val="24"/>
          <w:szCs w:val="24"/>
          <w:lang w:val="en-US"/>
        </w:rPr>
        <w:t>.</w:t>
      </w:r>
      <w:r w:rsidRPr="00EB3E6A">
        <w:rPr>
          <w:rFonts w:ascii="Garamond" w:eastAsia="Garamond" w:hAnsi="Garamond" w:cs="Garamond"/>
          <w:sz w:val="24"/>
          <w:szCs w:val="24"/>
        </w:rPr>
        <w:t>W</w:t>
      </w:r>
      <w:r w:rsidRPr="00EB3E6A">
        <w:rPr>
          <w:rFonts w:ascii="Garamond" w:eastAsia="Garamond" w:hAnsi="Garamond" w:cs="Garamond"/>
          <w:sz w:val="24"/>
          <w:szCs w:val="24"/>
          <w:lang w:val="en-US"/>
        </w:rPr>
        <w:t>.</w:t>
      </w:r>
      <w:r w:rsidRPr="00EB3E6A">
        <w:rPr>
          <w:rFonts w:ascii="Garamond" w:eastAsia="Garamond" w:hAnsi="Garamond" w:cs="Garamond"/>
          <w:sz w:val="24"/>
          <w:szCs w:val="24"/>
        </w:rPr>
        <w:t>, Rahman</w:t>
      </w:r>
      <w:r w:rsidRPr="00EB3E6A">
        <w:rPr>
          <w:rFonts w:ascii="Garamond" w:eastAsia="Garamond" w:hAnsi="Garamond" w:cs="Garamond"/>
          <w:sz w:val="24"/>
          <w:szCs w:val="24"/>
          <w:lang w:val="en-US"/>
        </w:rPr>
        <w:t>,</w:t>
      </w:r>
      <w:r w:rsidRPr="00EB3E6A">
        <w:rPr>
          <w:rFonts w:ascii="Garamond" w:eastAsia="Garamond" w:hAnsi="Garamond" w:cs="Garamond"/>
          <w:sz w:val="24"/>
          <w:szCs w:val="24"/>
        </w:rPr>
        <w:t xml:space="preserve"> M</w:t>
      </w:r>
      <w:r w:rsidRPr="00EB3E6A">
        <w:rPr>
          <w:rFonts w:ascii="Garamond" w:eastAsia="Garamond" w:hAnsi="Garamond" w:cs="Garamond"/>
          <w:sz w:val="24"/>
          <w:szCs w:val="24"/>
          <w:lang w:val="en-US"/>
        </w:rPr>
        <w:t>.</w:t>
      </w:r>
      <w:r w:rsidRPr="00EB3E6A">
        <w:rPr>
          <w:rFonts w:ascii="Garamond" w:eastAsia="Garamond" w:hAnsi="Garamond" w:cs="Garamond"/>
          <w:sz w:val="24"/>
          <w:szCs w:val="24"/>
        </w:rPr>
        <w:t xml:space="preserve">A. </w:t>
      </w:r>
      <w:r w:rsidRPr="00EB3E6A">
        <w:rPr>
          <w:rFonts w:ascii="Garamond" w:eastAsia="Garamond" w:hAnsi="Garamond" w:cs="Garamond"/>
          <w:sz w:val="24"/>
          <w:szCs w:val="24"/>
          <w:lang w:val="en-US"/>
        </w:rPr>
        <w:t xml:space="preserve"> (2023). </w:t>
      </w:r>
      <w:r w:rsidRPr="00EB3E6A">
        <w:rPr>
          <w:rFonts w:ascii="Garamond" w:eastAsia="Garamond" w:hAnsi="Garamond" w:cs="Garamond"/>
          <w:sz w:val="24"/>
          <w:szCs w:val="24"/>
        </w:rPr>
        <w:t xml:space="preserve">Penentuan Mutu pada Citra Buah Jeruk Keprok </w:t>
      </w:r>
      <w:r w:rsidRPr="00EB3E6A">
        <w:rPr>
          <w:rFonts w:ascii="Garamond" w:eastAsia="Garamond" w:hAnsi="Garamond" w:cs="Garamond"/>
          <w:sz w:val="24"/>
          <w:szCs w:val="24"/>
          <w:lang w:val="en-US"/>
        </w:rPr>
        <w:t>M</w:t>
      </w:r>
      <w:r w:rsidRPr="00EB3E6A">
        <w:rPr>
          <w:rFonts w:ascii="Garamond" w:eastAsia="Garamond" w:hAnsi="Garamond" w:cs="Garamond"/>
          <w:sz w:val="24"/>
          <w:szCs w:val="24"/>
        </w:rPr>
        <w:t xml:space="preserve">enggunakan Metode Local Binary Pattern (LBP). </w:t>
      </w:r>
      <w:r w:rsidRPr="00EB3E6A">
        <w:rPr>
          <w:rFonts w:ascii="Garamond" w:eastAsia="Garamond" w:hAnsi="Garamond" w:cs="Garamond"/>
          <w:i/>
          <w:iCs/>
          <w:sz w:val="24"/>
          <w:szCs w:val="24"/>
        </w:rPr>
        <w:t>Jurnal Pengembangan Teknologi Informasi dan Ilmu Komputer</w:t>
      </w:r>
      <w:r w:rsidRPr="00EB3E6A">
        <w:rPr>
          <w:rFonts w:ascii="Garamond" w:eastAsia="Garamond" w:hAnsi="Garamond" w:cs="Garamond"/>
          <w:sz w:val="24"/>
          <w:szCs w:val="24"/>
        </w:rPr>
        <w:t xml:space="preserve">. 7 </w:t>
      </w:r>
      <w:r w:rsidRPr="00717593">
        <w:rPr>
          <w:rFonts w:ascii="Garamond" w:eastAsia="Garamond" w:hAnsi="Garamond" w:cs="Garamond"/>
          <w:sz w:val="24"/>
          <w:szCs w:val="24"/>
          <w:lang w:val="sv-SE"/>
        </w:rPr>
        <w:t>(</w:t>
      </w:r>
      <w:r w:rsidRPr="00EB3E6A">
        <w:rPr>
          <w:rFonts w:ascii="Garamond" w:eastAsia="Garamond" w:hAnsi="Garamond" w:cs="Garamond"/>
          <w:sz w:val="24"/>
          <w:szCs w:val="24"/>
        </w:rPr>
        <w:t>4</w:t>
      </w:r>
      <w:r w:rsidRPr="00717593">
        <w:rPr>
          <w:rFonts w:ascii="Garamond" w:eastAsia="Garamond" w:hAnsi="Garamond" w:cs="Garamond"/>
          <w:sz w:val="24"/>
          <w:szCs w:val="24"/>
          <w:lang w:val="sv-SE"/>
        </w:rPr>
        <w:t>) :</w:t>
      </w:r>
      <w:r w:rsidRPr="00EB3E6A">
        <w:rPr>
          <w:rFonts w:ascii="Garamond" w:eastAsia="Garamond" w:hAnsi="Garamond" w:cs="Garamond"/>
          <w:sz w:val="24"/>
          <w:szCs w:val="24"/>
        </w:rPr>
        <w:t xml:space="preserve"> 1616-1622.</w:t>
      </w:r>
    </w:p>
    <w:p w14:paraId="4E03BEB5" w14:textId="77777777" w:rsidR="00EB3E6A" w:rsidRPr="00BF11BA" w:rsidRDefault="00EB3E6A" w:rsidP="00EB3E6A">
      <w:pPr>
        <w:spacing w:after="0" w:line="240" w:lineRule="auto"/>
        <w:ind w:left="567" w:hanging="567"/>
        <w:jc w:val="both"/>
        <w:rPr>
          <w:rFonts w:ascii="Garamond" w:eastAsia="Garamond" w:hAnsi="Garamond" w:cs="Garamond"/>
          <w:sz w:val="24"/>
          <w:szCs w:val="24"/>
        </w:rPr>
      </w:pPr>
      <w:r w:rsidRPr="00BF11BA">
        <w:rPr>
          <w:rFonts w:ascii="Garamond" w:eastAsia="Garamond" w:hAnsi="Garamond" w:cs="Garamond"/>
          <w:sz w:val="24"/>
          <w:szCs w:val="24"/>
        </w:rPr>
        <w:t>Mustikarini</w:t>
      </w:r>
      <w:r w:rsidRPr="00717593">
        <w:rPr>
          <w:rFonts w:ascii="Garamond" w:eastAsia="Garamond" w:hAnsi="Garamond" w:cs="Garamond"/>
          <w:sz w:val="24"/>
          <w:szCs w:val="24"/>
          <w:lang w:val="sv-SE"/>
        </w:rPr>
        <w:t>,</w:t>
      </w:r>
      <w:r w:rsidRPr="00BF11BA">
        <w:rPr>
          <w:rFonts w:ascii="Garamond" w:eastAsia="Garamond" w:hAnsi="Garamond" w:cs="Garamond"/>
          <w:sz w:val="24"/>
          <w:szCs w:val="24"/>
        </w:rPr>
        <w:t xml:space="preserve"> E</w:t>
      </w:r>
      <w:r w:rsidRPr="00717593">
        <w:rPr>
          <w:rFonts w:ascii="Garamond" w:eastAsia="Garamond" w:hAnsi="Garamond" w:cs="Garamond"/>
          <w:sz w:val="24"/>
          <w:szCs w:val="24"/>
          <w:lang w:val="sv-SE"/>
        </w:rPr>
        <w:t>.</w:t>
      </w:r>
      <w:r w:rsidRPr="00BF11BA">
        <w:rPr>
          <w:rFonts w:ascii="Garamond" w:eastAsia="Garamond" w:hAnsi="Garamond" w:cs="Garamond"/>
          <w:sz w:val="24"/>
          <w:szCs w:val="24"/>
        </w:rPr>
        <w:t>D</w:t>
      </w:r>
      <w:r w:rsidRPr="00717593">
        <w:rPr>
          <w:rFonts w:ascii="Garamond" w:eastAsia="Garamond" w:hAnsi="Garamond" w:cs="Garamond"/>
          <w:sz w:val="24"/>
          <w:szCs w:val="24"/>
          <w:lang w:val="sv-SE"/>
        </w:rPr>
        <w:t>.,</w:t>
      </w:r>
      <w:r w:rsidRPr="00BF11BA">
        <w:rPr>
          <w:rFonts w:ascii="Garamond" w:eastAsia="Garamond" w:hAnsi="Garamond" w:cs="Garamond"/>
          <w:sz w:val="24"/>
          <w:szCs w:val="24"/>
        </w:rPr>
        <w:t xml:space="preserve"> Khodijah</w:t>
      </w:r>
      <w:r w:rsidRPr="00717593">
        <w:rPr>
          <w:rFonts w:ascii="Garamond" w:eastAsia="Garamond" w:hAnsi="Garamond" w:cs="Garamond"/>
          <w:sz w:val="24"/>
          <w:szCs w:val="24"/>
          <w:lang w:val="sv-SE"/>
        </w:rPr>
        <w:t>,</w:t>
      </w:r>
      <w:r w:rsidRPr="00BF11BA">
        <w:rPr>
          <w:rFonts w:ascii="Garamond" w:eastAsia="Garamond" w:hAnsi="Garamond" w:cs="Garamond"/>
          <w:sz w:val="24"/>
          <w:szCs w:val="24"/>
        </w:rPr>
        <w:t xml:space="preserve"> N</w:t>
      </w:r>
      <w:r w:rsidRPr="00717593">
        <w:rPr>
          <w:rFonts w:ascii="Garamond" w:eastAsia="Garamond" w:hAnsi="Garamond" w:cs="Garamond"/>
          <w:sz w:val="24"/>
          <w:szCs w:val="24"/>
          <w:lang w:val="sv-SE"/>
        </w:rPr>
        <w:t>.</w:t>
      </w:r>
      <w:r w:rsidRPr="00BF11BA">
        <w:rPr>
          <w:rFonts w:ascii="Garamond" w:eastAsia="Garamond" w:hAnsi="Garamond" w:cs="Garamond"/>
          <w:sz w:val="24"/>
          <w:szCs w:val="24"/>
        </w:rPr>
        <w:t>S</w:t>
      </w:r>
      <w:r w:rsidRPr="00717593">
        <w:rPr>
          <w:rFonts w:ascii="Garamond" w:eastAsia="Garamond" w:hAnsi="Garamond" w:cs="Garamond"/>
          <w:sz w:val="24"/>
          <w:szCs w:val="24"/>
          <w:lang w:val="sv-SE"/>
        </w:rPr>
        <w:t>.,</w:t>
      </w:r>
      <w:r w:rsidRPr="00BF11BA">
        <w:rPr>
          <w:rFonts w:ascii="Garamond" w:eastAsia="Garamond" w:hAnsi="Garamond" w:cs="Garamond"/>
          <w:sz w:val="24"/>
          <w:szCs w:val="24"/>
        </w:rPr>
        <w:t xml:space="preserve"> Yulistia Y. </w:t>
      </w:r>
      <w:r w:rsidRPr="00717593">
        <w:rPr>
          <w:rFonts w:ascii="Garamond" w:eastAsia="Garamond" w:hAnsi="Garamond" w:cs="Garamond"/>
          <w:sz w:val="24"/>
          <w:szCs w:val="24"/>
          <w:lang w:val="sv-SE"/>
        </w:rPr>
        <w:t xml:space="preserve">(2017). </w:t>
      </w:r>
      <w:r w:rsidRPr="00BF11BA">
        <w:rPr>
          <w:rFonts w:ascii="Garamond" w:eastAsia="Garamond" w:hAnsi="Garamond" w:cs="Garamond"/>
          <w:sz w:val="24"/>
          <w:szCs w:val="24"/>
        </w:rPr>
        <w:t xml:space="preserve">Karakterisasi Morfologi dan Potensi Hasil Durian Lokal Bangka: Karakterisasi Morfologi dan Potensi Hasil Durian Lokal Bangka. </w:t>
      </w:r>
      <w:r w:rsidRPr="00BF11BA">
        <w:rPr>
          <w:rFonts w:ascii="Garamond" w:eastAsia="Garamond" w:hAnsi="Garamond" w:cs="Garamond"/>
          <w:i/>
          <w:iCs/>
          <w:sz w:val="24"/>
          <w:szCs w:val="24"/>
        </w:rPr>
        <w:t>Jurnal Ilmu dan Teknologi Pertanian</w:t>
      </w:r>
      <w:r w:rsidRPr="00717593">
        <w:rPr>
          <w:rFonts w:ascii="Garamond" w:eastAsia="Garamond" w:hAnsi="Garamond" w:cs="Garamond"/>
          <w:sz w:val="24"/>
          <w:szCs w:val="24"/>
          <w:lang w:val="sv-SE"/>
        </w:rPr>
        <w:t xml:space="preserve">, </w:t>
      </w:r>
      <w:r w:rsidRPr="00BF11BA">
        <w:rPr>
          <w:rFonts w:ascii="Garamond" w:eastAsia="Garamond" w:hAnsi="Garamond" w:cs="Garamond"/>
          <w:sz w:val="24"/>
          <w:szCs w:val="24"/>
        </w:rPr>
        <w:t>21(1); 1-9.</w:t>
      </w:r>
    </w:p>
    <w:p w14:paraId="2D84BF83" w14:textId="77777777" w:rsidR="00EB3E6A" w:rsidRPr="008B6456" w:rsidRDefault="00EB3E6A" w:rsidP="00EB3E6A">
      <w:pPr>
        <w:spacing w:after="0" w:line="240" w:lineRule="auto"/>
        <w:ind w:left="567" w:hanging="567"/>
        <w:jc w:val="both"/>
        <w:rPr>
          <w:rFonts w:ascii="Garamond" w:eastAsia="Garamond" w:hAnsi="Garamond" w:cs="Garamond"/>
          <w:sz w:val="24"/>
          <w:szCs w:val="24"/>
        </w:rPr>
      </w:pPr>
      <w:r w:rsidRPr="008B6456">
        <w:rPr>
          <w:rFonts w:ascii="Garamond" w:eastAsia="Garamond" w:hAnsi="Garamond" w:cs="Garamond"/>
          <w:sz w:val="24"/>
          <w:szCs w:val="24"/>
        </w:rPr>
        <w:t>Nafisah, S</w:t>
      </w:r>
      <w:r w:rsidRPr="00717593">
        <w:rPr>
          <w:rFonts w:ascii="Garamond" w:eastAsia="Garamond" w:hAnsi="Garamond" w:cs="Garamond"/>
          <w:sz w:val="24"/>
          <w:szCs w:val="24"/>
          <w:lang w:val="sv-SE"/>
        </w:rPr>
        <w:t xml:space="preserve">. </w:t>
      </w:r>
      <w:r w:rsidRPr="008B6456">
        <w:rPr>
          <w:rFonts w:ascii="Garamond" w:eastAsia="Garamond" w:hAnsi="Garamond" w:cs="Garamond"/>
          <w:sz w:val="24"/>
          <w:szCs w:val="24"/>
        </w:rPr>
        <w:t>N</w:t>
      </w:r>
      <w:r w:rsidRPr="00717593">
        <w:rPr>
          <w:rFonts w:ascii="Garamond" w:eastAsia="Garamond" w:hAnsi="Garamond" w:cs="Garamond"/>
          <w:sz w:val="24"/>
          <w:szCs w:val="24"/>
          <w:lang w:val="sv-SE"/>
        </w:rPr>
        <w:t>.</w:t>
      </w:r>
      <w:r w:rsidRPr="008B6456">
        <w:rPr>
          <w:rFonts w:ascii="Garamond" w:eastAsia="Garamond" w:hAnsi="Garamond" w:cs="Garamond"/>
          <w:sz w:val="24"/>
          <w:szCs w:val="24"/>
        </w:rPr>
        <w:t>, Suharno, Tinaprilia</w:t>
      </w:r>
      <w:r w:rsidRPr="00717593">
        <w:rPr>
          <w:rFonts w:ascii="Garamond" w:eastAsia="Garamond" w:hAnsi="Garamond" w:cs="Garamond"/>
          <w:sz w:val="24"/>
          <w:szCs w:val="24"/>
          <w:lang w:val="sv-SE"/>
        </w:rPr>
        <w:t>,</w:t>
      </w:r>
      <w:r w:rsidRPr="008B6456">
        <w:rPr>
          <w:rFonts w:ascii="Garamond" w:eastAsia="Garamond" w:hAnsi="Garamond" w:cs="Garamond"/>
          <w:sz w:val="24"/>
          <w:szCs w:val="24"/>
        </w:rPr>
        <w:t xml:space="preserve"> N. </w:t>
      </w:r>
      <w:r w:rsidRPr="00717593">
        <w:rPr>
          <w:rFonts w:ascii="Garamond" w:eastAsia="Garamond" w:hAnsi="Garamond" w:cs="Garamond"/>
          <w:sz w:val="24"/>
          <w:szCs w:val="24"/>
          <w:lang w:val="sv-SE"/>
        </w:rPr>
        <w:t xml:space="preserve">(2014). </w:t>
      </w:r>
      <w:r w:rsidRPr="008B6456">
        <w:rPr>
          <w:rFonts w:ascii="Garamond" w:eastAsia="Garamond" w:hAnsi="Garamond" w:cs="Garamond"/>
          <w:sz w:val="24"/>
          <w:szCs w:val="24"/>
        </w:rPr>
        <w:t xml:space="preserve">Sikap dan persepsi  konsumen terhadap  jeruk  lokal  dan  jeruk  impor di  pasar  modern  Kota  Bogor.  </w:t>
      </w:r>
      <w:r w:rsidRPr="007A3867">
        <w:rPr>
          <w:rFonts w:ascii="Garamond" w:eastAsia="Garamond" w:hAnsi="Garamond" w:cs="Garamond"/>
          <w:i/>
          <w:iCs/>
          <w:sz w:val="24"/>
          <w:szCs w:val="24"/>
        </w:rPr>
        <w:t>Forum Agribisnis</w:t>
      </w:r>
      <w:r w:rsidRPr="008B6456">
        <w:rPr>
          <w:rFonts w:ascii="Garamond" w:eastAsia="Garamond" w:hAnsi="Garamond" w:cs="Garamond"/>
          <w:sz w:val="24"/>
          <w:szCs w:val="24"/>
        </w:rPr>
        <w:t>. 4(1)</w:t>
      </w:r>
      <w:r>
        <w:rPr>
          <w:rFonts w:ascii="Garamond" w:eastAsia="Garamond" w:hAnsi="Garamond" w:cs="Garamond"/>
          <w:sz w:val="24"/>
          <w:szCs w:val="24"/>
          <w:lang w:val="en-US"/>
        </w:rPr>
        <w:t xml:space="preserve"> :</w:t>
      </w:r>
      <w:r w:rsidRPr="008B6456">
        <w:rPr>
          <w:rFonts w:ascii="Garamond" w:eastAsia="Garamond" w:hAnsi="Garamond" w:cs="Garamond"/>
          <w:sz w:val="24"/>
          <w:szCs w:val="24"/>
        </w:rPr>
        <w:t xml:space="preserve"> 71-84.</w:t>
      </w:r>
    </w:p>
    <w:p w14:paraId="32C0C0D8" w14:textId="77777777" w:rsidR="00EB3E6A" w:rsidRDefault="00EB3E6A" w:rsidP="00EB3E6A">
      <w:pPr>
        <w:spacing w:after="0" w:line="240" w:lineRule="auto"/>
        <w:ind w:left="567" w:hanging="567"/>
        <w:jc w:val="both"/>
        <w:rPr>
          <w:rFonts w:ascii="Garamond" w:eastAsia="Garamond" w:hAnsi="Garamond" w:cs="Garamond"/>
          <w:sz w:val="24"/>
          <w:szCs w:val="24"/>
        </w:rPr>
      </w:pPr>
      <w:r w:rsidRPr="008B6456">
        <w:rPr>
          <w:rFonts w:ascii="Garamond" w:eastAsia="Garamond" w:hAnsi="Garamond" w:cs="Garamond"/>
          <w:sz w:val="24"/>
          <w:szCs w:val="24"/>
        </w:rPr>
        <w:t>Rohlf</w:t>
      </w:r>
      <w:r>
        <w:rPr>
          <w:rFonts w:ascii="Garamond" w:eastAsia="Garamond" w:hAnsi="Garamond" w:cs="Garamond"/>
          <w:sz w:val="24"/>
          <w:szCs w:val="24"/>
          <w:lang w:val="en-US"/>
        </w:rPr>
        <w:t>,</w:t>
      </w:r>
      <w:r w:rsidRPr="008B6456">
        <w:rPr>
          <w:rFonts w:ascii="Garamond" w:eastAsia="Garamond" w:hAnsi="Garamond" w:cs="Garamond"/>
          <w:sz w:val="24"/>
          <w:szCs w:val="24"/>
        </w:rPr>
        <w:t xml:space="preserve"> F</w:t>
      </w:r>
      <w:r>
        <w:rPr>
          <w:rFonts w:ascii="Garamond" w:eastAsia="Garamond" w:hAnsi="Garamond" w:cs="Garamond"/>
          <w:sz w:val="24"/>
          <w:szCs w:val="24"/>
          <w:lang w:val="en-US"/>
        </w:rPr>
        <w:t>.</w:t>
      </w:r>
      <w:r w:rsidRPr="008B6456">
        <w:rPr>
          <w:rFonts w:ascii="Garamond" w:eastAsia="Garamond" w:hAnsi="Garamond" w:cs="Garamond"/>
          <w:sz w:val="24"/>
          <w:szCs w:val="24"/>
        </w:rPr>
        <w:t xml:space="preserve">J. </w:t>
      </w:r>
      <w:r>
        <w:rPr>
          <w:rFonts w:ascii="Garamond" w:eastAsia="Garamond" w:hAnsi="Garamond" w:cs="Garamond"/>
          <w:sz w:val="24"/>
          <w:szCs w:val="24"/>
          <w:lang w:val="en-US"/>
        </w:rPr>
        <w:t xml:space="preserve">(1998). </w:t>
      </w:r>
      <w:r w:rsidRPr="008B6456">
        <w:rPr>
          <w:rFonts w:ascii="Garamond" w:eastAsia="Garamond" w:hAnsi="Garamond" w:cs="Garamond"/>
          <w:i/>
          <w:iCs/>
          <w:sz w:val="24"/>
          <w:szCs w:val="24"/>
        </w:rPr>
        <w:t>Numerical Taxonomy and Multivariate Analysis System (Version 2.0). Exeter Software</w:t>
      </w:r>
      <w:r w:rsidRPr="008B6456">
        <w:rPr>
          <w:rFonts w:ascii="Garamond" w:eastAsia="Garamond" w:hAnsi="Garamond" w:cs="Garamond"/>
          <w:sz w:val="24"/>
          <w:szCs w:val="24"/>
        </w:rPr>
        <w:t xml:space="preserve"> Publishers Ltd. </w:t>
      </w:r>
    </w:p>
    <w:p w14:paraId="1848BC3C" w14:textId="77777777" w:rsidR="00EB3E6A" w:rsidRDefault="00EB3E6A" w:rsidP="00EB3E6A">
      <w:pPr>
        <w:spacing w:after="0" w:line="240" w:lineRule="auto"/>
        <w:ind w:left="567" w:hanging="567"/>
        <w:jc w:val="both"/>
        <w:rPr>
          <w:rFonts w:ascii="Garamond" w:eastAsia="Garamond" w:hAnsi="Garamond" w:cs="Garamond"/>
          <w:sz w:val="24"/>
          <w:szCs w:val="24"/>
        </w:rPr>
      </w:pPr>
      <w:r w:rsidRPr="008B6456">
        <w:rPr>
          <w:rFonts w:ascii="Garamond" w:eastAsia="Garamond" w:hAnsi="Garamond" w:cs="Garamond"/>
          <w:sz w:val="24"/>
          <w:szCs w:val="24"/>
        </w:rPr>
        <w:t>Septirosya</w:t>
      </w:r>
      <w:r>
        <w:rPr>
          <w:rFonts w:ascii="Garamond" w:eastAsia="Garamond" w:hAnsi="Garamond" w:cs="Garamond"/>
          <w:sz w:val="24"/>
          <w:szCs w:val="24"/>
          <w:lang w:val="en-US"/>
        </w:rPr>
        <w:t>,</w:t>
      </w:r>
      <w:r w:rsidRPr="008B6456">
        <w:rPr>
          <w:rFonts w:ascii="Garamond" w:eastAsia="Garamond" w:hAnsi="Garamond" w:cs="Garamond"/>
          <w:sz w:val="24"/>
          <w:szCs w:val="24"/>
        </w:rPr>
        <w:t xml:space="preserve"> T</w:t>
      </w:r>
      <w:r>
        <w:rPr>
          <w:rFonts w:ascii="Garamond" w:eastAsia="Garamond" w:hAnsi="Garamond" w:cs="Garamond"/>
          <w:sz w:val="24"/>
          <w:szCs w:val="24"/>
          <w:lang w:val="en-US"/>
        </w:rPr>
        <w:t>.</w:t>
      </w:r>
      <w:r w:rsidRPr="008B6456">
        <w:rPr>
          <w:rFonts w:ascii="Garamond" w:eastAsia="Garamond" w:hAnsi="Garamond" w:cs="Garamond"/>
          <w:sz w:val="24"/>
          <w:szCs w:val="24"/>
        </w:rPr>
        <w:t>, Poerwanto</w:t>
      </w:r>
      <w:r>
        <w:rPr>
          <w:rFonts w:ascii="Garamond" w:eastAsia="Garamond" w:hAnsi="Garamond" w:cs="Garamond"/>
          <w:sz w:val="24"/>
          <w:szCs w:val="24"/>
          <w:lang w:val="en-US"/>
        </w:rPr>
        <w:t>,</w:t>
      </w:r>
      <w:r w:rsidRPr="008B6456">
        <w:rPr>
          <w:rFonts w:ascii="Garamond" w:eastAsia="Garamond" w:hAnsi="Garamond" w:cs="Garamond"/>
          <w:sz w:val="24"/>
          <w:szCs w:val="24"/>
        </w:rPr>
        <w:t xml:space="preserve"> R</w:t>
      </w:r>
      <w:r>
        <w:rPr>
          <w:rFonts w:ascii="Garamond" w:eastAsia="Garamond" w:hAnsi="Garamond" w:cs="Garamond"/>
          <w:sz w:val="24"/>
          <w:szCs w:val="24"/>
          <w:lang w:val="en-US"/>
        </w:rPr>
        <w:t>.</w:t>
      </w:r>
      <w:r w:rsidRPr="008B6456">
        <w:rPr>
          <w:rFonts w:ascii="Garamond" w:eastAsia="Garamond" w:hAnsi="Garamond" w:cs="Garamond"/>
          <w:sz w:val="24"/>
          <w:szCs w:val="24"/>
        </w:rPr>
        <w:t>, Qadir</w:t>
      </w:r>
      <w:r>
        <w:rPr>
          <w:rFonts w:ascii="Garamond" w:eastAsia="Garamond" w:hAnsi="Garamond" w:cs="Garamond"/>
          <w:sz w:val="24"/>
          <w:szCs w:val="24"/>
          <w:lang w:val="en-US"/>
        </w:rPr>
        <w:t>,</w:t>
      </w:r>
      <w:r w:rsidRPr="008B6456">
        <w:rPr>
          <w:rFonts w:ascii="Garamond" w:eastAsia="Garamond" w:hAnsi="Garamond" w:cs="Garamond"/>
          <w:sz w:val="24"/>
          <w:szCs w:val="24"/>
        </w:rPr>
        <w:t xml:space="preserve"> A. </w:t>
      </w:r>
      <w:r>
        <w:rPr>
          <w:rFonts w:ascii="Garamond" w:eastAsia="Garamond" w:hAnsi="Garamond" w:cs="Garamond"/>
          <w:sz w:val="24"/>
          <w:szCs w:val="24"/>
          <w:lang w:val="en-US"/>
        </w:rPr>
        <w:t xml:space="preserve">(2023). </w:t>
      </w:r>
      <w:r w:rsidRPr="008B6456">
        <w:rPr>
          <w:rFonts w:ascii="Garamond" w:eastAsia="Garamond" w:hAnsi="Garamond" w:cs="Garamond"/>
          <w:sz w:val="24"/>
          <w:szCs w:val="24"/>
        </w:rPr>
        <w:t xml:space="preserve">Pendugaan Pertumbuhan Jeruk Keprok Borneo Prima (Citrus reticulata cv. Borneo Prima) Belum Menghasilkan pada Pemupukan Nitrogen dan Pemangkasan yang Berbeda. </w:t>
      </w:r>
      <w:r w:rsidRPr="00963EDD">
        <w:rPr>
          <w:rFonts w:ascii="Garamond" w:eastAsia="Garamond" w:hAnsi="Garamond" w:cs="Garamond"/>
          <w:i/>
          <w:iCs/>
          <w:sz w:val="24"/>
          <w:szCs w:val="24"/>
        </w:rPr>
        <w:t>Media Pertanian</w:t>
      </w:r>
      <w:r w:rsidRPr="008B6456">
        <w:rPr>
          <w:rFonts w:ascii="Garamond" w:eastAsia="Garamond" w:hAnsi="Garamond" w:cs="Garamond"/>
          <w:sz w:val="24"/>
          <w:szCs w:val="24"/>
        </w:rPr>
        <w:t>. 8(1)</w:t>
      </w:r>
      <w:r w:rsidRPr="00717593">
        <w:rPr>
          <w:rFonts w:ascii="Garamond" w:eastAsia="Garamond" w:hAnsi="Garamond" w:cs="Garamond"/>
          <w:sz w:val="24"/>
          <w:szCs w:val="24"/>
          <w:lang w:val="sv-SE"/>
        </w:rPr>
        <w:t xml:space="preserve"> :</w:t>
      </w:r>
      <w:r w:rsidRPr="008B6456">
        <w:rPr>
          <w:rFonts w:ascii="Garamond" w:eastAsia="Garamond" w:hAnsi="Garamond" w:cs="Garamond"/>
          <w:sz w:val="24"/>
          <w:szCs w:val="24"/>
        </w:rPr>
        <w:t xml:space="preserve"> 14-24. </w:t>
      </w:r>
    </w:p>
    <w:p w14:paraId="3550D3A2" w14:textId="77777777" w:rsidR="00EB3E6A" w:rsidRPr="008B6456" w:rsidRDefault="00EB3E6A" w:rsidP="00EB3E6A">
      <w:pPr>
        <w:spacing w:after="0" w:line="240" w:lineRule="auto"/>
        <w:ind w:left="567" w:hanging="567"/>
        <w:jc w:val="both"/>
        <w:rPr>
          <w:rFonts w:ascii="Garamond" w:eastAsia="Garamond" w:hAnsi="Garamond" w:cs="Garamond"/>
          <w:sz w:val="24"/>
          <w:szCs w:val="24"/>
        </w:rPr>
      </w:pPr>
    </w:p>
    <w:p w14:paraId="4C221D08" w14:textId="0C441756" w:rsidR="008B6456" w:rsidRPr="008B6456" w:rsidRDefault="008B6456" w:rsidP="00EB3E6A">
      <w:pPr>
        <w:spacing w:after="0" w:line="240" w:lineRule="auto"/>
        <w:ind w:left="567" w:hanging="567"/>
        <w:jc w:val="both"/>
        <w:rPr>
          <w:rFonts w:ascii="Garamond" w:eastAsia="Garamond" w:hAnsi="Garamond" w:cs="Garamond"/>
          <w:sz w:val="24"/>
          <w:szCs w:val="24"/>
        </w:rPr>
      </w:pPr>
      <w:r w:rsidRPr="008B6456">
        <w:rPr>
          <w:rFonts w:ascii="Garamond" w:eastAsia="Garamond" w:hAnsi="Garamond" w:cs="Garamond"/>
          <w:sz w:val="24"/>
          <w:szCs w:val="24"/>
        </w:rPr>
        <w:lastRenderedPageBreak/>
        <w:t xml:space="preserve">Siregar, S.D. </w:t>
      </w:r>
      <w:r w:rsidR="007A3867" w:rsidRPr="00717593">
        <w:rPr>
          <w:rFonts w:ascii="Garamond" w:eastAsia="Garamond" w:hAnsi="Garamond" w:cs="Garamond"/>
          <w:sz w:val="24"/>
          <w:szCs w:val="24"/>
          <w:lang w:val="sv-SE"/>
        </w:rPr>
        <w:t>(</w:t>
      </w:r>
      <w:r w:rsidRPr="008B6456">
        <w:rPr>
          <w:rFonts w:ascii="Garamond" w:eastAsia="Garamond" w:hAnsi="Garamond" w:cs="Garamond"/>
          <w:sz w:val="24"/>
          <w:szCs w:val="24"/>
        </w:rPr>
        <w:t>2019</w:t>
      </w:r>
      <w:r w:rsidR="007A3867" w:rsidRPr="00717593">
        <w:rPr>
          <w:rFonts w:ascii="Garamond" w:eastAsia="Garamond" w:hAnsi="Garamond" w:cs="Garamond"/>
          <w:sz w:val="24"/>
          <w:szCs w:val="24"/>
          <w:lang w:val="sv-SE"/>
        </w:rPr>
        <w:t>)</w:t>
      </w:r>
      <w:r w:rsidRPr="008B6456">
        <w:rPr>
          <w:rFonts w:ascii="Garamond" w:eastAsia="Garamond" w:hAnsi="Garamond" w:cs="Garamond"/>
          <w:sz w:val="24"/>
          <w:szCs w:val="24"/>
        </w:rPr>
        <w:t xml:space="preserve">. Kementrian Pertanian, Teknologi Budidaya Jeruk Keprok [Internet]. 2024 [Diakses pada 18 Maret 2024] http://cybex.pertanian.go.id/mobile/artikel/86440/Teknologi-Budidaya-Jeruk-Keprok/ </w:t>
      </w:r>
    </w:p>
    <w:p w14:paraId="659F3F60" w14:textId="77777777" w:rsidR="00EB3E6A" w:rsidRPr="008B6456" w:rsidRDefault="00EB3E6A" w:rsidP="00EB3E6A">
      <w:pPr>
        <w:spacing w:after="0" w:line="240" w:lineRule="auto"/>
        <w:ind w:left="567" w:hanging="567"/>
        <w:jc w:val="both"/>
        <w:rPr>
          <w:rFonts w:ascii="Garamond" w:eastAsia="Garamond" w:hAnsi="Garamond" w:cs="Garamond"/>
          <w:sz w:val="24"/>
          <w:szCs w:val="24"/>
        </w:rPr>
      </w:pPr>
      <w:r w:rsidRPr="008B6456">
        <w:rPr>
          <w:rFonts w:ascii="Garamond" w:eastAsia="Garamond" w:hAnsi="Garamond" w:cs="Garamond"/>
          <w:sz w:val="24"/>
          <w:szCs w:val="24"/>
        </w:rPr>
        <w:t>Talon</w:t>
      </w:r>
      <w:r w:rsidRPr="00717593">
        <w:rPr>
          <w:rFonts w:ascii="Garamond" w:eastAsia="Garamond" w:hAnsi="Garamond" w:cs="Garamond"/>
          <w:sz w:val="24"/>
          <w:szCs w:val="24"/>
          <w:lang w:val="sv-SE"/>
        </w:rPr>
        <w:t>,</w:t>
      </w:r>
      <w:r w:rsidRPr="008B6456">
        <w:rPr>
          <w:rFonts w:ascii="Garamond" w:eastAsia="Garamond" w:hAnsi="Garamond" w:cs="Garamond"/>
          <w:sz w:val="24"/>
          <w:szCs w:val="24"/>
        </w:rPr>
        <w:t xml:space="preserve"> M</w:t>
      </w:r>
      <w:r w:rsidRPr="00717593">
        <w:rPr>
          <w:rFonts w:ascii="Garamond" w:eastAsia="Garamond" w:hAnsi="Garamond" w:cs="Garamond"/>
          <w:sz w:val="24"/>
          <w:szCs w:val="24"/>
          <w:lang w:val="sv-SE"/>
        </w:rPr>
        <w:t>.</w:t>
      </w:r>
      <w:r w:rsidRPr="008B6456">
        <w:rPr>
          <w:rFonts w:ascii="Garamond" w:eastAsia="Garamond" w:hAnsi="Garamond" w:cs="Garamond"/>
          <w:sz w:val="24"/>
          <w:szCs w:val="24"/>
        </w:rPr>
        <w:t>, Wu</w:t>
      </w:r>
      <w:r w:rsidRPr="00717593">
        <w:rPr>
          <w:rFonts w:ascii="Garamond" w:eastAsia="Garamond" w:hAnsi="Garamond" w:cs="Garamond"/>
          <w:sz w:val="24"/>
          <w:szCs w:val="24"/>
          <w:lang w:val="sv-SE"/>
        </w:rPr>
        <w:t>,</w:t>
      </w:r>
      <w:r w:rsidRPr="008B6456">
        <w:rPr>
          <w:rFonts w:ascii="Garamond" w:eastAsia="Garamond" w:hAnsi="Garamond" w:cs="Garamond"/>
          <w:sz w:val="24"/>
          <w:szCs w:val="24"/>
        </w:rPr>
        <w:t xml:space="preserve"> G</w:t>
      </w:r>
      <w:r w:rsidRPr="00717593">
        <w:rPr>
          <w:rFonts w:ascii="Garamond" w:eastAsia="Garamond" w:hAnsi="Garamond" w:cs="Garamond"/>
          <w:sz w:val="24"/>
          <w:szCs w:val="24"/>
          <w:lang w:val="sv-SE"/>
        </w:rPr>
        <w:t xml:space="preserve">. </w:t>
      </w:r>
      <w:r w:rsidRPr="008B6456">
        <w:rPr>
          <w:rFonts w:ascii="Garamond" w:eastAsia="Garamond" w:hAnsi="Garamond" w:cs="Garamond"/>
          <w:sz w:val="24"/>
          <w:szCs w:val="24"/>
        </w:rPr>
        <w:t>A</w:t>
      </w:r>
      <w:r w:rsidRPr="00717593">
        <w:rPr>
          <w:rFonts w:ascii="Garamond" w:eastAsia="Garamond" w:hAnsi="Garamond" w:cs="Garamond"/>
          <w:sz w:val="24"/>
          <w:szCs w:val="24"/>
          <w:lang w:val="sv-SE"/>
        </w:rPr>
        <w:t>.</w:t>
      </w:r>
      <w:r w:rsidRPr="008B6456">
        <w:rPr>
          <w:rFonts w:ascii="Garamond" w:eastAsia="Garamond" w:hAnsi="Garamond" w:cs="Garamond"/>
          <w:sz w:val="24"/>
          <w:szCs w:val="24"/>
        </w:rPr>
        <w:t>, Gmitter</w:t>
      </w:r>
      <w:r w:rsidRPr="00717593">
        <w:rPr>
          <w:rFonts w:ascii="Garamond" w:eastAsia="Garamond" w:hAnsi="Garamond" w:cs="Garamond"/>
          <w:sz w:val="24"/>
          <w:szCs w:val="24"/>
          <w:lang w:val="sv-SE"/>
        </w:rPr>
        <w:t>,</w:t>
      </w:r>
      <w:r w:rsidRPr="008B6456">
        <w:rPr>
          <w:rFonts w:ascii="Garamond" w:eastAsia="Garamond" w:hAnsi="Garamond" w:cs="Garamond"/>
          <w:sz w:val="24"/>
          <w:szCs w:val="24"/>
        </w:rPr>
        <w:t xml:space="preserve"> F</w:t>
      </w:r>
      <w:r w:rsidRPr="00717593">
        <w:rPr>
          <w:rFonts w:ascii="Garamond" w:eastAsia="Garamond" w:hAnsi="Garamond" w:cs="Garamond"/>
          <w:sz w:val="24"/>
          <w:szCs w:val="24"/>
          <w:lang w:val="sv-SE"/>
        </w:rPr>
        <w:t xml:space="preserve">. </w:t>
      </w:r>
      <w:r w:rsidRPr="008B6456">
        <w:rPr>
          <w:rFonts w:ascii="Garamond" w:eastAsia="Garamond" w:hAnsi="Garamond" w:cs="Garamond"/>
          <w:sz w:val="24"/>
          <w:szCs w:val="24"/>
        </w:rPr>
        <w:t>G</w:t>
      </w:r>
      <w:r w:rsidRPr="00717593">
        <w:rPr>
          <w:rFonts w:ascii="Garamond" w:eastAsia="Garamond" w:hAnsi="Garamond" w:cs="Garamond"/>
          <w:sz w:val="24"/>
          <w:szCs w:val="24"/>
          <w:lang w:val="sv-SE"/>
        </w:rPr>
        <w:t>.</w:t>
      </w:r>
      <w:r w:rsidRPr="008B6456">
        <w:rPr>
          <w:rFonts w:ascii="Garamond" w:eastAsia="Garamond" w:hAnsi="Garamond" w:cs="Garamond"/>
          <w:sz w:val="24"/>
          <w:szCs w:val="24"/>
        </w:rPr>
        <w:t>, Rokhsar</w:t>
      </w:r>
      <w:r w:rsidRPr="00717593">
        <w:rPr>
          <w:rFonts w:ascii="Garamond" w:eastAsia="Garamond" w:hAnsi="Garamond" w:cs="Garamond"/>
          <w:sz w:val="24"/>
          <w:szCs w:val="24"/>
          <w:lang w:val="sv-SE"/>
        </w:rPr>
        <w:t>,</w:t>
      </w:r>
      <w:r w:rsidRPr="008B6456">
        <w:rPr>
          <w:rFonts w:ascii="Garamond" w:eastAsia="Garamond" w:hAnsi="Garamond" w:cs="Garamond"/>
          <w:sz w:val="24"/>
          <w:szCs w:val="24"/>
        </w:rPr>
        <w:t xml:space="preserve"> D</w:t>
      </w:r>
      <w:r w:rsidRPr="00717593">
        <w:rPr>
          <w:rFonts w:ascii="Garamond" w:eastAsia="Garamond" w:hAnsi="Garamond" w:cs="Garamond"/>
          <w:sz w:val="24"/>
          <w:szCs w:val="24"/>
          <w:lang w:val="sv-SE"/>
        </w:rPr>
        <w:t xml:space="preserve">. </w:t>
      </w:r>
      <w:r w:rsidRPr="008B6456">
        <w:rPr>
          <w:rFonts w:ascii="Garamond" w:eastAsia="Garamond" w:hAnsi="Garamond" w:cs="Garamond"/>
          <w:sz w:val="24"/>
          <w:szCs w:val="24"/>
        </w:rPr>
        <w:t xml:space="preserve">S. </w:t>
      </w:r>
      <w:r w:rsidRPr="00717593">
        <w:rPr>
          <w:rFonts w:ascii="Garamond" w:eastAsia="Garamond" w:hAnsi="Garamond" w:cs="Garamond"/>
          <w:sz w:val="24"/>
          <w:szCs w:val="24"/>
          <w:lang w:val="sv-SE"/>
        </w:rPr>
        <w:t xml:space="preserve">(2020). </w:t>
      </w:r>
      <w:r w:rsidRPr="008B6456">
        <w:rPr>
          <w:rFonts w:ascii="Garamond" w:eastAsia="Garamond" w:hAnsi="Garamond" w:cs="Garamond"/>
          <w:sz w:val="24"/>
          <w:szCs w:val="24"/>
        </w:rPr>
        <w:t xml:space="preserve">The origin of citrus. The genus citrus. pp. 9 – 28. </w:t>
      </w:r>
    </w:p>
    <w:p w14:paraId="53C0A2DB" w14:textId="0F4295C9" w:rsidR="008B6456" w:rsidRPr="008B6456" w:rsidRDefault="008B6456" w:rsidP="008B6456">
      <w:pPr>
        <w:spacing w:after="0" w:line="240" w:lineRule="auto"/>
        <w:ind w:left="567" w:hanging="567"/>
        <w:jc w:val="both"/>
        <w:rPr>
          <w:rFonts w:ascii="Garamond" w:eastAsia="Garamond" w:hAnsi="Garamond" w:cs="Garamond"/>
          <w:sz w:val="24"/>
          <w:szCs w:val="24"/>
        </w:rPr>
      </w:pPr>
      <w:r w:rsidRPr="008B6456">
        <w:rPr>
          <w:rFonts w:ascii="Garamond" w:eastAsia="Garamond" w:hAnsi="Garamond" w:cs="Garamond"/>
          <w:sz w:val="24"/>
          <w:szCs w:val="24"/>
        </w:rPr>
        <w:t>Yulianti, F</w:t>
      </w:r>
      <w:r w:rsidR="007A3867" w:rsidRPr="00717593">
        <w:rPr>
          <w:rFonts w:ascii="Garamond" w:eastAsia="Garamond" w:hAnsi="Garamond" w:cs="Garamond"/>
          <w:sz w:val="24"/>
          <w:szCs w:val="24"/>
        </w:rPr>
        <w:t xml:space="preserve">. </w:t>
      </w:r>
      <w:r w:rsidRPr="008B6456">
        <w:rPr>
          <w:rFonts w:ascii="Garamond" w:eastAsia="Garamond" w:hAnsi="Garamond" w:cs="Garamond"/>
          <w:sz w:val="24"/>
          <w:szCs w:val="24"/>
        </w:rPr>
        <w:t xml:space="preserve">C., Martasari, Karsinah, Hartanto. </w:t>
      </w:r>
      <w:r w:rsidR="007A3867" w:rsidRPr="00717593">
        <w:rPr>
          <w:rFonts w:ascii="Garamond" w:eastAsia="Garamond" w:hAnsi="Garamond" w:cs="Garamond"/>
          <w:sz w:val="24"/>
          <w:szCs w:val="24"/>
        </w:rPr>
        <w:t xml:space="preserve">(2010). </w:t>
      </w:r>
      <w:r w:rsidRPr="008B6456">
        <w:rPr>
          <w:rFonts w:ascii="Garamond" w:eastAsia="Garamond" w:hAnsi="Garamond" w:cs="Garamond"/>
          <w:sz w:val="24"/>
          <w:szCs w:val="24"/>
        </w:rPr>
        <w:t>Variasi Genetik Jeruk Keprok SoE (</w:t>
      </w:r>
      <w:r w:rsidRPr="007A3867">
        <w:rPr>
          <w:rFonts w:ascii="Garamond" w:eastAsia="Garamond" w:hAnsi="Garamond" w:cs="Garamond"/>
          <w:i/>
          <w:iCs/>
          <w:sz w:val="24"/>
          <w:szCs w:val="24"/>
        </w:rPr>
        <w:t>Citrus reticulata Blanco</w:t>
      </w:r>
      <w:r w:rsidRPr="008B6456">
        <w:rPr>
          <w:rFonts w:ascii="Garamond" w:eastAsia="Garamond" w:hAnsi="Garamond" w:cs="Garamond"/>
          <w:sz w:val="24"/>
          <w:szCs w:val="24"/>
        </w:rPr>
        <w:t xml:space="preserve">) Hasil Radiasi Sinar Gamma Menggunakan Penanda ISSR. </w:t>
      </w:r>
      <w:r w:rsidRPr="007A3867">
        <w:rPr>
          <w:rFonts w:ascii="Garamond" w:eastAsia="Garamond" w:hAnsi="Garamond" w:cs="Garamond"/>
          <w:i/>
          <w:iCs/>
          <w:sz w:val="24"/>
          <w:szCs w:val="24"/>
        </w:rPr>
        <w:t>Buletin Plasma Nutfah</w:t>
      </w:r>
      <w:r w:rsidRPr="008B6456">
        <w:rPr>
          <w:rFonts w:ascii="Garamond" w:eastAsia="Garamond" w:hAnsi="Garamond" w:cs="Garamond"/>
          <w:sz w:val="24"/>
          <w:szCs w:val="24"/>
        </w:rPr>
        <w:t>. 2010; Vol.16</w:t>
      </w:r>
      <w:r w:rsidR="007A3867" w:rsidRPr="00717593">
        <w:rPr>
          <w:rFonts w:ascii="Garamond" w:eastAsia="Garamond" w:hAnsi="Garamond" w:cs="Garamond"/>
          <w:sz w:val="24"/>
          <w:szCs w:val="24"/>
        </w:rPr>
        <w:t xml:space="preserve"> : </w:t>
      </w:r>
      <w:r w:rsidRPr="008B6456">
        <w:rPr>
          <w:rFonts w:ascii="Garamond" w:eastAsia="Garamond" w:hAnsi="Garamond" w:cs="Garamond"/>
          <w:sz w:val="24"/>
          <w:szCs w:val="24"/>
        </w:rPr>
        <w:t>134-139</w:t>
      </w:r>
    </w:p>
    <w:p w14:paraId="5A3F3C83" w14:textId="77777777" w:rsidR="005B1209" w:rsidRDefault="005B1209">
      <w:pPr>
        <w:spacing w:after="0" w:line="240" w:lineRule="auto"/>
        <w:jc w:val="both"/>
        <w:rPr>
          <w:rFonts w:ascii="Garamond" w:eastAsia="Garamond" w:hAnsi="Garamond" w:cs="Garamond"/>
          <w:sz w:val="24"/>
          <w:szCs w:val="24"/>
        </w:rPr>
      </w:pPr>
    </w:p>
    <w:p w14:paraId="17BF1165" w14:textId="77777777" w:rsidR="005B1209" w:rsidRDefault="005B1209">
      <w:pPr>
        <w:spacing w:after="0" w:line="240" w:lineRule="auto"/>
        <w:jc w:val="both"/>
        <w:rPr>
          <w:rFonts w:ascii="Garamond" w:eastAsia="Garamond" w:hAnsi="Garamond" w:cs="Garamond"/>
          <w:sz w:val="24"/>
          <w:szCs w:val="24"/>
        </w:rPr>
      </w:pPr>
    </w:p>
    <w:p w14:paraId="795D1C1A" w14:textId="77777777" w:rsidR="005B1209" w:rsidRDefault="005B1209">
      <w:pPr>
        <w:spacing w:after="0" w:line="240" w:lineRule="auto"/>
        <w:jc w:val="both"/>
        <w:rPr>
          <w:rFonts w:ascii="Garamond" w:eastAsia="Garamond" w:hAnsi="Garamond" w:cs="Garamond"/>
          <w:sz w:val="24"/>
          <w:szCs w:val="24"/>
        </w:rPr>
      </w:pPr>
    </w:p>
    <w:p w14:paraId="5B2280AD" w14:textId="77777777" w:rsidR="005B1209" w:rsidRDefault="005B1209">
      <w:pPr>
        <w:spacing w:after="0" w:line="240" w:lineRule="auto"/>
        <w:jc w:val="both"/>
        <w:rPr>
          <w:rFonts w:ascii="Garamond" w:eastAsia="Garamond" w:hAnsi="Garamond" w:cs="Garamond"/>
          <w:sz w:val="24"/>
          <w:szCs w:val="24"/>
        </w:rPr>
      </w:pPr>
    </w:p>
    <w:p w14:paraId="40CA3904" w14:textId="77777777" w:rsidR="005B1209" w:rsidRDefault="005B1209">
      <w:pPr>
        <w:spacing w:after="0" w:line="240" w:lineRule="auto"/>
        <w:jc w:val="both"/>
        <w:rPr>
          <w:rFonts w:ascii="Garamond" w:eastAsia="Garamond" w:hAnsi="Garamond" w:cs="Garamond"/>
          <w:sz w:val="24"/>
          <w:szCs w:val="24"/>
        </w:rPr>
      </w:pPr>
    </w:p>
    <w:p w14:paraId="1D171762" w14:textId="77777777" w:rsidR="005B1209" w:rsidRDefault="005B1209">
      <w:pPr>
        <w:spacing w:after="0" w:line="240" w:lineRule="auto"/>
        <w:jc w:val="both"/>
        <w:rPr>
          <w:rFonts w:ascii="Garamond" w:eastAsia="Garamond" w:hAnsi="Garamond" w:cs="Garamond"/>
          <w:sz w:val="24"/>
          <w:szCs w:val="24"/>
        </w:rPr>
      </w:pPr>
    </w:p>
    <w:p w14:paraId="1088FA2D" w14:textId="77777777" w:rsidR="005B1209" w:rsidRDefault="005B1209">
      <w:pPr>
        <w:spacing w:after="0" w:line="240" w:lineRule="auto"/>
        <w:jc w:val="both"/>
        <w:rPr>
          <w:rFonts w:ascii="Garamond" w:eastAsia="Garamond" w:hAnsi="Garamond" w:cs="Garamond"/>
          <w:sz w:val="24"/>
          <w:szCs w:val="24"/>
        </w:rPr>
      </w:pPr>
    </w:p>
    <w:p w14:paraId="7440BCEB" w14:textId="77777777" w:rsidR="005B1209" w:rsidRDefault="005B1209">
      <w:pPr>
        <w:spacing w:after="0" w:line="240" w:lineRule="auto"/>
        <w:jc w:val="both"/>
        <w:rPr>
          <w:rFonts w:ascii="Garamond" w:eastAsia="Garamond" w:hAnsi="Garamond" w:cs="Garamond"/>
          <w:sz w:val="24"/>
          <w:szCs w:val="24"/>
        </w:rPr>
      </w:pPr>
    </w:p>
    <w:p w14:paraId="7908F4CD" w14:textId="77777777" w:rsidR="005B1209" w:rsidRDefault="005B1209">
      <w:pPr>
        <w:spacing w:after="0" w:line="240" w:lineRule="auto"/>
        <w:jc w:val="both"/>
        <w:rPr>
          <w:rFonts w:ascii="Garamond" w:eastAsia="Garamond" w:hAnsi="Garamond" w:cs="Garamond"/>
          <w:sz w:val="24"/>
          <w:szCs w:val="24"/>
        </w:rPr>
      </w:pPr>
    </w:p>
    <w:p w14:paraId="27BDA802" w14:textId="77777777" w:rsidR="005B1209" w:rsidRDefault="005B1209">
      <w:pPr>
        <w:spacing w:after="0" w:line="240" w:lineRule="auto"/>
        <w:jc w:val="both"/>
        <w:rPr>
          <w:rFonts w:ascii="Garamond" w:eastAsia="Garamond" w:hAnsi="Garamond" w:cs="Garamond"/>
          <w:sz w:val="24"/>
          <w:szCs w:val="24"/>
        </w:rPr>
      </w:pPr>
    </w:p>
    <w:p w14:paraId="0869BB5F" w14:textId="67A45E2C" w:rsidR="00651887" w:rsidRDefault="00062D30">
      <w:pPr>
        <w:spacing w:after="0" w:line="240" w:lineRule="auto"/>
        <w:jc w:val="both"/>
        <w:rPr>
          <w:rFonts w:ascii="Garamond" w:eastAsia="Garamond" w:hAnsi="Garamond" w:cs="Garamond"/>
          <w:sz w:val="24"/>
          <w:szCs w:val="24"/>
        </w:rPr>
        <w:sectPr w:rsidR="00651887">
          <w:type w:val="continuous"/>
          <w:pgSz w:w="11907" w:h="16840"/>
          <w:pgMar w:top="1701" w:right="1418" w:bottom="1701" w:left="1701" w:header="720" w:footer="720" w:gutter="0"/>
          <w:cols w:space="720"/>
          <w:titlePg/>
        </w:sectPr>
      </w:pPr>
      <w:r>
        <w:rPr>
          <w:rFonts w:ascii="Garamond" w:eastAsia="Garamond" w:hAnsi="Garamond" w:cs="Garamond"/>
          <w:sz w:val="24"/>
          <w:szCs w:val="24"/>
        </w:rPr>
        <w:t>.</w:t>
      </w:r>
    </w:p>
    <w:p w14:paraId="5B45E8F4" w14:textId="77777777" w:rsidR="00651887" w:rsidRDefault="00651887">
      <w:pPr>
        <w:spacing w:after="0" w:line="240" w:lineRule="auto"/>
        <w:rPr>
          <w:rFonts w:ascii="Garamond" w:eastAsia="Garamond" w:hAnsi="Garamond" w:cs="Garamond"/>
          <w:sz w:val="24"/>
          <w:szCs w:val="24"/>
        </w:rPr>
      </w:pPr>
    </w:p>
    <w:p w14:paraId="2406B062" w14:textId="77777777" w:rsidR="00651887" w:rsidRDefault="00651887">
      <w:pPr>
        <w:spacing w:after="0" w:line="240" w:lineRule="auto"/>
        <w:rPr>
          <w:rFonts w:ascii="Garamond" w:eastAsia="Garamond" w:hAnsi="Garamond" w:cs="Garamond"/>
          <w:sz w:val="24"/>
          <w:szCs w:val="24"/>
        </w:rPr>
      </w:pPr>
    </w:p>
    <w:p w14:paraId="52DFDA52" w14:textId="77777777" w:rsidR="00F91FBE" w:rsidRDefault="00F91FBE">
      <w:pPr>
        <w:spacing w:after="0" w:line="240" w:lineRule="auto"/>
        <w:rPr>
          <w:rFonts w:ascii="Garamond" w:eastAsia="Garamond" w:hAnsi="Garamond" w:cs="Garamond"/>
          <w:sz w:val="24"/>
          <w:szCs w:val="24"/>
        </w:rPr>
      </w:pPr>
    </w:p>
    <w:p w14:paraId="5D767CF5" w14:textId="77777777" w:rsidR="00F91FBE" w:rsidRDefault="00F91FBE">
      <w:pPr>
        <w:spacing w:after="0" w:line="240" w:lineRule="auto"/>
        <w:rPr>
          <w:rFonts w:ascii="Garamond" w:eastAsia="Garamond" w:hAnsi="Garamond" w:cs="Garamond"/>
          <w:sz w:val="24"/>
          <w:szCs w:val="24"/>
        </w:rPr>
      </w:pPr>
    </w:p>
    <w:p w14:paraId="12FDF304" w14:textId="77777777" w:rsidR="00F91FBE" w:rsidRDefault="00F91FBE">
      <w:pPr>
        <w:spacing w:after="0" w:line="240" w:lineRule="auto"/>
        <w:rPr>
          <w:rFonts w:ascii="Garamond" w:eastAsia="Garamond" w:hAnsi="Garamond" w:cs="Garamond"/>
          <w:sz w:val="24"/>
          <w:szCs w:val="24"/>
        </w:rPr>
      </w:pPr>
    </w:p>
    <w:p w14:paraId="1D3FCA4E" w14:textId="77777777" w:rsidR="00F91FBE" w:rsidRDefault="00F91FBE">
      <w:pPr>
        <w:spacing w:after="0" w:line="240" w:lineRule="auto"/>
        <w:rPr>
          <w:rFonts w:ascii="Garamond" w:eastAsia="Garamond" w:hAnsi="Garamond" w:cs="Garamond"/>
          <w:sz w:val="24"/>
          <w:szCs w:val="24"/>
        </w:rPr>
      </w:pPr>
    </w:p>
    <w:p w14:paraId="5908362E" w14:textId="77777777" w:rsidR="00F91FBE" w:rsidRDefault="00F91FBE">
      <w:pPr>
        <w:spacing w:after="0" w:line="240" w:lineRule="auto"/>
        <w:rPr>
          <w:rFonts w:ascii="Garamond" w:eastAsia="Garamond" w:hAnsi="Garamond" w:cs="Garamond"/>
          <w:sz w:val="24"/>
          <w:szCs w:val="24"/>
        </w:rPr>
      </w:pPr>
    </w:p>
    <w:p w14:paraId="20DDDE61" w14:textId="77777777" w:rsidR="00F91FBE" w:rsidRDefault="00F91FBE">
      <w:pPr>
        <w:spacing w:after="0" w:line="240" w:lineRule="auto"/>
        <w:rPr>
          <w:rFonts w:ascii="Garamond" w:eastAsia="Garamond" w:hAnsi="Garamond" w:cs="Garamond"/>
          <w:sz w:val="24"/>
          <w:szCs w:val="24"/>
        </w:rPr>
      </w:pPr>
    </w:p>
    <w:p w14:paraId="3F44732A" w14:textId="77777777" w:rsidR="00F91FBE" w:rsidRDefault="00F91FBE">
      <w:pPr>
        <w:spacing w:after="0" w:line="240" w:lineRule="auto"/>
        <w:rPr>
          <w:rFonts w:ascii="Garamond" w:eastAsia="Garamond" w:hAnsi="Garamond" w:cs="Garamond"/>
          <w:sz w:val="24"/>
          <w:szCs w:val="24"/>
        </w:rPr>
      </w:pPr>
    </w:p>
    <w:p w14:paraId="4CAF3B2A" w14:textId="77777777" w:rsidR="00F91FBE" w:rsidRDefault="00F91FBE">
      <w:pPr>
        <w:spacing w:after="0" w:line="240" w:lineRule="auto"/>
        <w:rPr>
          <w:rFonts w:ascii="Garamond" w:eastAsia="Garamond" w:hAnsi="Garamond" w:cs="Garamond"/>
          <w:sz w:val="24"/>
          <w:szCs w:val="24"/>
        </w:rPr>
      </w:pPr>
    </w:p>
    <w:p w14:paraId="63D4FBAA" w14:textId="77777777" w:rsidR="00F91FBE" w:rsidRDefault="00F91FBE">
      <w:pPr>
        <w:spacing w:after="0" w:line="240" w:lineRule="auto"/>
        <w:rPr>
          <w:rFonts w:ascii="Garamond" w:eastAsia="Garamond" w:hAnsi="Garamond" w:cs="Garamond"/>
          <w:sz w:val="24"/>
          <w:szCs w:val="24"/>
        </w:rPr>
      </w:pPr>
    </w:p>
    <w:p w14:paraId="0DC46F6E" w14:textId="77777777" w:rsidR="00F91FBE" w:rsidRDefault="00F91FBE">
      <w:pPr>
        <w:spacing w:after="0" w:line="240" w:lineRule="auto"/>
        <w:rPr>
          <w:rFonts w:ascii="Garamond" w:eastAsia="Garamond" w:hAnsi="Garamond" w:cs="Garamond"/>
          <w:sz w:val="24"/>
          <w:szCs w:val="24"/>
        </w:rPr>
      </w:pPr>
    </w:p>
    <w:p w14:paraId="6EE2DFBD" w14:textId="77777777" w:rsidR="00F91FBE" w:rsidRDefault="00F91FBE">
      <w:pPr>
        <w:spacing w:after="0" w:line="240" w:lineRule="auto"/>
        <w:rPr>
          <w:rFonts w:ascii="Garamond" w:eastAsia="Garamond" w:hAnsi="Garamond" w:cs="Garamond"/>
          <w:sz w:val="24"/>
          <w:szCs w:val="24"/>
        </w:rPr>
      </w:pPr>
    </w:p>
    <w:p w14:paraId="07EAB606" w14:textId="77777777" w:rsidR="00F91FBE" w:rsidRDefault="00F91FBE">
      <w:pPr>
        <w:spacing w:after="0" w:line="240" w:lineRule="auto"/>
        <w:rPr>
          <w:rFonts w:ascii="Garamond" w:eastAsia="Garamond" w:hAnsi="Garamond" w:cs="Garamond"/>
          <w:sz w:val="24"/>
          <w:szCs w:val="24"/>
        </w:rPr>
      </w:pPr>
    </w:p>
    <w:p w14:paraId="3CD560D1" w14:textId="77777777" w:rsidR="00F91FBE" w:rsidRDefault="00F91FBE">
      <w:pPr>
        <w:spacing w:after="0" w:line="240" w:lineRule="auto"/>
        <w:rPr>
          <w:rFonts w:ascii="Garamond" w:eastAsia="Garamond" w:hAnsi="Garamond" w:cs="Garamond"/>
          <w:sz w:val="24"/>
          <w:szCs w:val="24"/>
        </w:rPr>
      </w:pPr>
    </w:p>
    <w:p w14:paraId="7367D6BA" w14:textId="77777777" w:rsidR="00F91FBE" w:rsidRDefault="00F91FBE">
      <w:pPr>
        <w:spacing w:after="0" w:line="240" w:lineRule="auto"/>
        <w:rPr>
          <w:rFonts w:ascii="Garamond" w:eastAsia="Garamond" w:hAnsi="Garamond" w:cs="Garamond"/>
          <w:sz w:val="24"/>
          <w:szCs w:val="24"/>
        </w:rPr>
      </w:pPr>
    </w:p>
    <w:p w14:paraId="77CDFBAE" w14:textId="77777777" w:rsidR="00F91FBE" w:rsidRDefault="00F91FBE">
      <w:pPr>
        <w:spacing w:after="0" w:line="240" w:lineRule="auto"/>
        <w:rPr>
          <w:rFonts w:ascii="Garamond" w:eastAsia="Garamond" w:hAnsi="Garamond" w:cs="Garamond"/>
          <w:sz w:val="24"/>
          <w:szCs w:val="24"/>
        </w:rPr>
      </w:pPr>
    </w:p>
    <w:p w14:paraId="2A49CF5D" w14:textId="77777777" w:rsidR="00F91FBE" w:rsidRDefault="00F91FBE">
      <w:pPr>
        <w:spacing w:after="0" w:line="240" w:lineRule="auto"/>
        <w:rPr>
          <w:rFonts w:ascii="Garamond" w:eastAsia="Garamond" w:hAnsi="Garamond" w:cs="Garamond"/>
          <w:sz w:val="24"/>
          <w:szCs w:val="24"/>
        </w:rPr>
      </w:pPr>
    </w:p>
    <w:p w14:paraId="0E968DA8" w14:textId="77777777" w:rsidR="00F91FBE" w:rsidRDefault="00F91FBE">
      <w:pPr>
        <w:spacing w:after="0" w:line="240" w:lineRule="auto"/>
        <w:rPr>
          <w:rFonts w:ascii="Garamond" w:eastAsia="Garamond" w:hAnsi="Garamond" w:cs="Garamond"/>
          <w:sz w:val="24"/>
          <w:szCs w:val="24"/>
        </w:rPr>
      </w:pPr>
    </w:p>
    <w:p w14:paraId="65451854" w14:textId="77777777" w:rsidR="00F91FBE" w:rsidRDefault="00F91FBE">
      <w:pPr>
        <w:spacing w:after="0" w:line="240" w:lineRule="auto"/>
        <w:rPr>
          <w:rFonts w:ascii="Garamond" w:eastAsia="Garamond" w:hAnsi="Garamond" w:cs="Garamond"/>
          <w:sz w:val="24"/>
          <w:szCs w:val="24"/>
        </w:rPr>
      </w:pPr>
    </w:p>
    <w:p w14:paraId="28297A25" w14:textId="77777777" w:rsidR="00F91FBE" w:rsidRDefault="00F91FBE">
      <w:pPr>
        <w:spacing w:after="0" w:line="240" w:lineRule="auto"/>
        <w:rPr>
          <w:rFonts w:ascii="Garamond" w:eastAsia="Garamond" w:hAnsi="Garamond" w:cs="Garamond"/>
          <w:sz w:val="24"/>
          <w:szCs w:val="24"/>
        </w:rPr>
      </w:pPr>
    </w:p>
    <w:p w14:paraId="587B616F" w14:textId="77777777" w:rsidR="00F91FBE" w:rsidRDefault="00F91FBE">
      <w:pPr>
        <w:spacing w:after="0" w:line="240" w:lineRule="auto"/>
        <w:rPr>
          <w:rFonts w:ascii="Garamond" w:eastAsia="Garamond" w:hAnsi="Garamond" w:cs="Garamond"/>
          <w:sz w:val="24"/>
          <w:szCs w:val="24"/>
        </w:rPr>
      </w:pPr>
    </w:p>
    <w:p w14:paraId="42825F61" w14:textId="77777777" w:rsidR="00F91FBE" w:rsidRDefault="00F91FBE">
      <w:pPr>
        <w:spacing w:after="0" w:line="240" w:lineRule="auto"/>
        <w:rPr>
          <w:rFonts w:ascii="Garamond" w:eastAsia="Garamond" w:hAnsi="Garamond" w:cs="Garamond"/>
          <w:sz w:val="24"/>
          <w:szCs w:val="24"/>
        </w:rPr>
      </w:pPr>
    </w:p>
    <w:p w14:paraId="5F201455" w14:textId="77777777" w:rsidR="00F91FBE" w:rsidRDefault="00F91FBE">
      <w:pPr>
        <w:spacing w:after="0" w:line="240" w:lineRule="auto"/>
        <w:rPr>
          <w:rFonts w:ascii="Garamond" w:eastAsia="Garamond" w:hAnsi="Garamond" w:cs="Garamond"/>
          <w:sz w:val="24"/>
          <w:szCs w:val="24"/>
        </w:rPr>
      </w:pPr>
    </w:p>
    <w:p w14:paraId="0BB40A9F" w14:textId="77777777" w:rsidR="00F91FBE" w:rsidRDefault="00F91FBE">
      <w:pPr>
        <w:spacing w:after="0" w:line="240" w:lineRule="auto"/>
        <w:rPr>
          <w:rFonts w:ascii="Garamond" w:eastAsia="Garamond" w:hAnsi="Garamond" w:cs="Garamond"/>
          <w:sz w:val="24"/>
          <w:szCs w:val="24"/>
        </w:rPr>
      </w:pPr>
    </w:p>
    <w:p w14:paraId="75C3D396" w14:textId="77777777" w:rsidR="00F91FBE" w:rsidRDefault="00F91FBE">
      <w:pPr>
        <w:spacing w:after="0" w:line="240" w:lineRule="auto"/>
        <w:rPr>
          <w:rFonts w:ascii="Garamond" w:eastAsia="Garamond" w:hAnsi="Garamond" w:cs="Garamond"/>
          <w:sz w:val="24"/>
          <w:szCs w:val="24"/>
        </w:rPr>
      </w:pPr>
    </w:p>
    <w:p w14:paraId="31863D39" w14:textId="77777777" w:rsidR="00F91FBE" w:rsidRDefault="00F91FBE">
      <w:pPr>
        <w:spacing w:after="0" w:line="240" w:lineRule="auto"/>
        <w:rPr>
          <w:rFonts w:ascii="Garamond" w:eastAsia="Garamond" w:hAnsi="Garamond" w:cs="Garamond"/>
          <w:sz w:val="24"/>
          <w:szCs w:val="24"/>
        </w:rPr>
      </w:pPr>
    </w:p>
    <w:p w14:paraId="1D50DB00" w14:textId="77777777" w:rsidR="00F91FBE" w:rsidRDefault="00F91FBE">
      <w:pPr>
        <w:spacing w:after="0" w:line="240" w:lineRule="auto"/>
        <w:rPr>
          <w:rFonts w:ascii="Garamond" w:eastAsia="Garamond" w:hAnsi="Garamond" w:cs="Garamond"/>
          <w:sz w:val="24"/>
          <w:szCs w:val="24"/>
        </w:rPr>
      </w:pPr>
    </w:p>
    <w:p w14:paraId="71305DAC" w14:textId="77777777" w:rsidR="00F91FBE" w:rsidRDefault="00F91FBE">
      <w:pPr>
        <w:spacing w:after="0" w:line="240" w:lineRule="auto"/>
        <w:rPr>
          <w:rFonts w:ascii="Garamond" w:eastAsia="Garamond" w:hAnsi="Garamond" w:cs="Garamond"/>
          <w:sz w:val="24"/>
          <w:szCs w:val="24"/>
        </w:rPr>
      </w:pPr>
    </w:p>
    <w:p w14:paraId="2F856D39" w14:textId="77777777" w:rsidR="00F91FBE" w:rsidRDefault="00F91FBE">
      <w:pPr>
        <w:spacing w:after="0" w:line="240" w:lineRule="auto"/>
        <w:rPr>
          <w:rFonts w:ascii="Garamond" w:eastAsia="Garamond" w:hAnsi="Garamond" w:cs="Garamond"/>
          <w:sz w:val="24"/>
          <w:szCs w:val="24"/>
        </w:rPr>
      </w:pPr>
    </w:p>
    <w:p w14:paraId="3EB9468C" w14:textId="278B2AD0" w:rsidR="00F91FBE" w:rsidRDefault="00F91FBE">
      <w:pPr>
        <w:spacing w:after="0" w:line="240" w:lineRule="auto"/>
        <w:rPr>
          <w:rFonts w:ascii="Garamond" w:eastAsia="Garamond" w:hAnsi="Garamond" w:cs="Garamond"/>
          <w:sz w:val="24"/>
          <w:szCs w:val="24"/>
        </w:rPr>
      </w:pPr>
    </w:p>
    <w:p w14:paraId="4672D580" w14:textId="30A26035" w:rsidR="00F91FBE" w:rsidRDefault="00F91FBE">
      <w:pPr>
        <w:spacing w:after="0" w:line="240" w:lineRule="auto"/>
        <w:rPr>
          <w:rFonts w:ascii="Garamond" w:eastAsia="Garamond" w:hAnsi="Garamond" w:cs="Garamond"/>
          <w:sz w:val="24"/>
          <w:szCs w:val="24"/>
        </w:rPr>
      </w:pPr>
    </w:p>
    <w:p w14:paraId="37AD936B" w14:textId="77777777" w:rsidR="00F91FBE" w:rsidRDefault="00F91FBE">
      <w:pPr>
        <w:spacing w:after="0" w:line="240" w:lineRule="auto"/>
        <w:rPr>
          <w:rFonts w:ascii="Garamond" w:eastAsia="Garamond" w:hAnsi="Garamond" w:cs="Garamond"/>
          <w:sz w:val="24"/>
          <w:szCs w:val="24"/>
        </w:rPr>
      </w:pPr>
    </w:p>
    <w:p w14:paraId="475AE44A" w14:textId="22BA3E52" w:rsidR="00F91FBE" w:rsidRDefault="00F91FBE">
      <w:pPr>
        <w:spacing w:after="0" w:line="240" w:lineRule="auto"/>
        <w:rPr>
          <w:rFonts w:ascii="Garamond" w:eastAsia="Garamond" w:hAnsi="Garamond" w:cs="Garamond"/>
          <w:sz w:val="24"/>
          <w:szCs w:val="24"/>
        </w:rPr>
      </w:pPr>
    </w:p>
    <w:p w14:paraId="3E6DB065" w14:textId="6A651FF6" w:rsidR="00F91FBE" w:rsidRDefault="00F91FBE">
      <w:pPr>
        <w:spacing w:after="0" w:line="240" w:lineRule="auto"/>
        <w:rPr>
          <w:rFonts w:ascii="Garamond" w:eastAsia="Garamond" w:hAnsi="Garamond" w:cs="Garamond"/>
          <w:sz w:val="24"/>
          <w:szCs w:val="24"/>
        </w:rPr>
      </w:pPr>
      <w:r>
        <w:rPr>
          <w:noProof/>
        </w:rPr>
        <w:drawing>
          <wp:anchor distT="0" distB="0" distL="0" distR="0" simplePos="0" relativeHeight="251659264" behindDoc="0" locked="0" layoutInCell="1" allowOverlap="1" wp14:anchorId="3C57D27D" wp14:editId="4487FDF4">
            <wp:simplePos x="0" y="0"/>
            <wp:positionH relativeFrom="margin">
              <wp:align>center</wp:align>
            </wp:positionH>
            <wp:positionV relativeFrom="page">
              <wp:posOffset>2114550</wp:posOffset>
            </wp:positionV>
            <wp:extent cx="6078196" cy="9414510"/>
            <wp:effectExtent l="0" t="0" r="0" b="0"/>
            <wp:wrapNone/>
            <wp:docPr id="20991079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0" cstate="print"/>
                    <a:stretch>
                      <a:fillRect/>
                    </a:stretch>
                  </pic:blipFill>
                  <pic:spPr>
                    <a:xfrm>
                      <a:off x="0" y="0"/>
                      <a:ext cx="6078196" cy="9414510"/>
                    </a:xfrm>
                    <a:prstGeom prst="rect">
                      <a:avLst/>
                    </a:prstGeom>
                  </pic:spPr>
                </pic:pic>
              </a:graphicData>
            </a:graphic>
            <wp14:sizeRelH relativeFrom="margin">
              <wp14:pctWidth>0</wp14:pctWidth>
            </wp14:sizeRelH>
            <wp14:sizeRelV relativeFrom="margin">
              <wp14:pctHeight>0</wp14:pctHeight>
            </wp14:sizeRelV>
          </wp:anchor>
        </w:drawing>
      </w:r>
    </w:p>
    <w:p w14:paraId="6A83B1EC" w14:textId="3161E533" w:rsidR="00F91FBE" w:rsidRDefault="00F91FBE">
      <w:pPr>
        <w:spacing w:after="0" w:line="240" w:lineRule="auto"/>
        <w:rPr>
          <w:rFonts w:ascii="Garamond" w:eastAsia="Garamond" w:hAnsi="Garamond" w:cs="Garamond"/>
          <w:sz w:val="24"/>
          <w:szCs w:val="24"/>
        </w:rPr>
      </w:pPr>
    </w:p>
    <w:p w14:paraId="0FE935CC" w14:textId="28AA161D" w:rsidR="00F91FBE" w:rsidRDefault="00F91FBE">
      <w:pPr>
        <w:spacing w:after="0" w:line="240" w:lineRule="auto"/>
        <w:rPr>
          <w:rFonts w:ascii="Garamond" w:eastAsia="Garamond" w:hAnsi="Garamond" w:cs="Garamond"/>
          <w:sz w:val="24"/>
          <w:szCs w:val="24"/>
        </w:rPr>
      </w:pPr>
    </w:p>
    <w:p w14:paraId="1F150EF9" w14:textId="294F8319" w:rsidR="00F91FBE" w:rsidRDefault="00F91FBE">
      <w:pPr>
        <w:spacing w:after="0" w:line="240" w:lineRule="auto"/>
        <w:rPr>
          <w:rFonts w:ascii="Garamond" w:eastAsia="Garamond" w:hAnsi="Garamond" w:cs="Garamond"/>
          <w:sz w:val="24"/>
          <w:szCs w:val="24"/>
        </w:rPr>
      </w:pPr>
    </w:p>
    <w:p w14:paraId="4E4CBBC1" w14:textId="77777777" w:rsidR="00F91FBE" w:rsidRDefault="00F91FBE">
      <w:pPr>
        <w:spacing w:after="0" w:line="240" w:lineRule="auto"/>
        <w:rPr>
          <w:rFonts w:ascii="Garamond" w:eastAsia="Garamond" w:hAnsi="Garamond" w:cs="Garamond"/>
          <w:sz w:val="24"/>
          <w:szCs w:val="24"/>
        </w:rPr>
      </w:pPr>
    </w:p>
    <w:p w14:paraId="53F37EE0" w14:textId="77777777" w:rsidR="00F91FBE" w:rsidRDefault="00F91FBE">
      <w:pPr>
        <w:spacing w:after="0" w:line="240" w:lineRule="auto"/>
        <w:rPr>
          <w:rFonts w:ascii="Garamond" w:eastAsia="Garamond" w:hAnsi="Garamond" w:cs="Garamond"/>
          <w:sz w:val="24"/>
          <w:szCs w:val="24"/>
        </w:rPr>
      </w:pPr>
    </w:p>
    <w:p w14:paraId="2FA96DFA" w14:textId="77777777" w:rsidR="00651887" w:rsidRDefault="00651887">
      <w:pPr>
        <w:spacing w:after="0" w:line="240" w:lineRule="auto"/>
        <w:rPr>
          <w:rFonts w:ascii="Garamond" w:eastAsia="Garamond" w:hAnsi="Garamond" w:cs="Garamond"/>
          <w:sz w:val="24"/>
          <w:szCs w:val="24"/>
        </w:rPr>
      </w:pPr>
    </w:p>
    <w:p w14:paraId="11ECE983" w14:textId="77777777" w:rsidR="00651887" w:rsidRDefault="00651887">
      <w:pPr>
        <w:spacing w:after="0" w:line="240" w:lineRule="auto"/>
        <w:rPr>
          <w:rFonts w:ascii="Garamond" w:eastAsia="Garamond" w:hAnsi="Garamond" w:cs="Garamond"/>
          <w:sz w:val="24"/>
          <w:szCs w:val="24"/>
        </w:rPr>
      </w:pPr>
    </w:p>
    <w:p w14:paraId="48C70A53" w14:textId="77777777" w:rsidR="00651887" w:rsidRDefault="00651887">
      <w:pPr>
        <w:spacing w:after="0" w:line="240" w:lineRule="auto"/>
        <w:rPr>
          <w:rFonts w:ascii="Garamond" w:eastAsia="Garamond" w:hAnsi="Garamond" w:cs="Garamond"/>
          <w:sz w:val="24"/>
          <w:szCs w:val="24"/>
        </w:rPr>
      </w:pPr>
    </w:p>
    <w:p w14:paraId="16E3F3C9" w14:textId="77777777" w:rsidR="00651887" w:rsidRDefault="00651887">
      <w:pPr>
        <w:spacing w:after="0" w:line="240" w:lineRule="auto"/>
        <w:rPr>
          <w:rFonts w:ascii="Garamond" w:eastAsia="Garamond" w:hAnsi="Garamond" w:cs="Garamond"/>
          <w:sz w:val="24"/>
          <w:szCs w:val="24"/>
        </w:rPr>
      </w:pPr>
    </w:p>
    <w:p w14:paraId="420C337F" w14:textId="77777777" w:rsidR="00651887" w:rsidRDefault="00651887">
      <w:pPr>
        <w:spacing w:after="0" w:line="240" w:lineRule="auto"/>
        <w:rPr>
          <w:rFonts w:ascii="Garamond" w:eastAsia="Garamond" w:hAnsi="Garamond" w:cs="Garamond"/>
          <w:sz w:val="24"/>
          <w:szCs w:val="24"/>
        </w:rPr>
      </w:pPr>
    </w:p>
    <w:p w14:paraId="692061EE" w14:textId="118CA7ED" w:rsidR="00651887" w:rsidRDefault="00651887">
      <w:pPr>
        <w:spacing w:after="0" w:line="240" w:lineRule="auto"/>
        <w:rPr>
          <w:rFonts w:ascii="Garamond" w:eastAsia="Garamond" w:hAnsi="Garamond" w:cs="Garamond"/>
          <w:sz w:val="24"/>
          <w:szCs w:val="24"/>
        </w:rPr>
      </w:pPr>
    </w:p>
    <w:p w14:paraId="739DE0EC" w14:textId="6C79C360" w:rsidR="005B1209" w:rsidRDefault="005B1209">
      <w:pPr>
        <w:spacing w:after="0" w:line="240" w:lineRule="auto"/>
        <w:rPr>
          <w:rFonts w:ascii="Garamond" w:eastAsia="Garamond" w:hAnsi="Garamond" w:cs="Garamond"/>
          <w:sz w:val="24"/>
          <w:szCs w:val="24"/>
        </w:rPr>
      </w:pPr>
    </w:p>
    <w:p w14:paraId="1DC8DEAA" w14:textId="3C499B5F" w:rsidR="005B1209" w:rsidRDefault="005B1209">
      <w:pPr>
        <w:spacing w:after="0" w:line="240" w:lineRule="auto"/>
        <w:rPr>
          <w:rFonts w:ascii="Garamond" w:eastAsia="Garamond" w:hAnsi="Garamond" w:cs="Garamond"/>
          <w:sz w:val="24"/>
          <w:szCs w:val="24"/>
        </w:rPr>
      </w:pPr>
    </w:p>
    <w:p w14:paraId="76D36D36" w14:textId="473B44EF" w:rsidR="005B1209" w:rsidRDefault="005B1209">
      <w:pPr>
        <w:spacing w:after="0" w:line="240" w:lineRule="auto"/>
        <w:rPr>
          <w:rFonts w:ascii="Garamond" w:eastAsia="Garamond" w:hAnsi="Garamond" w:cs="Garamond"/>
          <w:sz w:val="24"/>
          <w:szCs w:val="24"/>
        </w:rPr>
      </w:pPr>
    </w:p>
    <w:p w14:paraId="481E2C74" w14:textId="3A474294" w:rsidR="005B1209" w:rsidRDefault="005B1209">
      <w:pPr>
        <w:spacing w:after="0" w:line="240" w:lineRule="auto"/>
        <w:rPr>
          <w:rFonts w:ascii="Garamond" w:eastAsia="Garamond" w:hAnsi="Garamond" w:cs="Garamond"/>
          <w:sz w:val="24"/>
          <w:szCs w:val="24"/>
        </w:rPr>
      </w:pPr>
    </w:p>
    <w:p w14:paraId="2E1EF2B5" w14:textId="4D3000D7" w:rsidR="005B1209" w:rsidRDefault="005B1209">
      <w:pPr>
        <w:spacing w:after="0" w:line="240" w:lineRule="auto"/>
        <w:rPr>
          <w:rFonts w:ascii="Garamond" w:eastAsia="Garamond" w:hAnsi="Garamond" w:cs="Garamond"/>
          <w:sz w:val="24"/>
          <w:szCs w:val="24"/>
        </w:rPr>
      </w:pPr>
    </w:p>
    <w:p w14:paraId="03337FCD" w14:textId="296EC4FD" w:rsidR="005B1209" w:rsidRDefault="005B1209">
      <w:pPr>
        <w:spacing w:after="0" w:line="240" w:lineRule="auto"/>
        <w:rPr>
          <w:rFonts w:ascii="Garamond" w:eastAsia="Garamond" w:hAnsi="Garamond" w:cs="Garamond"/>
          <w:sz w:val="24"/>
          <w:szCs w:val="24"/>
        </w:rPr>
      </w:pPr>
    </w:p>
    <w:p w14:paraId="3635C481" w14:textId="0FFA1F7A" w:rsidR="005B1209" w:rsidRDefault="005B1209">
      <w:pPr>
        <w:spacing w:after="0" w:line="240" w:lineRule="auto"/>
        <w:rPr>
          <w:rFonts w:ascii="Garamond" w:eastAsia="Garamond" w:hAnsi="Garamond" w:cs="Garamond"/>
          <w:sz w:val="24"/>
          <w:szCs w:val="24"/>
        </w:rPr>
      </w:pPr>
    </w:p>
    <w:p w14:paraId="373BEBBB" w14:textId="0D78F8FB" w:rsidR="005B1209" w:rsidRDefault="005B1209">
      <w:pPr>
        <w:spacing w:after="0" w:line="240" w:lineRule="auto"/>
        <w:rPr>
          <w:rFonts w:ascii="Garamond" w:eastAsia="Garamond" w:hAnsi="Garamond" w:cs="Garamond"/>
          <w:sz w:val="24"/>
          <w:szCs w:val="24"/>
        </w:rPr>
      </w:pPr>
    </w:p>
    <w:p w14:paraId="7A461C7C" w14:textId="2BC573FC" w:rsidR="005B1209" w:rsidRDefault="005B1209">
      <w:pPr>
        <w:spacing w:after="0" w:line="240" w:lineRule="auto"/>
        <w:rPr>
          <w:rFonts w:ascii="Garamond" w:eastAsia="Garamond" w:hAnsi="Garamond" w:cs="Garamond"/>
          <w:sz w:val="24"/>
          <w:szCs w:val="24"/>
        </w:rPr>
      </w:pPr>
    </w:p>
    <w:p w14:paraId="1A59DCA7" w14:textId="77777777" w:rsidR="00651887" w:rsidRDefault="00651887">
      <w:pPr>
        <w:spacing w:after="0" w:line="240" w:lineRule="auto"/>
        <w:rPr>
          <w:rFonts w:ascii="Garamond" w:eastAsia="Garamond" w:hAnsi="Garamond" w:cs="Garamond"/>
          <w:sz w:val="24"/>
          <w:szCs w:val="24"/>
        </w:rPr>
      </w:pPr>
    </w:p>
    <w:p w14:paraId="0472A972" w14:textId="228E5C18" w:rsidR="00651887" w:rsidRDefault="00651887">
      <w:pPr>
        <w:spacing w:after="0" w:line="240" w:lineRule="auto"/>
        <w:rPr>
          <w:rFonts w:ascii="Garamond" w:eastAsia="Garamond" w:hAnsi="Garamond" w:cs="Garamond"/>
          <w:sz w:val="24"/>
          <w:szCs w:val="24"/>
        </w:rPr>
      </w:pPr>
    </w:p>
    <w:p w14:paraId="3DDB256C" w14:textId="77777777" w:rsidR="00651887" w:rsidRDefault="00651887">
      <w:pPr>
        <w:spacing w:after="0" w:line="240" w:lineRule="auto"/>
        <w:rPr>
          <w:rFonts w:ascii="Garamond" w:eastAsia="Garamond" w:hAnsi="Garamond" w:cs="Garamond"/>
          <w:sz w:val="24"/>
          <w:szCs w:val="24"/>
        </w:rPr>
      </w:pPr>
    </w:p>
    <w:p w14:paraId="1B37841E" w14:textId="0F148BE1" w:rsidR="00651887" w:rsidRDefault="00651887">
      <w:pPr>
        <w:spacing w:after="0" w:line="240" w:lineRule="auto"/>
        <w:rPr>
          <w:rFonts w:ascii="Garamond" w:eastAsia="Garamond" w:hAnsi="Garamond" w:cs="Garamond"/>
          <w:sz w:val="24"/>
          <w:szCs w:val="24"/>
        </w:rPr>
      </w:pPr>
    </w:p>
    <w:p w14:paraId="3BD42B3F" w14:textId="28AAC9CC" w:rsidR="00651887" w:rsidRDefault="00651887">
      <w:pPr>
        <w:spacing w:after="0" w:line="240" w:lineRule="auto"/>
        <w:rPr>
          <w:rFonts w:ascii="Garamond" w:eastAsia="Garamond" w:hAnsi="Garamond" w:cs="Garamond"/>
          <w:sz w:val="24"/>
          <w:szCs w:val="24"/>
        </w:rPr>
      </w:pPr>
    </w:p>
    <w:p w14:paraId="558BDA24" w14:textId="6B1EB7E3" w:rsidR="00651887" w:rsidRDefault="00651887">
      <w:pPr>
        <w:spacing w:after="0" w:line="240" w:lineRule="auto"/>
        <w:rPr>
          <w:rFonts w:ascii="Garamond" w:eastAsia="Garamond" w:hAnsi="Garamond" w:cs="Garamond"/>
          <w:sz w:val="24"/>
          <w:szCs w:val="24"/>
        </w:rPr>
      </w:pPr>
    </w:p>
    <w:p w14:paraId="04806683" w14:textId="336AEEAB" w:rsidR="005B1209" w:rsidRDefault="005B1209">
      <w:pPr>
        <w:spacing w:after="0" w:line="240" w:lineRule="auto"/>
        <w:rPr>
          <w:rFonts w:ascii="Garamond" w:eastAsia="Garamond" w:hAnsi="Garamond" w:cs="Garamond"/>
          <w:sz w:val="24"/>
          <w:szCs w:val="24"/>
        </w:rPr>
      </w:pPr>
    </w:p>
    <w:p w14:paraId="331F771B" w14:textId="77777777" w:rsidR="005B1209" w:rsidRDefault="005B1209">
      <w:pPr>
        <w:spacing w:after="0" w:line="240" w:lineRule="auto"/>
        <w:rPr>
          <w:rFonts w:ascii="Garamond" w:eastAsia="Garamond" w:hAnsi="Garamond" w:cs="Garamond"/>
          <w:sz w:val="24"/>
          <w:szCs w:val="24"/>
        </w:rPr>
      </w:pPr>
    </w:p>
    <w:p w14:paraId="15B48192" w14:textId="77777777" w:rsidR="005B1209" w:rsidRDefault="005B1209">
      <w:pPr>
        <w:spacing w:after="0" w:line="240" w:lineRule="auto"/>
        <w:rPr>
          <w:rFonts w:ascii="Garamond" w:eastAsia="Garamond" w:hAnsi="Garamond" w:cs="Garamond"/>
          <w:sz w:val="24"/>
          <w:szCs w:val="24"/>
        </w:rPr>
      </w:pPr>
    </w:p>
    <w:p w14:paraId="289B443A" w14:textId="77777777" w:rsidR="005B1209" w:rsidRDefault="005B1209">
      <w:pPr>
        <w:spacing w:after="0" w:line="240" w:lineRule="auto"/>
        <w:rPr>
          <w:rFonts w:ascii="Garamond" w:eastAsia="Garamond" w:hAnsi="Garamond" w:cs="Garamond"/>
          <w:sz w:val="24"/>
          <w:szCs w:val="24"/>
        </w:rPr>
      </w:pPr>
    </w:p>
    <w:p w14:paraId="603CE91D" w14:textId="29B83575" w:rsidR="005B1209" w:rsidRDefault="005B1209">
      <w:pPr>
        <w:spacing w:after="0" w:line="240" w:lineRule="auto"/>
        <w:rPr>
          <w:rFonts w:ascii="Garamond" w:eastAsia="Garamond" w:hAnsi="Garamond" w:cs="Garamond"/>
          <w:sz w:val="24"/>
          <w:szCs w:val="24"/>
        </w:rPr>
      </w:pPr>
    </w:p>
    <w:p w14:paraId="5DDA8152" w14:textId="6557CA62" w:rsidR="005B1209" w:rsidRDefault="005B1209">
      <w:pPr>
        <w:spacing w:after="0" w:line="240" w:lineRule="auto"/>
        <w:rPr>
          <w:rFonts w:ascii="Garamond" w:eastAsia="Garamond" w:hAnsi="Garamond" w:cs="Garamond"/>
          <w:sz w:val="24"/>
          <w:szCs w:val="24"/>
        </w:rPr>
      </w:pPr>
    </w:p>
    <w:sectPr w:rsidR="005B1209">
      <w:type w:val="continuous"/>
      <w:pgSz w:w="11907" w:h="16840"/>
      <w:pgMar w:top="1701" w:right="1418" w:bottom="1701" w:left="1701" w:header="720" w:footer="720" w:gutter="0"/>
      <w:cols w:space="720" w:equalWidth="0">
        <w:col w:w="878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56392D" w14:textId="77777777" w:rsidR="00874115" w:rsidRDefault="00874115">
      <w:pPr>
        <w:spacing w:after="0" w:line="240" w:lineRule="auto"/>
      </w:pPr>
      <w:r>
        <w:separator/>
      </w:r>
    </w:p>
  </w:endnote>
  <w:endnote w:type="continuationSeparator" w:id="0">
    <w:p w14:paraId="77FC9FEA" w14:textId="77777777" w:rsidR="00874115" w:rsidRDefault="00874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FAE10" w14:textId="77777777" w:rsidR="00651887" w:rsidRDefault="00062D3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fldChar w:fldCharType="end"/>
    </w:r>
  </w:p>
  <w:p w14:paraId="26053C8F" w14:textId="77777777" w:rsidR="00651887" w:rsidRDefault="0065188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C15B3" w14:textId="77777777" w:rsidR="00651887" w:rsidRDefault="00062D3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g">
          <w:drawing>
            <wp:anchor distT="0" distB="0" distL="114300" distR="114300" simplePos="0" relativeHeight="251663360" behindDoc="0" locked="0" layoutInCell="1" hidden="0" allowOverlap="1" wp14:anchorId="54337A0C" wp14:editId="55DDF054">
              <wp:simplePos x="0" y="0"/>
              <wp:positionH relativeFrom="column">
                <wp:posOffset>38101</wp:posOffset>
              </wp:positionH>
              <wp:positionV relativeFrom="paragraph">
                <wp:posOffset>0</wp:posOffset>
              </wp:positionV>
              <wp:extent cx="551815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38101</wp:posOffset>
              </wp:positionH>
              <wp:positionV relativeFrom="paragraph">
                <wp:posOffset>0</wp:posOffset>
              </wp:positionV>
              <wp:extent cx="5518150" cy="12700"/>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518150" cy="12700"/>
                      </a:xfrm>
                      <a:prstGeom prst="rect"/>
                      <a:ln/>
                    </pic:spPr>
                  </pic:pic>
                </a:graphicData>
              </a:graphic>
            </wp:anchor>
          </w:drawing>
        </mc:Fallback>
      </mc:AlternateContent>
    </w:r>
    <w:r>
      <w:rPr>
        <w:noProof/>
      </w:rPr>
      <mc:AlternateContent>
        <mc:Choice Requires="wps">
          <w:drawing>
            <wp:anchor distT="0" distB="0" distL="114300" distR="114300" simplePos="0" relativeHeight="251664384" behindDoc="0" locked="0" layoutInCell="1" hidden="0" allowOverlap="1" wp14:anchorId="3E59BBC7" wp14:editId="1385A566">
              <wp:simplePos x="0" y="0"/>
              <wp:positionH relativeFrom="column">
                <wp:posOffset>2489200</wp:posOffset>
              </wp:positionH>
              <wp:positionV relativeFrom="paragraph">
                <wp:posOffset>-12699</wp:posOffset>
              </wp:positionV>
              <wp:extent cx="580390" cy="267335"/>
              <wp:effectExtent l="0" t="0" r="0" b="0"/>
              <wp:wrapNone/>
              <wp:docPr id="2" name="Double Bracket 2"/>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0D30924F" w14:textId="77777777" w:rsidR="00651887" w:rsidRDefault="00062D30">
                          <w:pPr>
                            <w:spacing w:line="275" w:lineRule="auto"/>
                            <w:jc w:val="center"/>
                            <w:textDirection w:val="btLr"/>
                          </w:pPr>
                          <w:r>
                            <w:rPr>
                              <w:color w:val="000000"/>
                            </w:rPr>
                            <w:t xml:space="preserve"> </w:t>
                          </w:r>
                          <w:r>
                            <w:rPr>
                              <w:color w:val="000000"/>
                            </w:rPr>
                            <w:t>PAGE    \* MERGEFORMAT 2</w:t>
                          </w:r>
                        </w:p>
                      </w:txbxContent>
                    </wps:txbx>
                    <wps:bodyPr spcFirstLastPara="1" wrap="square" lIns="91425" tIns="0" rIns="91425" bIns="0" anchor="t" anchorCtr="0">
                      <a:noAutofit/>
                    </wps:bodyPr>
                  </wps:wsp>
                </a:graphicData>
              </a:graphic>
            </wp:anchor>
          </w:drawing>
        </mc:Choice>
        <mc:Fallback>
          <w:pict>
            <v:shapetype w14:anchorId="3E59BBC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7" type="#_x0000_t185" style="position:absolute;margin-left:196pt;margin-top:-1pt;width:45.7pt;height:21.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" filled="t" strokecolor="black [3200]" strokeweight="2.25pt">
              <v:stroke startarrowwidth="narrow" startarrowlength="short" endarrowwidth="narrow" endarrowlength="short"/>
              <v:textbox inset="2.53958mm,0,2.53958mm,0">
                <w:txbxContent>
                  <w:p w14:paraId="0D30924F" w14:textId="77777777" w:rsidR="00651887" w:rsidRDefault="00000000">
                    <w:pPr>
                      <w:spacing w:line="275" w:lineRule="auto"/>
                      <w:jc w:val="center"/>
                      <w:textDirection w:val="btLr"/>
                    </w:pPr>
                    <w:r>
                      <w:rPr>
                        <w:color w:val="000000"/>
                      </w:rPr>
                      <w:t xml:space="preserve"> PAGE    \* MERGEFORMAT 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CBAAA" w14:textId="77777777" w:rsidR="00651887" w:rsidRDefault="00062D3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g">
          <w:drawing>
            <wp:anchor distT="0" distB="0" distL="114300" distR="114300" simplePos="0" relativeHeight="251665408" behindDoc="0" locked="0" layoutInCell="1" hidden="0" allowOverlap="1" wp14:anchorId="5FCF59A9" wp14:editId="30AFA3BB">
              <wp:simplePos x="0" y="0"/>
              <wp:positionH relativeFrom="column">
                <wp:posOffset>38101</wp:posOffset>
              </wp:positionH>
              <wp:positionV relativeFrom="paragraph">
                <wp:posOffset>0</wp:posOffset>
              </wp:positionV>
              <wp:extent cx="551815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38101</wp:posOffset>
              </wp:positionH>
              <wp:positionV relativeFrom="paragraph">
                <wp:posOffset>0</wp:posOffset>
              </wp:positionV>
              <wp:extent cx="5518150" cy="12700"/>
              <wp:effectExtent b="0" l="0" r="0" t="0"/>
              <wp:wrapNone/>
              <wp:docPr id="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518150" cy="12700"/>
                      </a:xfrm>
                      <a:prstGeom prst="rect"/>
                      <a:ln/>
                    </pic:spPr>
                  </pic:pic>
                </a:graphicData>
              </a:graphic>
            </wp:anchor>
          </w:drawing>
        </mc:Fallback>
      </mc:AlternateContent>
    </w:r>
    <w:r>
      <w:rPr>
        <w:noProof/>
      </w:rPr>
      <mc:AlternateContent>
        <mc:Choice Requires="wps">
          <w:drawing>
            <wp:anchor distT="0" distB="0" distL="114300" distR="114300" simplePos="0" relativeHeight="251666432" behindDoc="0" locked="0" layoutInCell="1" hidden="0" allowOverlap="1" wp14:anchorId="5D2906A9" wp14:editId="09F17769">
              <wp:simplePos x="0" y="0"/>
              <wp:positionH relativeFrom="column">
                <wp:posOffset>2489200</wp:posOffset>
              </wp:positionH>
              <wp:positionV relativeFrom="paragraph">
                <wp:posOffset>-12699</wp:posOffset>
              </wp:positionV>
              <wp:extent cx="580390" cy="267335"/>
              <wp:effectExtent l="0" t="0" r="0" b="0"/>
              <wp:wrapNone/>
              <wp:docPr id="8" name="Double Bracket 8"/>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3D2CAB19" w14:textId="77777777" w:rsidR="00651887" w:rsidRDefault="00062D30">
                          <w:pPr>
                            <w:spacing w:line="275" w:lineRule="auto"/>
                            <w:jc w:val="center"/>
                            <w:textDirection w:val="btLr"/>
                          </w:pPr>
                          <w:r>
                            <w:rPr>
                              <w:color w:val="000000"/>
                            </w:rPr>
                            <w:t xml:space="preserve"> </w:t>
                          </w:r>
                          <w:r>
                            <w:rPr>
                              <w:color w:val="000000"/>
                            </w:rPr>
                            <w:t xml:space="preserve">PAGE    </w:t>
                          </w:r>
                          <w:r>
                            <w:rPr>
                              <w:color w:val="000000"/>
                            </w:rPr>
                            <w:t>\* MERGEFORMAT 1</w:t>
                          </w:r>
                        </w:p>
                      </w:txbxContent>
                    </wps:txbx>
                    <wps:bodyPr spcFirstLastPara="1" wrap="square" lIns="91425" tIns="0" rIns="91425" bIns="0" anchor="t" anchorCtr="0">
                      <a:noAutofit/>
                    </wps:bodyPr>
                  </wps:wsp>
                </a:graphicData>
              </a:graphic>
            </wp:anchor>
          </w:drawing>
        </mc:Choice>
        <mc:Fallback>
          <w:pict>
            <v:shapetype w14:anchorId="5D2906A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8" type="#_x0000_t185" style="position:absolute;margin-left:196pt;margin-top:-1pt;width:45.7pt;height:21.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" filled="t" strokecolor="black [3200]" strokeweight="2.25pt">
              <v:stroke startarrowwidth="narrow" startarrowlength="short" endarrowwidth="narrow" endarrowlength="short"/>
              <v:textbox inset="2.53958mm,0,2.53958mm,0">
                <w:txbxContent>
                  <w:p w14:paraId="3D2CAB19" w14:textId="77777777" w:rsidR="00651887" w:rsidRDefault="00000000">
                    <w:pPr>
                      <w:spacing w:line="275" w:lineRule="auto"/>
                      <w:jc w:val="center"/>
                      <w:textDirection w:val="btLr"/>
                    </w:pPr>
                    <w:r>
                      <w:rPr>
                        <w:color w:val="000000"/>
                      </w:rPr>
                      <w:t xml:space="preserve"> PAGE    \* MERGEFORMAT 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C90C19" w14:textId="77777777" w:rsidR="00874115" w:rsidRDefault="00874115">
      <w:pPr>
        <w:spacing w:after="0" w:line="240" w:lineRule="auto"/>
      </w:pPr>
      <w:r>
        <w:separator/>
      </w:r>
    </w:p>
  </w:footnote>
  <w:footnote w:type="continuationSeparator" w:id="0">
    <w:p w14:paraId="5F0089AB" w14:textId="77777777" w:rsidR="00874115" w:rsidRDefault="00874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DA4D7" w14:textId="77777777" w:rsidR="00651887" w:rsidRDefault="00062D30">
    <w:pPr>
      <w:pBdr>
        <w:top w:val="nil"/>
        <w:left w:val="nil"/>
        <w:bottom w:val="nil"/>
        <w:right w:val="nil"/>
        <w:between w:val="nil"/>
      </w:pBdr>
      <w:tabs>
        <w:tab w:val="center" w:pos="4513"/>
        <w:tab w:val="right" w:pos="9026"/>
      </w:tabs>
      <w:spacing w:after="0" w:line="240" w:lineRule="auto"/>
      <w:rPr>
        <w:b/>
        <w:color w:val="000000"/>
      </w:rPr>
    </w:pPr>
    <w:r>
      <w:rPr>
        <w:b/>
        <w:color w:val="000000"/>
      </w:rPr>
      <w:t xml:space="preserve">                                 </w:t>
    </w:r>
    <w:r>
      <w:rPr>
        <w:b/>
        <w:color w:val="000000"/>
      </w:rPr>
      <w:t>JURNAL AGROSCIENCE</w:t>
    </w:r>
    <w:r>
      <w:rPr>
        <w:noProof/>
      </w:rPr>
      <w:drawing>
        <wp:anchor distT="0" distB="0" distL="114300" distR="114300" simplePos="0" relativeHeight="251661312" behindDoc="0" locked="0" layoutInCell="1" hidden="0" allowOverlap="1" wp14:anchorId="5AECA886" wp14:editId="4409F8FE">
          <wp:simplePos x="0" y="0"/>
          <wp:positionH relativeFrom="column">
            <wp:posOffset>204801</wp:posOffset>
          </wp:positionH>
          <wp:positionV relativeFrom="paragraph">
            <wp:posOffset>-43732</wp:posOffset>
          </wp:positionV>
          <wp:extent cx="667909" cy="667909"/>
          <wp:effectExtent l="0" t="0" r="0" b="0"/>
          <wp:wrapNone/>
          <wp:docPr id="11" name="image8.jpg" descr="Hasil gambar untuk JURNAL AGROSCIENCE"/>
          <wp:cNvGraphicFramePr/>
          <a:graphic xmlns:a="http://schemas.openxmlformats.org/drawingml/2006/main">
            <a:graphicData uri="http://schemas.openxmlformats.org/drawingml/2006/picture">
              <pic:pic xmlns:pic="http://schemas.openxmlformats.org/drawingml/2006/picture">
                <pic:nvPicPr>
                  <pic:cNvPr id="0" name="image8.jpg" descr="Hasil gambar untuk JURNAL AGROSCIENCE"/>
                  <pic:cNvPicPr preferRelativeResize="0"/>
                </pic:nvPicPr>
                <pic:blipFill>
                  <a:blip r:embed="rId1"/>
                  <a:srcRect/>
                  <a:stretch>
                    <a:fillRect/>
                  </a:stretch>
                </pic:blipFill>
                <pic:spPr>
                  <a:xfrm>
                    <a:off x="0" y="0"/>
                    <a:ext cx="667909" cy="667909"/>
                  </a:xfrm>
                  <a:prstGeom prst="rect">
                    <a:avLst/>
                  </a:prstGeom>
                  <a:ln/>
                </pic:spPr>
              </pic:pic>
            </a:graphicData>
          </a:graphic>
        </wp:anchor>
      </w:drawing>
    </w:r>
  </w:p>
  <w:p w14:paraId="3D49AD5D" w14:textId="77777777" w:rsidR="00651887" w:rsidRDefault="00062D30">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r>
      <w:rPr>
        <w:rFonts w:ascii="Verdana" w:eastAsia="Verdana" w:hAnsi="Verdana" w:cs="Verdana"/>
        <w:color w:val="111111"/>
        <w:sz w:val="17"/>
        <w:szCs w:val="17"/>
      </w:rPr>
      <w:t> </w:t>
    </w:r>
    <w:hyperlink r:id="rId2">
      <w:r w:rsidR="00651887">
        <w:rPr>
          <w:rFonts w:ascii="Verdana" w:eastAsia="Verdana" w:hAnsi="Verdana" w:cs="Verdana"/>
          <w:color w:val="337755"/>
          <w:sz w:val="17"/>
          <w:szCs w:val="17"/>
        </w:rPr>
        <w:t>ISSN  1979-4681</w:t>
      </w:r>
    </w:hyperlink>
  </w:p>
  <w:p w14:paraId="4E8C99C8" w14:textId="77777777" w:rsidR="00651887" w:rsidRDefault="00062D30">
    <w:pPr>
      <w:pBdr>
        <w:top w:val="nil"/>
        <w:left w:val="nil"/>
        <w:bottom w:val="nil"/>
        <w:right w:val="nil"/>
        <w:between w:val="nil"/>
      </w:pBdr>
      <w:tabs>
        <w:tab w:val="center" w:pos="4513"/>
        <w:tab w:val="right" w:pos="9026"/>
      </w:tabs>
      <w:spacing w:after="0" w:line="240" w:lineRule="auto"/>
      <w:rPr>
        <w:rFonts w:ascii="Verdana" w:eastAsia="Verdana" w:hAnsi="Verdana" w:cs="Verdana"/>
        <w:color w:val="111111"/>
        <w:sz w:val="17"/>
        <w:szCs w:val="17"/>
      </w:rPr>
    </w:pPr>
    <w:r>
      <w:rPr>
        <w:color w:val="000000"/>
      </w:rPr>
      <w:t xml:space="preserve">                                 </w:t>
    </w:r>
    <w:hyperlink r:id="rId3">
      <w:r w:rsidR="00651887">
        <w:rPr>
          <w:rFonts w:ascii="Verdana" w:eastAsia="Verdana" w:hAnsi="Verdana" w:cs="Verdana"/>
          <w:color w:val="225533"/>
          <w:sz w:val="17"/>
          <w:szCs w:val="17"/>
        </w:rPr>
        <w:t>e-ISSN 2579-7891</w:t>
      </w:r>
    </w:hyperlink>
    <w:r>
      <w:rPr>
        <w:rFonts w:ascii="Verdana" w:eastAsia="Verdana" w:hAnsi="Verdana" w:cs="Verdana"/>
        <w:color w:val="111111"/>
        <w:sz w:val="17"/>
        <w:szCs w:val="17"/>
      </w:rPr>
      <w:t>.</w:t>
    </w:r>
  </w:p>
  <w:p w14:paraId="02F47510" w14:textId="77777777" w:rsidR="00651887" w:rsidRDefault="00062D30">
    <w:pPr>
      <w:pBdr>
        <w:top w:val="nil"/>
        <w:left w:val="nil"/>
        <w:bottom w:val="nil"/>
        <w:right w:val="nil"/>
        <w:between w:val="nil"/>
      </w:pBdr>
      <w:tabs>
        <w:tab w:val="center" w:pos="4513"/>
        <w:tab w:val="right" w:pos="9026"/>
      </w:tabs>
      <w:spacing w:after="0" w:line="240" w:lineRule="auto"/>
      <w:rPr>
        <w:color w:val="000000"/>
      </w:rPr>
    </w:pPr>
    <w:r>
      <w:rPr>
        <w:rFonts w:ascii="Verdana" w:eastAsia="Verdana" w:hAnsi="Verdana" w:cs="Verdana"/>
        <w:color w:val="111111"/>
        <w:sz w:val="17"/>
        <w:szCs w:val="17"/>
      </w:rPr>
      <w:t xml:space="preserve">                           Vol...,   No... , Tahun 20..</w:t>
    </w:r>
  </w:p>
  <w:p w14:paraId="773B8D66" w14:textId="77777777" w:rsidR="00651887" w:rsidRDefault="00062D3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62336" behindDoc="0" locked="0" layoutInCell="1" hidden="0" allowOverlap="1" wp14:anchorId="4DA1F9B8" wp14:editId="59F5F2B1">
              <wp:simplePos x="0" y="0"/>
              <wp:positionH relativeFrom="column">
                <wp:posOffset>1</wp:posOffset>
              </wp:positionH>
              <wp:positionV relativeFrom="paragraph">
                <wp:posOffset>114300</wp:posOffset>
              </wp:positionV>
              <wp:extent cx="5581650" cy="55244"/>
              <wp:effectExtent l="0" t="0" r="0" b="0"/>
              <wp:wrapNone/>
              <wp:docPr id="3" name="Rectangle 3"/>
              <wp:cNvGraphicFramePr/>
              <a:graphic xmlns:a="http://schemas.openxmlformats.org/drawingml/2006/main">
                <a:graphicData uri="http://schemas.microsoft.com/office/word/2010/wordprocessingShape">
                  <wps:wsp>
                    <wps:cNvSpPr/>
                    <wps:spPr>
                      <a:xfrm rot="10800000" flipH="1">
                        <a:off x="2559938" y="3757141"/>
                        <a:ext cx="5572125" cy="45719"/>
                      </a:xfrm>
                      <a:prstGeom prst="rect">
                        <a:avLst/>
                      </a:prstGeom>
                      <a:solidFill>
                        <a:srgbClr val="00B050"/>
                      </a:solidFill>
                      <a:ln w="9525" cap="flat" cmpd="sng">
                        <a:solidFill>
                          <a:schemeClr val="dk1"/>
                        </a:solidFill>
                        <a:prstDash val="solid"/>
                        <a:miter lim="800000"/>
                        <a:headEnd type="none" w="sm" len="sm"/>
                        <a:tailEnd type="none" w="sm" len="sm"/>
                      </a:ln>
                    </wps:spPr>
                    <wps:txbx>
                      <w:txbxContent>
                        <w:p w14:paraId="65C7C072" w14:textId="77777777" w:rsidR="00651887" w:rsidRDefault="0065188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DA1F9B8" id="Rectangle 3" o:spid="_x0000_s1026" style="position:absolute;margin-left:0;margin-top:9pt;width:439.5pt;height:4.35pt;rotation:180;flip:x;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" fillcolor="#00b050" strokecolor="black [3200]">
              <v:stroke startarrowwidth="narrow" startarrowlength="short" endarrowwidth="narrow" endarrowlength="short"/>
              <v:textbox inset="2.53958mm,2.53958mm,2.53958mm,2.53958mm">
                <w:txbxContent>
                  <w:p w14:paraId="65C7C072" w14:textId="77777777" w:rsidR="00651887" w:rsidRDefault="00651887">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044DB" w14:textId="77777777" w:rsidR="00651887" w:rsidRDefault="00062D30">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Judul...................</w:t>
    </w:r>
  </w:p>
  <w:p w14:paraId="2A0E8457" w14:textId="77777777" w:rsidR="00651887" w:rsidRDefault="00062D30">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Penulis................</w:t>
    </w:r>
    <w:r>
      <w:rPr>
        <w:color w:val="000000"/>
      </w:rPr>
      <w:t xml:space="preserve"> </w:t>
    </w:r>
    <w:r>
      <w:rPr>
        <w:noProof/>
      </w:rPr>
      <mc:AlternateContent>
        <mc:Choice Requires="wpg">
          <w:drawing>
            <wp:anchor distT="0" distB="0" distL="114300" distR="114300" simplePos="0" relativeHeight="251658240" behindDoc="0" locked="0" layoutInCell="1" hidden="0" allowOverlap="1" wp14:anchorId="4B6C4AE4" wp14:editId="1481D776">
              <wp:simplePos x="0" y="0"/>
              <wp:positionH relativeFrom="column">
                <wp:posOffset>12701</wp:posOffset>
              </wp:positionH>
              <wp:positionV relativeFrom="paragraph">
                <wp:posOffset>355600</wp:posOffset>
              </wp:positionV>
              <wp:extent cx="5562600" cy="63500"/>
              <wp:effectExtent l="0" t="0" r="0" b="0"/>
              <wp:wrapNone/>
              <wp:docPr id="1" name="Straight Arrow Connector 1"/>
              <wp:cNvGraphicFramePr/>
              <a:graphic xmlns:a="http://schemas.openxmlformats.org/drawingml/2006/main">
                <a:graphicData uri="http://schemas.microsoft.com/office/word/2010/wordprocessingShape">
                  <wps:wsp>
                    <wps:cNvCnPr/>
                    <wps:spPr>
                      <a:xfrm>
                        <a:off x="2564700" y="3780000"/>
                        <a:ext cx="5562600" cy="0"/>
                      </a:xfrm>
                      <a:prstGeom prst="straightConnector1">
                        <a:avLst/>
                      </a:prstGeom>
                      <a:noFill/>
                      <a:ln w="63500" cap="flat" cmpd="thinThick">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355600</wp:posOffset>
              </wp:positionV>
              <wp:extent cx="5562600" cy="6350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562600" cy="635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DE8E0" w14:textId="77777777" w:rsidR="00651887" w:rsidRDefault="00062D30">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b/>
        <w:color w:val="000000"/>
        <w:sz w:val="20"/>
        <w:szCs w:val="20"/>
      </w:rPr>
    </w:pPr>
    <w:r>
      <w:rPr>
        <w:rFonts w:ascii="Garamond" w:eastAsia="Garamond" w:hAnsi="Garamond" w:cs="Garamond"/>
        <w:b/>
        <w:color w:val="000000"/>
        <w:sz w:val="20"/>
        <w:szCs w:val="20"/>
      </w:rPr>
      <w:t>AGROSCIENCE</w:t>
    </w:r>
    <w:r>
      <w:rPr>
        <w:noProof/>
      </w:rPr>
      <w:drawing>
        <wp:anchor distT="0" distB="0" distL="0" distR="0" simplePos="0" relativeHeight="251659264" behindDoc="0" locked="0" layoutInCell="1" hidden="0" allowOverlap="1" wp14:anchorId="0927074F" wp14:editId="39501F97">
          <wp:simplePos x="0" y="0"/>
          <wp:positionH relativeFrom="column">
            <wp:posOffset>5714</wp:posOffset>
          </wp:positionH>
          <wp:positionV relativeFrom="paragraph">
            <wp:posOffset>-47625</wp:posOffset>
          </wp:positionV>
          <wp:extent cx="906449" cy="906449"/>
          <wp:effectExtent l="0" t="0" r="0" b="0"/>
          <wp:wrapSquare wrapText="bothSides" distT="0" distB="0" distL="0" distR="0"/>
          <wp:docPr id="10" name="image8.jpg" descr="Hasil gambar untuk JURNAL AGROSCIENCE"/>
          <wp:cNvGraphicFramePr/>
          <a:graphic xmlns:a="http://schemas.openxmlformats.org/drawingml/2006/main">
            <a:graphicData uri="http://schemas.openxmlformats.org/drawingml/2006/picture">
              <pic:pic xmlns:pic="http://schemas.openxmlformats.org/drawingml/2006/picture">
                <pic:nvPicPr>
                  <pic:cNvPr id="0" name="image8.jpg" descr="Hasil gambar untuk JURNAL AGROSCIENCE"/>
                  <pic:cNvPicPr preferRelativeResize="0"/>
                </pic:nvPicPr>
                <pic:blipFill>
                  <a:blip r:embed="rId1"/>
                  <a:srcRect/>
                  <a:stretch>
                    <a:fillRect/>
                  </a:stretch>
                </pic:blipFill>
                <pic:spPr>
                  <a:xfrm>
                    <a:off x="0" y="0"/>
                    <a:ext cx="906449" cy="906449"/>
                  </a:xfrm>
                  <a:prstGeom prst="rect">
                    <a:avLst/>
                  </a:prstGeom>
                  <a:ln/>
                </pic:spPr>
              </pic:pic>
            </a:graphicData>
          </a:graphic>
        </wp:anchor>
      </w:drawing>
    </w:r>
  </w:p>
  <w:p w14:paraId="6A2B84D5" w14:textId="77777777" w:rsidR="00651887" w:rsidRDefault="00062D30">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p-</w:t>
    </w:r>
    <w:hyperlink r:id="rId2">
      <w:r w:rsidR="00651887">
        <w:rPr>
          <w:rFonts w:ascii="Garamond" w:eastAsia="Garamond" w:hAnsi="Garamond" w:cs="Garamond"/>
          <w:color w:val="000000"/>
          <w:sz w:val="20"/>
          <w:szCs w:val="20"/>
        </w:rPr>
        <w:t>ISSN : 1979-4681</w:t>
      </w:r>
    </w:hyperlink>
  </w:p>
  <w:p w14:paraId="2293C6B5" w14:textId="77777777" w:rsidR="00651887" w:rsidRDefault="00651887">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hyperlink r:id="rId3">
      <w:r>
        <w:rPr>
          <w:rFonts w:ascii="Garamond" w:eastAsia="Garamond" w:hAnsi="Garamond" w:cs="Garamond"/>
          <w:color w:val="000000"/>
          <w:sz w:val="20"/>
          <w:szCs w:val="20"/>
        </w:rPr>
        <w:t>e-ISSN : 2579-7891</w:t>
      </w:r>
    </w:hyperlink>
  </w:p>
  <w:p w14:paraId="1A3AD3BD" w14:textId="77777777" w:rsidR="00651887" w:rsidRDefault="00062D30">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Volume......... Nomor.......... Tahun..........</w:t>
    </w:r>
  </w:p>
  <w:p w14:paraId="5DD9C629" w14:textId="77777777" w:rsidR="00651887" w:rsidRDefault="00062D30">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Halaman...... s/d.....</w:t>
    </w:r>
  </w:p>
  <w:p w14:paraId="0693FE32" w14:textId="77777777" w:rsidR="00651887" w:rsidRDefault="00062D30">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 xml:space="preserve">Available Online at https : </w:t>
    </w:r>
    <w:hyperlink r:id="rId4">
      <w:r w:rsidR="00651887">
        <w:rPr>
          <w:rFonts w:ascii="Garamond" w:eastAsia="Garamond" w:hAnsi="Garamond" w:cs="Garamond"/>
          <w:color w:val="000000"/>
          <w:sz w:val="20"/>
          <w:szCs w:val="20"/>
        </w:rPr>
        <w:t>https://jurnal.unsur.ac.id/agroscience</w:t>
      </w:r>
    </w:hyperlink>
  </w:p>
  <w:p w14:paraId="768B7BD5" w14:textId="77777777" w:rsidR="00651887" w:rsidRDefault="00062D3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g">
          <w:drawing>
            <wp:anchor distT="0" distB="0" distL="114300" distR="114300" simplePos="0" relativeHeight="251660288" behindDoc="0" locked="0" layoutInCell="1" hidden="0" allowOverlap="1" wp14:anchorId="51D8BF0B" wp14:editId="0325E503">
              <wp:simplePos x="0" y="0"/>
              <wp:positionH relativeFrom="column">
                <wp:posOffset>12701</wp:posOffset>
              </wp:positionH>
              <wp:positionV relativeFrom="paragraph">
                <wp:posOffset>50800</wp:posOffset>
              </wp:positionV>
              <wp:extent cx="5562600" cy="63500"/>
              <wp:effectExtent l="0" t="0" r="0" b="0"/>
              <wp:wrapNone/>
              <wp:docPr id="6" name="Straight Arrow Connector 6"/>
              <wp:cNvGraphicFramePr/>
              <a:graphic xmlns:a="http://schemas.openxmlformats.org/drawingml/2006/main">
                <a:graphicData uri="http://schemas.microsoft.com/office/word/2010/wordprocessingShape">
                  <wps:wsp>
                    <wps:cNvCnPr/>
                    <wps:spPr>
                      <a:xfrm>
                        <a:off x="2564700" y="3780000"/>
                        <a:ext cx="5562600" cy="0"/>
                      </a:xfrm>
                      <a:prstGeom prst="straightConnector1">
                        <a:avLst/>
                      </a:prstGeom>
                      <a:noFill/>
                      <a:ln w="63500" cap="flat" cmpd="thinThick">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5562600" cy="63500"/>
              <wp:effectExtent b="0" l="0" r="0" t="0"/>
              <wp:wrapNone/>
              <wp:docPr id="6" name="image6.png"/>
              <a:graphic>
                <a:graphicData uri="http://schemas.openxmlformats.org/drawingml/2006/picture">
                  <pic:pic>
                    <pic:nvPicPr>
                      <pic:cNvPr id="0" name="image6.png"/>
                      <pic:cNvPicPr preferRelativeResize="0"/>
                    </pic:nvPicPr>
                    <pic:blipFill>
                      <a:blip r:embed="rId5"/>
                      <a:srcRect/>
                      <a:stretch>
                        <a:fillRect/>
                      </a:stretch>
                    </pic:blipFill>
                    <pic:spPr>
                      <a:xfrm>
                        <a:off x="0" y="0"/>
                        <a:ext cx="5562600" cy="635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7619"/>
    <w:multiLevelType w:val="multilevel"/>
    <w:tmpl w:val="CEAAFC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1028B6"/>
    <w:multiLevelType w:val="hybridMultilevel"/>
    <w:tmpl w:val="87E03BAA"/>
    <w:lvl w:ilvl="0" w:tplc="AC76B2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3262296">
    <w:abstractNumId w:val="0"/>
  </w:num>
  <w:num w:numId="2" w16cid:durableId="981227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887"/>
    <w:rsid w:val="00006B6F"/>
    <w:rsid w:val="00062D30"/>
    <w:rsid w:val="000659EE"/>
    <w:rsid w:val="00160C5D"/>
    <w:rsid w:val="0019710E"/>
    <w:rsid w:val="001B6C16"/>
    <w:rsid w:val="00235126"/>
    <w:rsid w:val="00277C14"/>
    <w:rsid w:val="004170F6"/>
    <w:rsid w:val="00574788"/>
    <w:rsid w:val="00585971"/>
    <w:rsid w:val="005B1209"/>
    <w:rsid w:val="005E23E3"/>
    <w:rsid w:val="00651887"/>
    <w:rsid w:val="00663494"/>
    <w:rsid w:val="006666F8"/>
    <w:rsid w:val="00691817"/>
    <w:rsid w:val="00717593"/>
    <w:rsid w:val="00743FC1"/>
    <w:rsid w:val="007805E7"/>
    <w:rsid w:val="007856B3"/>
    <w:rsid w:val="007A3867"/>
    <w:rsid w:val="008275AD"/>
    <w:rsid w:val="00835C9B"/>
    <w:rsid w:val="00863D07"/>
    <w:rsid w:val="00874115"/>
    <w:rsid w:val="008B6456"/>
    <w:rsid w:val="008E3A47"/>
    <w:rsid w:val="00911A76"/>
    <w:rsid w:val="00925273"/>
    <w:rsid w:val="0092651F"/>
    <w:rsid w:val="0093232C"/>
    <w:rsid w:val="00963EDD"/>
    <w:rsid w:val="00976ED4"/>
    <w:rsid w:val="009A4BFB"/>
    <w:rsid w:val="00A30788"/>
    <w:rsid w:val="00A55035"/>
    <w:rsid w:val="00AC0F72"/>
    <w:rsid w:val="00AD3BCC"/>
    <w:rsid w:val="00AF36B2"/>
    <w:rsid w:val="00B2710A"/>
    <w:rsid w:val="00B87863"/>
    <w:rsid w:val="00BD0DBF"/>
    <w:rsid w:val="00BF11BA"/>
    <w:rsid w:val="00C46593"/>
    <w:rsid w:val="00C81F64"/>
    <w:rsid w:val="00C94108"/>
    <w:rsid w:val="00CE47BE"/>
    <w:rsid w:val="00D25A7B"/>
    <w:rsid w:val="00D506AA"/>
    <w:rsid w:val="00D914DE"/>
    <w:rsid w:val="00DC3871"/>
    <w:rsid w:val="00EB3E6A"/>
    <w:rsid w:val="00EC47CF"/>
    <w:rsid w:val="00EC6CEE"/>
    <w:rsid w:val="00F91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41727"/>
  <w15:docId w15:val="{AD696DA8-4CED-4CB7-BF03-5A5B77751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BD0DBF"/>
    <w:rPr>
      <w:color w:val="0000FF" w:themeColor="hyperlink"/>
      <w:u w:val="single"/>
    </w:rPr>
  </w:style>
  <w:style w:type="character" w:styleId="UnresolvedMention">
    <w:name w:val="Unresolved Mention"/>
    <w:basedOn w:val="DefaultParagraphFont"/>
    <w:uiPriority w:val="99"/>
    <w:semiHidden/>
    <w:unhideWhenUsed/>
    <w:rsid w:val="00BD0DBF"/>
    <w:rPr>
      <w:color w:val="605E5C"/>
      <w:shd w:val="clear" w:color="auto" w:fill="E1DFDD"/>
    </w:rPr>
  </w:style>
  <w:style w:type="paragraph" w:styleId="ListParagraph">
    <w:name w:val="List Paragraph"/>
    <w:basedOn w:val="Normal"/>
    <w:uiPriority w:val="34"/>
    <w:qFormat/>
    <w:rsid w:val="00EC6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amria8280@gmail.com" TargetMode="External"/><Relationship Id="rId12" Type="http://schemas.openxmlformats.org/officeDocument/2006/relationships/header" Target="header3.xm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hyperlink" Target="https://www.bps.go.id"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g"/><Relationship Id="rId5" Type="http://schemas.openxmlformats.org/officeDocument/2006/relationships/image" Target="media/image6.png"/><Relationship Id="rId4" Type="http://schemas.openxmlformats.org/officeDocument/2006/relationships/hyperlink" Target="https://jurnal.unsur.ac.id/agroscienc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3088</Words>
  <Characters>17608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11</cp:lastModifiedBy>
  <cp:revision>5</cp:revision>
  <dcterms:created xsi:type="dcterms:W3CDTF">2024-09-02T02:16:00Z</dcterms:created>
  <dcterms:modified xsi:type="dcterms:W3CDTF">2024-09-04T04:17:00Z</dcterms:modified>
</cp:coreProperties>
</file>